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846004"/>
        <w:docPartObj>
          <w:docPartGallery w:val="Cover Pages"/>
          <w:docPartUnique/>
        </w:docPartObj>
      </w:sdtPr>
      <w:sdtEndPr/>
      <w:sdtContent>
        <w:p w:rsidR="00B9243C" w:rsidRDefault="00B9243C"/>
        <w:p w:rsidR="00B9243C" w:rsidRDefault="00B9243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1523365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243C" w:rsidRDefault="0003635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9243C">
                                      <w:rPr>
                                        <w:color w:val="5B9BD5" w:themeColor="accent1"/>
                                        <w:sz w:val="72"/>
                                        <w:szCs w:val="72"/>
                                      </w:rPr>
                                      <w:t>mGATE DNP3-IEC104 Converter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9243C" w:rsidRDefault="00B9243C">
                                    <w:pPr>
                                      <w:pStyle w:val="NoSpacing"/>
                                      <w:spacing w:before="40" w:after="40"/>
                                      <w:rPr>
                                        <w:caps/>
                                        <w:color w:val="1F3864" w:themeColor="accent5" w:themeShade="80"/>
                                        <w:sz w:val="28"/>
                                        <w:szCs w:val="28"/>
                                      </w:rPr>
                                    </w:pPr>
                                    <w:r>
                                      <w:rPr>
                                        <w:caps/>
                                        <w:color w:val="1F3864" w:themeColor="accent5" w:themeShade="80"/>
                                        <w:sz w:val="28"/>
                                        <w:szCs w:val="28"/>
                                      </w:rPr>
                                      <w:t>Hướng dẪn sử dụng kết nối thiết bị CQ900R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9243C" w:rsidRDefault="00B9243C">
                                    <w:pPr>
                                      <w:pStyle w:val="NoSpacing"/>
                                      <w:spacing w:before="80" w:after="40"/>
                                      <w:rPr>
                                        <w:caps/>
                                        <w:color w:val="4472C4" w:themeColor="accent5"/>
                                        <w:sz w:val="24"/>
                                        <w:szCs w:val="24"/>
                                      </w:rPr>
                                    </w:pPr>
                                    <w:r>
                                      <w:rPr>
                                        <w:caps/>
                                        <w:color w:val="4472C4" w:themeColor="accent5"/>
                                        <w:sz w:val="24"/>
                                        <w:szCs w:val="24"/>
                                      </w:rPr>
                                      <w:t>MPT Co., ltd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9243C" w:rsidRDefault="00B9243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5B9BD5" w:themeColor="accent1"/>
                                  <w:sz w:val="72"/>
                                  <w:szCs w:val="72"/>
                                </w:rPr>
                                <w:t>mGATE</w:t>
                              </w:r>
                              <w:proofErr w:type="gramEnd"/>
                              <w:r>
                                <w:rPr>
                                  <w:color w:val="5B9BD5" w:themeColor="accent1"/>
                                  <w:sz w:val="72"/>
                                  <w:szCs w:val="72"/>
                                </w:rPr>
                                <w:t xml:space="preserve"> DNP3-IEC104 Converter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9243C" w:rsidRDefault="00B9243C">
                              <w:pPr>
                                <w:pStyle w:val="NoSpacing"/>
                                <w:spacing w:before="40" w:after="40"/>
                                <w:rPr>
                                  <w:caps/>
                                  <w:color w:val="1F3864" w:themeColor="accent5" w:themeShade="80"/>
                                  <w:sz w:val="28"/>
                                  <w:szCs w:val="28"/>
                                </w:rPr>
                              </w:pPr>
                              <w:r>
                                <w:rPr>
                                  <w:caps/>
                                  <w:color w:val="1F3864" w:themeColor="accent5" w:themeShade="80"/>
                                  <w:sz w:val="28"/>
                                  <w:szCs w:val="28"/>
                                </w:rPr>
                                <w:t>Hướng dẪn sử dụng kết nối thiết bị CQ900R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9243C" w:rsidRDefault="00B9243C">
                              <w:pPr>
                                <w:pStyle w:val="NoSpacing"/>
                                <w:spacing w:before="80" w:after="40"/>
                                <w:rPr>
                                  <w:caps/>
                                  <w:color w:val="4472C4" w:themeColor="accent5"/>
                                  <w:sz w:val="24"/>
                                  <w:szCs w:val="24"/>
                                </w:rPr>
                              </w:pPr>
                              <w:r>
                                <w:rPr>
                                  <w:caps/>
                                  <w:color w:val="4472C4" w:themeColor="accent5"/>
                                  <w:sz w:val="24"/>
                                  <w:szCs w:val="24"/>
                                </w:rPr>
                                <w:t>MPT Co., ltd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16T00:00:00Z">
                                    <w:dateFormat w:val="yyyy"/>
                                    <w:lid w:val="en-US"/>
                                    <w:storeMappedDataAs w:val="dateTime"/>
                                    <w:calendar w:val="gregorian"/>
                                  </w:date>
                                </w:sdtPr>
                                <w:sdtEndPr/>
                                <w:sdtContent>
                                  <w:p w:rsidR="00B9243C" w:rsidRDefault="00B9243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16T00:00:00Z">
                              <w:dateFormat w:val="yyyy"/>
                              <w:lid w:val="en-US"/>
                              <w:storeMappedDataAs w:val="dateTime"/>
                              <w:calendar w:val="gregorian"/>
                            </w:date>
                          </w:sdtPr>
                          <w:sdtContent>
                            <w:p w:rsidR="00B9243C" w:rsidRDefault="00B9243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0041E6" w:rsidRPr="00B418BB" w:rsidRDefault="00B9243C" w:rsidP="00B418BB">
      <w:pPr>
        <w:pStyle w:val="Heading1"/>
      </w:pPr>
      <w:r w:rsidRPr="00B418BB">
        <w:lastRenderedPageBreak/>
        <w:t>Giới thiệu mGATE</w:t>
      </w:r>
    </w:p>
    <w:p w:rsidR="00B418BB" w:rsidRDefault="00B418BB" w:rsidP="00B418BB">
      <w:pPr>
        <w:rPr>
          <w:b/>
        </w:rPr>
      </w:pPr>
      <w:r>
        <w:rPr>
          <w:b/>
        </w:rPr>
        <w:t>Tổng quan</w:t>
      </w:r>
    </w:p>
    <w:p w:rsidR="00B418BB" w:rsidRDefault="00B418BB" w:rsidP="00B418BB">
      <w:r>
        <w:t>mGATE là thiết bị</w:t>
      </w:r>
      <w:r w:rsidR="00B27D28">
        <w:t xml:space="preserve"> nhúng, chạy hệ điều hành Linux, có chức năng chuyển đổi giao thức DNP3 master sang IEC104 slave.</w:t>
      </w:r>
    </w:p>
    <w:p w:rsidR="00B27D28" w:rsidRDefault="00B27D28" w:rsidP="00B418BB">
      <w:r>
        <w:t>Thông số thiết bị như sau:</w:t>
      </w:r>
    </w:p>
    <w:p w:rsidR="00B27D28" w:rsidRDefault="00B27D28" w:rsidP="00B27D28">
      <w:pPr>
        <w:pStyle w:val="ListParagraph"/>
        <w:numPr>
          <w:ilvl w:val="0"/>
          <w:numId w:val="1"/>
        </w:numPr>
      </w:pPr>
      <w:r>
        <w:t>mGATE được trang bị bộ vi xử lý ARM920T ARM Thumb Processsor với khả năng tính toán 200MIPS tại xung nhịp 180MHz.</w:t>
      </w:r>
    </w:p>
    <w:p w:rsidR="00B27D28" w:rsidRDefault="00B27D28" w:rsidP="00B27D28">
      <w:pPr>
        <w:pStyle w:val="ListParagraph"/>
        <w:numPr>
          <w:ilvl w:val="0"/>
          <w:numId w:val="1"/>
        </w:numPr>
      </w:pPr>
      <w:r>
        <w:t>32MB SDRAM, 16MB Flash on board</w:t>
      </w:r>
    </w:p>
    <w:p w:rsidR="00B27D28" w:rsidRDefault="00B27D28" w:rsidP="00B27D28">
      <w:pPr>
        <w:pStyle w:val="ListParagraph"/>
        <w:numPr>
          <w:ilvl w:val="0"/>
          <w:numId w:val="1"/>
        </w:numPr>
      </w:pPr>
      <w:r>
        <w:t>Một cổng 10/100Mbps Ethernet</w:t>
      </w:r>
    </w:p>
    <w:p w:rsidR="00B27D28" w:rsidRDefault="00B27D28" w:rsidP="00B27D28">
      <w:pPr>
        <w:pStyle w:val="ListParagraph"/>
        <w:numPr>
          <w:ilvl w:val="0"/>
          <w:numId w:val="1"/>
        </w:numPr>
      </w:pPr>
      <w:r>
        <w:t>Hai USB 2.0 full speed</w:t>
      </w:r>
    </w:p>
    <w:p w:rsidR="00B27D28" w:rsidRDefault="00B27D28" w:rsidP="00B27D28">
      <w:pPr>
        <w:pStyle w:val="ListParagraph"/>
        <w:numPr>
          <w:ilvl w:val="0"/>
          <w:numId w:val="1"/>
        </w:numPr>
      </w:pPr>
      <w:r>
        <w:t>Khe căm thẻ SD card</w:t>
      </w:r>
    </w:p>
    <w:p w:rsidR="00B27D28" w:rsidRDefault="00B27D28" w:rsidP="00B27D28">
      <w:pPr>
        <w:pStyle w:val="ListParagraph"/>
        <w:numPr>
          <w:ilvl w:val="0"/>
          <w:numId w:val="1"/>
        </w:numPr>
      </w:pPr>
      <w:r>
        <w:t>Một cổng 3-in-1 RS232/422/485 và ba cổng RS232</w:t>
      </w:r>
    </w:p>
    <w:p w:rsidR="00B27D28" w:rsidRDefault="00B27D28" w:rsidP="00B27D28">
      <w:pPr>
        <w:pStyle w:val="ListParagraph"/>
        <w:numPr>
          <w:ilvl w:val="0"/>
          <w:numId w:val="1"/>
        </w:numPr>
      </w:pPr>
      <w:r>
        <w:t>Nguồn đầu vào 9 – 48VDC</w:t>
      </w:r>
    </w:p>
    <w:p w:rsidR="00B27D28" w:rsidRDefault="00B27D28" w:rsidP="00B27D28">
      <w:pPr>
        <w:rPr>
          <w:b/>
        </w:rPr>
      </w:pPr>
      <w:r>
        <w:rPr>
          <w:b/>
        </w:rPr>
        <w:t>Layout</w:t>
      </w:r>
    </w:p>
    <w:p w:rsidR="0033498E" w:rsidRDefault="0033498E" w:rsidP="0033498E">
      <w:pPr>
        <w:rPr>
          <w:b/>
        </w:rPr>
      </w:pPr>
      <w:r>
        <w:rPr>
          <w:b/>
          <w:noProof/>
        </w:rPr>
        <w:drawing>
          <wp:inline distT="0" distB="0" distL="0" distR="0">
            <wp:extent cx="1628775" cy="23637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451" cy="2390846"/>
                    </a:xfrm>
                    <a:prstGeom prst="rect">
                      <a:avLst/>
                    </a:prstGeom>
                    <a:noFill/>
                    <a:ln>
                      <a:noFill/>
                    </a:ln>
                  </pic:spPr>
                </pic:pic>
              </a:graphicData>
            </a:graphic>
          </wp:inline>
        </w:drawing>
      </w:r>
      <w:r>
        <w:rPr>
          <w:noProof/>
        </w:rPr>
        <w:drawing>
          <wp:inline distT="0" distB="0" distL="0" distR="0" wp14:anchorId="7E142636" wp14:editId="276663F9">
            <wp:extent cx="2752725" cy="10096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009650"/>
                    </a:xfrm>
                    <a:prstGeom prst="rect">
                      <a:avLst/>
                    </a:prstGeom>
                  </pic:spPr>
                </pic:pic>
              </a:graphicData>
            </a:graphic>
          </wp:inline>
        </w:drawing>
      </w:r>
    </w:p>
    <w:p w:rsidR="00B27D28" w:rsidRDefault="00B27D28" w:rsidP="00B27D28">
      <w:pPr>
        <w:rPr>
          <w:b/>
        </w:rPr>
      </w:pPr>
      <w:r>
        <w:rPr>
          <w:b/>
        </w:rPr>
        <w:t>DIP Switch</w:t>
      </w:r>
    </w:p>
    <w:p w:rsidR="00B27D28" w:rsidRDefault="00B27D28" w:rsidP="00B27D28">
      <w:r>
        <w:t>Bốn khóa chuyển DIP được sử dụng để cấu hình giao diện cổng serial port và ứng dụng người dùng</w:t>
      </w:r>
      <w:r w:rsidR="005258E3">
        <w:t xml:space="preserve">. Key 1 và 2 được sử dụng để cấu hình chế độ RS232/422/485 của cổng P1, </w:t>
      </w:r>
      <w:r w:rsidR="005258E3" w:rsidRPr="00424826">
        <w:rPr>
          <w:i/>
        </w:rPr>
        <w:t>key 3 và 4 đượ</w:t>
      </w:r>
      <w:r w:rsidR="00424826" w:rsidRPr="00424826">
        <w:rPr>
          <w:i/>
        </w:rPr>
        <w:t>c</w:t>
      </w:r>
      <w:r w:rsidR="005258E3" w:rsidRPr="00424826">
        <w:rPr>
          <w:i/>
        </w:rPr>
        <w:t xml:space="preserve"> phần mền DNP3-IEC104 Protocol Converter Manager</w:t>
      </w:r>
      <w:r w:rsidR="00424826" w:rsidRPr="00424826">
        <w:rPr>
          <w:i/>
        </w:rPr>
        <w:t xml:space="preserve"> sử dụng</w:t>
      </w:r>
    </w:p>
    <w:p w:rsidR="005258E3" w:rsidRDefault="005258E3" w:rsidP="005258E3">
      <w:pPr>
        <w:jc w:val="center"/>
      </w:pPr>
      <w:r>
        <w:rPr>
          <w:noProof/>
        </w:rPr>
        <w:drawing>
          <wp:inline distT="0" distB="0" distL="0" distR="0" wp14:anchorId="7320B220" wp14:editId="7E6BB874">
            <wp:extent cx="29051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2047875"/>
                    </a:xfrm>
                    <a:prstGeom prst="rect">
                      <a:avLst/>
                    </a:prstGeom>
                  </pic:spPr>
                </pic:pic>
              </a:graphicData>
            </a:graphic>
          </wp:inline>
        </w:drawing>
      </w:r>
    </w:p>
    <w:p w:rsidR="005258E3" w:rsidRDefault="005258E3" w:rsidP="005258E3">
      <w:pPr>
        <w:rPr>
          <w:b/>
        </w:rPr>
      </w:pPr>
      <w:r>
        <w:rPr>
          <w:b/>
        </w:rPr>
        <w:lastRenderedPageBreak/>
        <w:t>Cổng USB</w:t>
      </w:r>
    </w:p>
    <w:p w:rsidR="005258E3" w:rsidRDefault="005258E3" w:rsidP="005258E3">
      <w:r>
        <w:t>Cổng USB là cổng USB2.0 tốc độ cao. Nó có thể được sử dụng để mở rộng chức năng phần cứng của mGATE và trao đổi dữ liệu giữa PC và mGATE</w:t>
      </w:r>
    </w:p>
    <w:p w:rsidR="005258E3" w:rsidRDefault="005258E3" w:rsidP="005258E3">
      <w:pPr>
        <w:rPr>
          <w:b/>
        </w:rPr>
      </w:pPr>
      <w:r>
        <w:rPr>
          <w:b/>
        </w:rPr>
        <w:t>Nút Reset</w:t>
      </w:r>
    </w:p>
    <w:p w:rsidR="005258E3" w:rsidRDefault="005258E3" w:rsidP="005258E3">
      <w:r>
        <w:t>Nhấn nút “Reset” để khởi động lại mGATE. Nên luôn luôn sử dụng chức năng “reboot” từ phần mềm DNP3-IEC104 Protocol Converter Manager, chỉ sử dụng nút này khi phần mềm không hoạt động đúng.</w:t>
      </w:r>
    </w:p>
    <w:p w:rsidR="005258E3" w:rsidRDefault="005258E3" w:rsidP="005258E3">
      <w:pPr>
        <w:rPr>
          <w:b/>
        </w:rPr>
      </w:pPr>
      <w:r>
        <w:rPr>
          <w:b/>
        </w:rPr>
        <w:t>Đèn nguồn (Power LED)</w:t>
      </w:r>
    </w:p>
    <w:p w:rsidR="005258E3" w:rsidRDefault="005258E3" w:rsidP="005258E3">
      <w:r>
        <w:t>Đèn Led nguồn sẽ sáng màu xanh lá (green) nếu nguồn đầu vào thích hợp.</w:t>
      </w:r>
    </w:p>
    <w:p w:rsidR="005258E3" w:rsidRDefault="005258E3" w:rsidP="005258E3">
      <w:pPr>
        <w:rPr>
          <w:b/>
        </w:rPr>
      </w:pPr>
      <w:r>
        <w:rPr>
          <w:b/>
        </w:rPr>
        <w:t>Đèn Ready</w:t>
      </w:r>
      <w:r w:rsidR="00F929D3">
        <w:rPr>
          <w:b/>
        </w:rPr>
        <w:t xml:space="preserve"> (Ready LED)</w:t>
      </w:r>
    </w:p>
    <w:p w:rsidR="0082193E" w:rsidRDefault="005258E3" w:rsidP="005258E3">
      <w:r>
        <w:t>Sau khi nguồn được đưa vào, mGATE sẽ bắt đầu khởi động, nạp các tệp hệ thống vào RAMDISK, quá trình khởi động kế</w:t>
      </w:r>
      <w:r w:rsidR="00F929D3">
        <w:t>t thúc khi đèn led ready sáng màu xanh lá (green)</w:t>
      </w:r>
    </w:p>
    <w:p w:rsidR="0082193E" w:rsidRDefault="0082193E" w:rsidP="005258E3">
      <w:pPr>
        <w:rPr>
          <w:b/>
        </w:rPr>
      </w:pPr>
      <w:r>
        <w:rPr>
          <w:b/>
        </w:rPr>
        <w:t>Đèn Link/Act LED</w:t>
      </w:r>
    </w:p>
    <w:p w:rsidR="0082193E" w:rsidRDefault="0082193E" w:rsidP="005258E3">
      <w:r>
        <w:t>Khi cổng Ethernet được kết nối, đèn Link/Act sẽ sáng màu xanh lá, nếu có trao đổi dữ liệu, đèn LED sẽ nháy</w:t>
      </w:r>
    </w:p>
    <w:p w:rsidR="0082193E" w:rsidRDefault="0082193E" w:rsidP="005258E3">
      <w:pPr>
        <w:rPr>
          <w:b/>
        </w:rPr>
      </w:pPr>
      <w:r>
        <w:rPr>
          <w:b/>
        </w:rPr>
        <w:t>Đèn Serial Port</w:t>
      </w:r>
    </w:p>
    <w:p w:rsidR="0082193E" w:rsidRDefault="0082193E" w:rsidP="005258E3">
      <w:r>
        <w:t>Mỗi cổng serial port sẽ có 1 đèn chỉ thị trao đổi dữ liệu. Khi nhận dữ liệu (RXD) thì đèn màu xanh lá (green), khi truyền dữ liệu thì đèn màu vàng (yellow)</w:t>
      </w:r>
    </w:p>
    <w:p w:rsidR="0082193E" w:rsidRDefault="0082193E" w:rsidP="005258E3">
      <w:pPr>
        <w:rPr>
          <w:b/>
        </w:rPr>
      </w:pPr>
      <w:r>
        <w:rPr>
          <w:b/>
        </w:rPr>
        <w:t>Serial Port</w:t>
      </w:r>
    </w:p>
    <w:p w:rsidR="0082193E" w:rsidRDefault="0082193E" w:rsidP="005258E3">
      <w:r>
        <w:t>Sơ đồ chân các cổng serial port như sau:</w:t>
      </w:r>
    </w:p>
    <w:p w:rsidR="0082193E" w:rsidRDefault="0082193E" w:rsidP="0082193E">
      <w:pPr>
        <w:jc w:val="center"/>
      </w:pPr>
      <w:r>
        <w:rPr>
          <w:noProof/>
        </w:rPr>
        <w:drawing>
          <wp:inline distT="0" distB="0" distL="0" distR="0" wp14:anchorId="3F613816" wp14:editId="297CABCD">
            <wp:extent cx="41529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1752600"/>
                    </a:xfrm>
                    <a:prstGeom prst="rect">
                      <a:avLst/>
                    </a:prstGeom>
                  </pic:spPr>
                </pic:pic>
              </a:graphicData>
            </a:graphic>
          </wp:inline>
        </w:drawing>
      </w:r>
    </w:p>
    <w:p w:rsidR="0082193E" w:rsidRDefault="0082193E" w:rsidP="0082193E">
      <w:r>
        <w:t>Chú ý: chế độ RS422, RS485 chỉ áp dụng cho port P1</w:t>
      </w:r>
    </w:p>
    <w:p w:rsidR="008741F2" w:rsidRDefault="008741F2" w:rsidP="0082193E">
      <w:pPr>
        <w:rPr>
          <w:b/>
        </w:rPr>
      </w:pPr>
      <w:r>
        <w:rPr>
          <w:b/>
        </w:rPr>
        <w:t>Ethernet Port</w:t>
      </w:r>
    </w:p>
    <w:p w:rsidR="008741F2" w:rsidRDefault="008741F2" w:rsidP="0082193E">
      <w:r>
        <w:t>Sơ đồ chân cổng ethernet như sau:</w:t>
      </w:r>
    </w:p>
    <w:p w:rsidR="008741F2" w:rsidRDefault="008741F2" w:rsidP="008741F2">
      <w:pPr>
        <w:jc w:val="center"/>
      </w:pPr>
      <w:r>
        <w:rPr>
          <w:noProof/>
        </w:rPr>
        <w:lastRenderedPageBreak/>
        <w:drawing>
          <wp:inline distT="0" distB="0" distL="0" distR="0" wp14:anchorId="5EB16256" wp14:editId="2577E77C">
            <wp:extent cx="2876550" cy="1095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095375"/>
                    </a:xfrm>
                    <a:prstGeom prst="rect">
                      <a:avLst/>
                    </a:prstGeom>
                  </pic:spPr>
                </pic:pic>
              </a:graphicData>
            </a:graphic>
          </wp:inline>
        </w:drawing>
      </w:r>
    </w:p>
    <w:p w:rsidR="00204E56" w:rsidRDefault="00204E56" w:rsidP="00204E56">
      <w:pPr>
        <w:rPr>
          <w:b/>
        </w:rPr>
      </w:pPr>
      <w:r>
        <w:rPr>
          <w:b/>
        </w:rPr>
        <w:t>Địa chỉ IP mặc đinh</w:t>
      </w:r>
    </w:p>
    <w:p w:rsidR="00204E56" w:rsidRPr="00204E56" w:rsidRDefault="00204E56" w:rsidP="00204E56">
      <w:r>
        <w:t>Ở chế độ mặc định, địa chỉ IP của thiết bị là 192.168.2.127/255.255.255.0</w:t>
      </w:r>
    </w:p>
    <w:p w:rsidR="00B418BB" w:rsidRDefault="00B418BB" w:rsidP="00B418BB">
      <w:pPr>
        <w:pStyle w:val="Heading1"/>
      </w:pPr>
      <w:r w:rsidRPr="00B418BB">
        <w:t>Giới thiệu phần mềm DNP3-IEC104 Protocol Converter Manager</w:t>
      </w:r>
    </w:p>
    <w:p w:rsidR="00204E56" w:rsidRDefault="00204E56" w:rsidP="00204E56">
      <w:pPr>
        <w:rPr>
          <w:b/>
        </w:rPr>
      </w:pPr>
      <w:r>
        <w:rPr>
          <w:b/>
        </w:rPr>
        <w:t>Tổng quan</w:t>
      </w:r>
    </w:p>
    <w:p w:rsidR="00204E56" w:rsidRDefault="00204E56" w:rsidP="00204E56">
      <w:r>
        <w:t>Phần mềm DNP3-IEC104 Protocol Converter Manager ( tạm gọi là mGATE mng) là phần mềm hỗ trợ người sử dụng với các chức năng sau:</w:t>
      </w:r>
    </w:p>
    <w:p w:rsidR="00204E56" w:rsidRDefault="00204E56" w:rsidP="00204E56">
      <w:pPr>
        <w:pStyle w:val="ListParagraph"/>
        <w:numPr>
          <w:ilvl w:val="0"/>
          <w:numId w:val="2"/>
        </w:numPr>
      </w:pPr>
      <w:r>
        <w:t>Kết nối mGATE thông qua cổng ethernet, thay đổi địa chỉ IP, khởi động lại thiết bị</w:t>
      </w:r>
    </w:p>
    <w:p w:rsidR="00204E56" w:rsidRDefault="00204E56" w:rsidP="00204E56">
      <w:pPr>
        <w:pStyle w:val="ListParagraph"/>
        <w:numPr>
          <w:ilvl w:val="0"/>
          <w:numId w:val="2"/>
        </w:numPr>
      </w:pPr>
      <w:r>
        <w:t>Đọc/ghi cấu hình thiết bị</w:t>
      </w:r>
    </w:p>
    <w:p w:rsidR="00204E56" w:rsidRDefault="00265EDE" w:rsidP="00204E56">
      <w:pPr>
        <w:pStyle w:val="ListParagraph"/>
        <w:numPr>
          <w:ilvl w:val="0"/>
          <w:numId w:val="2"/>
        </w:numPr>
      </w:pPr>
      <w:r>
        <w:t>Cấu hình thông số kết nối giao thức (dnp3, iec104)</w:t>
      </w:r>
    </w:p>
    <w:p w:rsidR="00265EDE" w:rsidRDefault="00265EDE" w:rsidP="00204E56">
      <w:pPr>
        <w:pStyle w:val="ListParagraph"/>
        <w:numPr>
          <w:ilvl w:val="0"/>
          <w:numId w:val="2"/>
        </w:numPr>
      </w:pPr>
      <w:r>
        <w:t xml:space="preserve">Cấu hình thu thập dữ liệu từ thiết bị dnp3 rồi truyền về trung tâm bằng giao thức iec104 slave. Với phiên bản hiện hành, mGATE được thiết kế để phục vụ riêng việc thu thập dữ liệu từ </w:t>
      </w:r>
      <w:r w:rsidRPr="00265EDE">
        <w:rPr>
          <w:b/>
        </w:rPr>
        <w:t>bộ dao đóng cắt tụ CQ900R ABB</w:t>
      </w:r>
      <w:r>
        <w:t>.</w:t>
      </w:r>
    </w:p>
    <w:p w:rsidR="00265EDE" w:rsidRDefault="00265EDE" w:rsidP="00204E56">
      <w:pPr>
        <w:pStyle w:val="ListParagraph"/>
        <w:numPr>
          <w:ilvl w:val="0"/>
          <w:numId w:val="2"/>
        </w:numPr>
      </w:pPr>
      <w:r>
        <w:t>Gỡ rỗi (debug) giao thức với các tùy chọn bật/tắt (ON/OFF) hiển thị dữ liệu trao đổi tại các lớp khác nhau của giao thức. Chức năng này cần sự hiểu biết của người sử dụng về giao thức.</w:t>
      </w:r>
    </w:p>
    <w:p w:rsidR="00265EDE" w:rsidRDefault="00265EDE" w:rsidP="00265EDE">
      <w:pPr>
        <w:rPr>
          <w:b/>
        </w:rPr>
      </w:pPr>
      <w:r>
        <w:rPr>
          <w:b/>
        </w:rPr>
        <w:t>Giao diện chính</w:t>
      </w:r>
    </w:p>
    <w:p w:rsidR="00265EDE" w:rsidRDefault="00265EDE" w:rsidP="00265EDE">
      <w:pPr>
        <w:jc w:val="center"/>
        <w:rPr>
          <w:b/>
        </w:rPr>
      </w:pPr>
      <w:r>
        <w:rPr>
          <w:noProof/>
        </w:rPr>
        <w:drawing>
          <wp:inline distT="0" distB="0" distL="0" distR="0" wp14:anchorId="2FD25BD7" wp14:editId="55CEA53F">
            <wp:extent cx="4314825" cy="2790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790825"/>
                    </a:xfrm>
                    <a:prstGeom prst="rect">
                      <a:avLst/>
                    </a:prstGeom>
                  </pic:spPr>
                </pic:pic>
              </a:graphicData>
            </a:graphic>
          </wp:inline>
        </w:drawing>
      </w:r>
    </w:p>
    <w:p w:rsidR="00265EDE" w:rsidRDefault="00265EDE" w:rsidP="00265EDE">
      <w:r>
        <w:t>Giao diện chương trình chứa các cửa sổ dưới dạng tab, hiển thị thông tin trao đổi giữa phần mềm và thiết bị. Phía trên cùng là thanh menu gồm các chức năng:</w:t>
      </w:r>
    </w:p>
    <w:p w:rsidR="00265EDE" w:rsidRDefault="00265EDE" w:rsidP="00265EDE">
      <w:pPr>
        <w:pStyle w:val="ListParagraph"/>
        <w:numPr>
          <w:ilvl w:val="0"/>
          <w:numId w:val="2"/>
        </w:numPr>
      </w:pPr>
      <w:r>
        <w:t>File: lưu trữ, mở file cấu hình chứa trong thư mục</w:t>
      </w:r>
    </w:p>
    <w:p w:rsidR="00265EDE" w:rsidRDefault="00265EDE" w:rsidP="00265EDE">
      <w:pPr>
        <w:pStyle w:val="ListParagraph"/>
        <w:numPr>
          <w:ilvl w:val="0"/>
          <w:numId w:val="2"/>
        </w:numPr>
      </w:pPr>
      <w:r>
        <w:t>Edit: xóa và tự động cuộn màn hình hiển thị</w:t>
      </w:r>
    </w:p>
    <w:p w:rsidR="00265EDE" w:rsidRDefault="00265EDE" w:rsidP="00265EDE">
      <w:pPr>
        <w:pStyle w:val="ListParagraph"/>
        <w:numPr>
          <w:ilvl w:val="0"/>
          <w:numId w:val="2"/>
        </w:numPr>
      </w:pPr>
      <w:r>
        <w:lastRenderedPageBreak/>
        <w:t>DNP3: cấu hình thông số giao thức DNP3</w:t>
      </w:r>
    </w:p>
    <w:p w:rsidR="00265EDE" w:rsidRDefault="00265EDE" w:rsidP="00265EDE">
      <w:pPr>
        <w:pStyle w:val="ListParagraph"/>
        <w:numPr>
          <w:ilvl w:val="0"/>
          <w:numId w:val="2"/>
        </w:numPr>
      </w:pPr>
      <w:r>
        <w:t xml:space="preserve">IEC104: cấu hình thông số giao thức IEC104 và </w:t>
      </w:r>
      <w:r w:rsidR="005744CC">
        <w:t>cấu hình dữ liệu thu thập</w:t>
      </w:r>
    </w:p>
    <w:p w:rsidR="005744CC" w:rsidRDefault="005744CC" w:rsidP="00265EDE">
      <w:pPr>
        <w:pStyle w:val="ListParagraph"/>
        <w:numPr>
          <w:ilvl w:val="0"/>
          <w:numId w:val="2"/>
        </w:numPr>
      </w:pPr>
      <w:r>
        <w:t>Device: kết nối thiết bị, gỡ rối thông tin…</w:t>
      </w:r>
    </w:p>
    <w:p w:rsidR="005744CC" w:rsidRDefault="005744CC" w:rsidP="00265EDE">
      <w:pPr>
        <w:pStyle w:val="ListParagraph"/>
        <w:numPr>
          <w:ilvl w:val="0"/>
          <w:numId w:val="2"/>
        </w:numPr>
      </w:pPr>
      <w:r>
        <w:t>Help: hiển thị thông tin tác giả</w:t>
      </w:r>
    </w:p>
    <w:p w:rsidR="005744CC" w:rsidRDefault="00D430C1" w:rsidP="005744CC">
      <w:r>
        <w:rPr>
          <w:b/>
        </w:rPr>
        <w:t>Lưu ý:</w:t>
      </w:r>
      <w:r>
        <w:t xml:space="preserve"> Khi kết nối phần mềm với thiết bị, người sử dụng cần kiểm tra vị trí DIP switch số 3 và số 4. Ý nghĩa của hai DIP switch này như sau:</w:t>
      </w:r>
    </w:p>
    <w:p w:rsidR="00D430C1" w:rsidRDefault="00D430C1" w:rsidP="005744CC">
      <w:r>
        <w:t>DIP switch 3: Nếu đang ở vị trí “ON” thì sẽ không cho phép ghi cấu hình xuống thiết bị (read only)</w:t>
      </w:r>
    </w:p>
    <w:p w:rsidR="00D430C1" w:rsidRPr="00D430C1" w:rsidRDefault="00D430C1" w:rsidP="005744CC">
      <w:r>
        <w:t>DIP switch 4: Nếu đang ở vị trí “ON” thì sẽ thiết bị sẽ tự động thiết lập về địa chỉ IP mặc định (default)</w:t>
      </w:r>
    </w:p>
    <w:p w:rsidR="005744CC" w:rsidRDefault="005744CC" w:rsidP="005744CC">
      <w:r>
        <w:rPr>
          <w:b/>
        </w:rPr>
        <w:t>Giao diện cấu hình DNP3</w:t>
      </w:r>
    </w:p>
    <w:p w:rsidR="005744CC" w:rsidRDefault="005744CC" w:rsidP="005744CC">
      <w:pPr>
        <w:jc w:val="center"/>
      </w:pPr>
      <w:r>
        <w:rPr>
          <w:noProof/>
        </w:rPr>
        <w:drawing>
          <wp:inline distT="0" distB="0" distL="0" distR="0" wp14:anchorId="795F8F8F" wp14:editId="4393716D">
            <wp:extent cx="2705100" cy="22156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0749" cy="2253081"/>
                    </a:xfrm>
                    <a:prstGeom prst="rect">
                      <a:avLst/>
                    </a:prstGeom>
                  </pic:spPr>
                </pic:pic>
              </a:graphicData>
            </a:graphic>
          </wp:inline>
        </w:drawing>
      </w:r>
    </w:p>
    <w:p w:rsidR="005744CC" w:rsidRPr="0033498E" w:rsidRDefault="005744CC" w:rsidP="0033498E">
      <w:pPr>
        <w:jc w:val="center"/>
      </w:pPr>
      <w:r>
        <w:rPr>
          <w:noProof/>
        </w:rPr>
        <w:drawing>
          <wp:inline distT="0" distB="0" distL="0" distR="0" wp14:anchorId="18DB69C1" wp14:editId="0197C4A6">
            <wp:extent cx="3333750" cy="27673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8133" cy="2829082"/>
                    </a:xfrm>
                    <a:prstGeom prst="rect">
                      <a:avLst/>
                    </a:prstGeom>
                  </pic:spPr>
                </pic:pic>
              </a:graphicData>
            </a:graphic>
          </wp:inline>
        </w:drawing>
      </w:r>
    </w:p>
    <w:p w:rsidR="005744CC" w:rsidRDefault="005744CC">
      <w:pPr>
        <w:rPr>
          <w:b/>
        </w:rPr>
      </w:pPr>
      <w:r>
        <w:rPr>
          <w:b/>
        </w:rPr>
        <w:br w:type="page"/>
      </w:r>
    </w:p>
    <w:p w:rsidR="005744CC" w:rsidRDefault="005744CC" w:rsidP="005744CC">
      <w:pPr>
        <w:rPr>
          <w:b/>
        </w:rPr>
      </w:pPr>
      <w:r>
        <w:rPr>
          <w:b/>
        </w:rPr>
        <w:lastRenderedPageBreak/>
        <w:t>Giao diện cấu hình IEC104</w:t>
      </w:r>
    </w:p>
    <w:p w:rsidR="005744CC" w:rsidRDefault="005744CC" w:rsidP="005744CC">
      <w:pPr>
        <w:jc w:val="center"/>
      </w:pPr>
      <w:r>
        <w:rPr>
          <w:noProof/>
        </w:rPr>
        <w:drawing>
          <wp:inline distT="0" distB="0" distL="0" distR="0" wp14:anchorId="3DD71E80" wp14:editId="780CB5E0">
            <wp:extent cx="3800475" cy="4600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4600575"/>
                    </a:xfrm>
                    <a:prstGeom prst="rect">
                      <a:avLst/>
                    </a:prstGeom>
                  </pic:spPr>
                </pic:pic>
              </a:graphicData>
            </a:graphic>
          </wp:inline>
        </w:drawing>
      </w:r>
    </w:p>
    <w:p w:rsidR="005744CC" w:rsidRPr="005744CC" w:rsidRDefault="005744CC" w:rsidP="005744CC">
      <w:pPr>
        <w:jc w:val="center"/>
      </w:pPr>
      <w:r>
        <w:rPr>
          <w:noProof/>
        </w:rPr>
        <w:drawing>
          <wp:inline distT="0" distB="0" distL="0" distR="0" wp14:anchorId="64F7438F" wp14:editId="34858434">
            <wp:extent cx="5419725" cy="3838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3838575"/>
                    </a:xfrm>
                    <a:prstGeom prst="rect">
                      <a:avLst/>
                    </a:prstGeom>
                  </pic:spPr>
                </pic:pic>
              </a:graphicData>
            </a:graphic>
          </wp:inline>
        </w:drawing>
      </w:r>
    </w:p>
    <w:p w:rsidR="00B418BB" w:rsidRPr="00B418BB" w:rsidRDefault="00B418BB" w:rsidP="00B418BB">
      <w:pPr>
        <w:pStyle w:val="Heading1"/>
      </w:pPr>
      <w:r w:rsidRPr="00B418BB">
        <w:lastRenderedPageBreak/>
        <w:t>Thông số cài đặt chuyển đổi giao thức</w:t>
      </w:r>
    </w:p>
    <w:p w:rsidR="00B418BB" w:rsidRDefault="00B418BB" w:rsidP="00B418BB">
      <w:pPr>
        <w:pStyle w:val="Heading2"/>
      </w:pPr>
      <w:r w:rsidRPr="00B418BB">
        <w:t>Giao thức DNP3</w:t>
      </w:r>
    </w:p>
    <w:p w:rsidR="00D430C1" w:rsidRDefault="00D430C1" w:rsidP="00D430C1">
      <w:r>
        <w:t>Thông số cấu hình giao thức DNP3 được mô tả như sau:</w:t>
      </w:r>
    </w:p>
    <w:tbl>
      <w:tblPr>
        <w:tblStyle w:val="TableGrid"/>
        <w:tblW w:w="5000" w:type="pct"/>
        <w:tblLook w:val="04A0" w:firstRow="1" w:lastRow="0" w:firstColumn="1" w:lastColumn="0" w:noHBand="0" w:noVBand="1"/>
      </w:tblPr>
      <w:tblGrid>
        <w:gridCol w:w="1658"/>
        <w:gridCol w:w="3247"/>
        <w:gridCol w:w="1018"/>
        <w:gridCol w:w="3139"/>
      </w:tblGrid>
      <w:tr w:rsidR="00D430C1" w:rsidTr="000358BE">
        <w:tc>
          <w:tcPr>
            <w:tcW w:w="722" w:type="pct"/>
            <w:vAlign w:val="center"/>
          </w:tcPr>
          <w:p w:rsidR="00D430C1" w:rsidRPr="00D430C1" w:rsidRDefault="00D430C1" w:rsidP="000358BE">
            <w:pPr>
              <w:rPr>
                <w:b/>
              </w:rPr>
            </w:pPr>
            <w:r w:rsidRPr="00D430C1">
              <w:rPr>
                <w:b/>
              </w:rPr>
              <w:t>Parameter</w:t>
            </w:r>
          </w:p>
        </w:tc>
        <w:tc>
          <w:tcPr>
            <w:tcW w:w="1856" w:type="pct"/>
            <w:vAlign w:val="center"/>
          </w:tcPr>
          <w:p w:rsidR="00D430C1" w:rsidRPr="00D430C1" w:rsidRDefault="00D430C1" w:rsidP="000358BE">
            <w:pPr>
              <w:rPr>
                <w:b/>
              </w:rPr>
            </w:pPr>
            <w:r w:rsidRPr="00D430C1">
              <w:rPr>
                <w:b/>
              </w:rPr>
              <w:t>Range</w:t>
            </w:r>
          </w:p>
        </w:tc>
        <w:tc>
          <w:tcPr>
            <w:tcW w:w="626" w:type="pct"/>
            <w:vAlign w:val="center"/>
          </w:tcPr>
          <w:p w:rsidR="00D430C1" w:rsidRPr="00D430C1" w:rsidRDefault="00D070A9" w:rsidP="000358BE">
            <w:pPr>
              <w:jc w:val="center"/>
              <w:rPr>
                <w:b/>
              </w:rPr>
            </w:pPr>
            <w:r>
              <w:rPr>
                <w:b/>
              </w:rPr>
              <w:t>Default</w:t>
            </w:r>
          </w:p>
        </w:tc>
        <w:tc>
          <w:tcPr>
            <w:tcW w:w="1796" w:type="pct"/>
            <w:vAlign w:val="center"/>
          </w:tcPr>
          <w:p w:rsidR="00D430C1" w:rsidRPr="00D430C1" w:rsidRDefault="00D430C1" w:rsidP="000358BE">
            <w:pPr>
              <w:rPr>
                <w:b/>
              </w:rPr>
            </w:pPr>
            <w:r w:rsidRPr="00D430C1">
              <w:rPr>
                <w:b/>
              </w:rPr>
              <w:t>Desciption</w:t>
            </w:r>
          </w:p>
        </w:tc>
      </w:tr>
      <w:tr w:rsidR="00D070A9" w:rsidTr="000358BE">
        <w:tc>
          <w:tcPr>
            <w:tcW w:w="5000" w:type="pct"/>
            <w:gridSpan w:val="4"/>
            <w:shd w:val="clear" w:color="auto" w:fill="F2F2F2" w:themeFill="background1" w:themeFillShade="F2"/>
            <w:vAlign w:val="center"/>
          </w:tcPr>
          <w:p w:rsidR="00D070A9" w:rsidRPr="00D070A9" w:rsidRDefault="00D070A9" w:rsidP="000358BE">
            <w:pPr>
              <w:jc w:val="center"/>
              <w:rPr>
                <w:b/>
              </w:rPr>
            </w:pPr>
            <w:r w:rsidRPr="00D070A9">
              <w:rPr>
                <w:b/>
              </w:rPr>
              <w:t>Channel Settings</w:t>
            </w:r>
            <w:r>
              <w:rPr>
                <w:b/>
              </w:rPr>
              <w:t>:</w:t>
            </w:r>
          </w:p>
        </w:tc>
      </w:tr>
      <w:tr w:rsidR="00D430C1" w:rsidTr="000358BE">
        <w:tc>
          <w:tcPr>
            <w:tcW w:w="722" w:type="pct"/>
            <w:vAlign w:val="center"/>
          </w:tcPr>
          <w:p w:rsidR="00D430C1" w:rsidRPr="007200D1" w:rsidRDefault="00D430C1" w:rsidP="000358BE">
            <w:pPr>
              <w:rPr>
                <w:sz w:val="22"/>
                <w:szCs w:val="22"/>
              </w:rPr>
            </w:pPr>
            <w:r w:rsidRPr="007200D1">
              <w:rPr>
                <w:sz w:val="22"/>
                <w:szCs w:val="22"/>
              </w:rPr>
              <w:t>Port</w:t>
            </w:r>
          </w:p>
        </w:tc>
        <w:tc>
          <w:tcPr>
            <w:tcW w:w="1856" w:type="pct"/>
            <w:vAlign w:val="center"/>
          </w:tcPr>
          <w:p w:rsidR="00D430C1" w:rsidRPr="007200D1" w:rsidRDefault="00D430C1" w:rsidP="000358BE">
            <w:pPr>
              <w:rPr>
                <w:sz w:val="22"/>
                <w:szCs w:val="22"/>
              </w:rPr>
            </w:pPr>
            <w:r w:rsidRPr="007200D1">
              <w:rPr>
                <w:sz w:val="22"/>
                <w:szCs w:val="22"/>
              </w:rPr>
              <w:t>[Port 1, Port 2, Port 3, Port 4]</w:t>
            </w:r>
          </w:p>
        </w:tc>
        <w:tc>
          <w:tcPr>
            <w:tcW w:w="626" w:type="pct"/>
            <w:vAlign w:val="center"/>
          </w:tcPr>
          <w:p w:rsidR="00D430C1" w:rsidRPr="007200D1" w:rsidRDefault="00D430C1" w:rsidP="000358BE">
            <w:pPr>
              <w:jc w:val="center"/>
              <w:rPr>
                <w:sz w:val="22"/>
                <w:szCs w:val="22"/>
              </w:rPr>
            </w:pPr>
            <w:r w:rsidRPr="007200D1">
              <w:rPr>
                <w:sz w:val="22"/>
                <w:szCs w:val="22"/>
              </w:rPr>
              <w:t>Port 1</w:t>
            </w:r>
          </w:p>
        </w:tc>
        <w:tc>
          <w:tcPr>
            <w:tcW w:w="1796" w:type="pct"/>
            <w:vAlign w:val="center"/>
          </w:tcPr>
          <w:p w:rsidR="00D430C1" w:rsidRPr="007200D1" w:rsidRDefault="00D430C1" w:rsidP="000358BE">
            <w:pPr>
              <w:rPr>
                <w:sz w:val="22"/>
                <w:szCs w:val="22"/>
              </w:rPr>
            </w:pPr>
            <w:r w:rsidRPr="007200D1">
              <w:rPr>
                <w:sz w:val="22"/>
                <w:szCs w:val="22"/>
              </w:rPr>
              <w:t>Tên cổng serial port</w:t>
            </w:r>
          </w:p>
        </w:tc>
      </w:tr>
      <w:tr w:rsidR="00D430C1" w:rsidTr="000358BE">
        <w:tc>
          <w:tcPr>
            <w:tcW w:w="722" w:type="pct"/>
            <w:vAlign w:val="center"/>
          </w:tcPr>
          <w:p w:rsidR="00D430C1" w:rsidRPr="007200D1" w:rsidRDefault="00D430C1" w:rsidP="000358BE">
            <w:pPr>
              <w:rPr>
                <w:sz w:val="22"/>
                <w:szCs w:val="22"/>
              </w:rPr>
            </w:pPr>
            <w:r w:rsidRPr="007200D1">
              <w:rPr>
                <w:sz w:val="22"/>
                <w:szCs w:val="22"/>
              </w:rPr>
              <w:t>Baudrate</w:t>
            </w:r>
          </w:p>
        </w:tc>
        <w:tc>
          <w:tcPr>
            <w:tcW w:w="1856" w:type="pct"/>
            <w:vAlign w:val="center"/>
          </w:tcPr>
          <w:p w:rsidR="00D430C1" w:rsidRPr="007200D1" w:rsidRDefault="007200D1" w:rsidP="000358BE">
            <w:pPr>
              <w:rPr>
                <w:sz w:val="22"/>
                <w:szCs w:val="22"/>
              </w:rPr>
            </w:pPr>
            <w:r w:rsidRPr="007200D1">
              <w:rPr>
                <w:sz w:val="22"/>
                <w:szCs w:val="22"/>
              </w:rPr>
              <w:t>[300, 600, 1200, 2400, 4800, 9600, 19200, 38400, 57600, 115200]</w:t>
            </w:r>
          </w:p>
        </w:tc>
        <w:tc>
          <w:tcPr>
            <w:tcW w:w="626" w:type="pct"/>
            <w:vAlign w:val="center"/>
          </w:tcPr>
          <w:p w:rsidR="00D430C1" w:rsidRPr="007200D1" w:rsidRDefault="007200D1" w:rsidP="000358BE">
            <w:pPr>
              <w:jc w:val="center"/>
              <w:rPr>
                <w:sz w:val="22"/>
                <w:szCs w:val="22"/>
              </w:rPr>
            </w:pPr>
            <w:r w:rsidRPr="007200D1">
              <w:rPr>
                <w:sz w:val="22"/>
                <w:szCs w:val="22"/>
              </w:rPr>
              <w:t>9600</w:t>
            </w:r>
          </w:p>
        </w:tc>
        <w:tc>
          <w:tcPr>
            <w:tcW w:w="1796" w:type="pct"/>
            <w:vAlign w:val="center"/>
          </w:tcPr>
          <w:p w:rsidR="00D430C1" w:rsidRPr="007200D1" w:rsidRDefault="007200D1" w:rsidP="000358BE">
            <w:pPr>
              <w:rPr>
                <w:sz w:val="22"/>
                <w:szCs w:val="22"/>
              </w:rPr>
            </w:pPr>
            <w:r w:rsidRPr="007200D1">
              <w:rPr>
                <w:sz w:val="22"/>
                <w:szCs w:val="22"/>
              </w:rPr>
              <w:t>Tốc độ cổng, cần thiết bị phù hợp với thiết lập dưới thiết bị</w:t>
            </w:r>
          </w:p>
        </w:tc>
      </w:tr>
      <w:tr w:rsidR="00D430C1" w:rsidTr="000358BE">
        <w:tc>
          <w:tcPr>
            <w:tcW w:w="722" w:type="pct"/>
            <w:vAlign w:val="center"/>
          </w:tcPr>
          <w:p w:rsidR="00D430C1" w:rsidRPr="007200D1" w:rsidRDefault="00D430C1" w:rsidP="000358BE">
            <w:pPr>
              <w:rPr>
                <w:sz w:val="22"/>
                <w:szCs w:val="22"/>
              </w:rPr>
            </w:pPr>
            <w:r w:rsidRPr="007200D1">
              <w:rPr>
                <w:sz w:val="22"/>
                <w:szCs w:val="22"/>
              </w:rPr>
              <w:t>Data</w:t>
            </w:r>
          </w:p>
        </w:tc>
        <w:tc>
          <w:tcPr>
            <w:tcW w:w="1856" w:type="pct"/>
            <w:vAlign w:val="center"/>
          </w:tcPr>
          <w:p w:rsidR="00D430C1" w:rsidRPr="007200D1" w:rsidRDefault="007200D1" w:rsidP="000358BE">
            <w:pPr>
              <w:rPr>
                <w:sz w:val="22"/>
                <w:szCs w:val="22"/>
              </w:rPr>
            </w:pPr>
            <w:r w:rsidRPr="007200D1">
              <w:rPr>
                <w:sz w:val="22"/>
                <w:szCs w:val="22"/>
              </w:rPr>
              <w:t>[5, 6, 7, 8]</w:t>
            </w:r>
          </w:p>
        </w:tc>
        <w:tc>
          <w:tcPr>
            <w:tcW w:w="626" w:type="pct"/>
            <w:vAlign w:val="center"/>
          </w:tcPr>
          <w:p w:rsidR="00D430C1" w:rsidRPr="007200D1" w:rsidRDefault="007200D1" w:rsidP="000358BE">
            <w:pPr>
              <w:jc w:val="center"/>
              <w:rPr>
                <w:sz w:val="22"/>
                <w:szCs w:val="22"/>
              </w:rPr>
            </w:pPr>
            <w:r w:rsidRPr="007200D1">
              <w:rPr>
                <w:sz w:val="22"/>
                <w:szCs w:val="22"/>
              </w:rPr>
              <w:t>8</w:t>
            </w:r>
          </w:p>
        </w:tc>
        <w:tc>
          <w:tcPr>
            <w:tcW w:w="1796" w:type="pct"/>
            <w:vAlign w:val="center"/>
          </w:tcPr>
          <w:p w:rsidR="00D430C1" w:rsidRPr="007200D1" w:rsidRDefault="007200D1" w:rsidP="000358BE">
            <w:pPr>
              <w:rPr>
                <w:sz w:val="22"/>
                <w:szCs w:val="22"/>
              </w:rPr>
            </w:pPr>
            <w:r w:rsidRPr="007200D1">
              <w:rPr>
                <w:sz w:val="22"/>
                <w:szCs w:val="22"/>
              </w:rPr>
              <w:t>Character size</w:t>
            </w:r>
          </w:p>
        </w:tc>
      </w:tr>
      <w:tr w:rsidR="00D430C1" w:rsidTr="000358BE">
        <w:tc>
          <w:tcPr>
            <w:tcW w:w="722" w:type="pct"/>
            <w:vAlign w:val="center"/>
          </w:tcPr>
          <w:p w:rsidR="00D430C1" w:rsidRPr="007200D1" w:rsidRDefault="00D430C1" w:rsidP="000358BE">
            <w:pPr>
              <w:rPr>
                <w:sz w:val="22"/>
                <w:szCs w:val="22"/>
              </w:rPr>
            </w:pPr>
            <w:r w:rsidRPr="007200D1">
              <w:rPr>
                <w:sz w:val="22"/>
                <w:szCs w:val="22"/>
              </w:rPr>
              <w:t>Stop</w:t>
            </w:r>
          </w:p>
        </w:tc>
        <w:tc>
          <w:tcPr>
            <w:tcW w:w="1856" w:type="pct"/>
            <w:vAlign w:val="center"/>
          </w:tcPr>
          <w:p w:rsidR="00D430C1" w:rsidRPr="007200D1" w:rsidRDefault="007200D1" w:rsidP="000358BE">
            <w:pPr>
              <w:rPr>
                <w:sz w:val="22"/>
                <w:szCs w:val="22"/>
              </w:rPr>
            </w:pPr>
            <w:r w:rsidRPr="007200D1">
              <w:rPr>
                <w:sz w:val="22"/>
                <w:szCs w:val="22"/>
              </w:rPr>
              <w:t>[1, 2]</w:t>
            </w:r>
          </w:p>
        </w:tc>
        <w:tc>
          <w:tcPr>
            <w:tcW w:w="626" w:type="pct"/>
            <w:vAlign w:val="center"/>
          </w:tcPr>
          <w:p w:rsidR="00D430C1" w:rsidRPr="007200D1" w:rsidRDefault="007200D1" w:rsidP="000358BE">
            <w:pPr>
              <w:jc w:val="center"/>
              <w:rPr>
                <w:sz w:val="22"/>
                <w:szCs w:val="22"/>
              </w:rPr>
            </w:pPr>
            <w:r w:rsidRPr="007200D1">
              <w:rPr>
                <w:sz w:val="22"/>
                <w:szCs w:val="22"/>
              </w:rPr>
              <w:t>1</w:t>
            </w:r>
          </w:p>
        </w:tc>
        <w:tc>
          <w:tcPr>
            <w:tcW w:w="1796" w:type="pct"/>
            <w:vAlign w:val="center"/>
          </w:tcPr>
          <w:p w:rsidR="00D430C1" w:rsidRPr="007200D1" w:rsidRDefault="007200D1" w:rsidP="000358BE">
            <w:pPr>
              <w:rPr>
                <w:sz w:val="22"/>
                <w:szCs w:val="22"/>
              </w:rPr>
            </w:pPr>
            <w:r w:rsidRPr="007200D1">
              <w:rPr>
                <w:sz w:val="22"/>
                <w:szCs w:val="22"/>
              </w:rPr>
              <w:t>Stop bit</w:t>
            </w:r>
          </w:p>
        </w:tc>
      </w:tr>
      <w:tr w:rsidR="00D430C1" w:rsidTr="000358BE">
        <w:tc>
          <w:tcPr>
            <w:tcW w:w="722" w:type="pct"/>
            <w:vAlign w:val="center"/>
          </w:tcPr>
          <w:p w:rsidR="00D430C1" w:rsidRPr="007200D1" w:rsidRDefault="00D430C1" w:rsidP="000358BE">
            <w:pPr>
              <w:rPr>
                <w:sz w:val="22"/>
                <w:szCs w:val="22"/>
              </w:rPr>
            </w:pPr>
            <w:r w:rsidRPr="007200D1">
              <w:rPr>
                <w:sz w:val="22"/>
                <w:szCs w:val="22"/>
              </w:rPr>
              <w:t>Parity</w:t>
            </w:r>
          </w:p>
        </w:tc>
        <w:tc>
          <w:tcPr>
            <w:tcW w:w="1856" w:type="pct"/>
            <w:vAlign w:val="center"/>
          </w:tcPr>
          <w:p w:rsidR="00D430C1" w:rsidRPr="007200D1" w:rsidRDefault="007200D1" w:rsidP="000358BE">
            <w:pPr>
              <w:rPr>
                <w:sz w:val="22"/>
                <w:szCs w:val="22"/>
              </w:rPr>
            </w:pPr>
            <w:r w:rsidRPr="007200D1">
              <w:rPr>
                <w:sz w:val="22"/>
                <w:szCs w:val="22"/>
              </w:rPr>
              <w:t>[none, odd, even]</w:t>
            </w:r>
          </w:p>
        </w:tc>
        <w:tc>
          <w:tcPr>
            <w:tcW w:w="626" w:type="pct"/>
            <w:vAlign w:val="center"/>
          </w:tcPr>
          <w:p w:rsidR="00D430C1" w:rsidRPr="007200D1" w:rsidRDefault="007200D1" w:rsidP="000358BE">
            <w:pPr>
              <w:jc w:val="center"/>
              <w:rPr>
                <w:sz w:val="22"/>
                <w:szCs w:val="22"/>
              </w:rPr>
            </w:pPr>
            <w:r w:rsidRPr="007200D1">
              <w:rPr>
                <w:sz w:val="22"/>
                <w:szCs w:val="22"/>
              </w:rPr>
              <w:t>none</w:t>
            </w:r>
          </w:p>
        </w:tc>
        <w:tc>
          <w:tcPr>
            <w:tcW w:w="1796" w:type="pct"/>
            <w:vAlign w:val="center"/>
          </w:tcPr>
          <w:p w:rsidR="00D430C1" w:rsidRPr="007200D1" w:rsidRDefault="007200D1" w:rsidP="000358BE">
            <w:pPr>
              <w:rPr>
                <w:sz w:val="22"/>
                <w:szCs w:val="22"/>
              </w:rPr>
            </w:pPr>
            <w:r w:rsidRPr="007200D1">
              <w:rPr>
                <w:sz w:val="22"/>
                <w:szCs w:val="22"/>
              </w:rPr>
              <w:t>Parity bit</w:t>
            </w:r>
          </w:p>
        </w:tc>
      </w:tr>
      <w:tr w:rsidR="00D430C1" w:rsidTr="000358BE">
        <w:tc>
          <w:tcPr>
            <w:tcW w:w="722" w:type="pct"/>
            <w:vAlign w:val="center"/>
          </w:tcPr>
          <w:p w:rsidR="00D430C1" w:rsidRPr="007200D1" w:rsidRDefault="00D430C1" w:rsidP="000358BE">
            <w:pPr>
              <w:rPr>
                <w:sz w:val="22"/>
                <w:szCs w:val="22"/>
              </w:rPr>
            </w:pPr>
            <w:r w:rsidRPr="007200D1">
              <w:rPr>
                <w:sz w:val="22"/>
                <w:szCs w:val="22"/>
              </w:rPr>
              <w:t>Flow Ctrl</w:t>
            </w:r>
          </w:p>
        </w:tc>
        <w:tc>
          <w:tcPr>
            <w:tcW w:w="1856" w:type="pct"/>
            <w:vAlign w:val="center"/>
          </w:tcPr>
          <w:p w:rsidR="00D430C1" w:rsidRPr="007200D1" w:rsidRDefault="007200D1" w:rsidP="000358BE">
            <w:pPr>
              <w:rPr>
                <w:sz w:val="22"/>
                <w:szCs w:val="22"/>
              </w:rPr>
            </w:pPr>
            <w:r w:rsidRPr="007200D1">
              <w:rPr>
                <w:sz w:val="22"/>
                <w:szCs w:val="22"/>
              </w:rPr>
              <w:t>[none, hardware, software]</w:t>
            </w:r>
          </w:p>
        </w:tc>
        <w:tc>
          <w:tcPr>
            <w:tcW w:w="626" w:type="pct"/>
            <w:vAlign w:val="center"/>
          </w:tcPr>
          <w:p w:rsidR="00D430C1" w:rsidRPr="007200D1" w:rsidRDefault="007200D1" w:rsidP="000358BE">
            <w:pPr>
              <w:jc w:val="center"/>
              <w:rPr>
                <w:sz w:val="22"/>
                <w:szCs w:val="22"/>
              </w:rPr>
            </w:pPr>
            <w:r w:rsidRPr="007200D1">
              <w:rPr>
                <w:sz w:val="22"/>
                <w:szCs w:val="22"/>
              </w:rPr>
              <w:t>none</w:t>
            </w:r>
          </w:p>
        </w:tc>
        <w:tc>
          <w:tcPr>
            <w:tcW w:w="1796" w:type="pct"/>
            <w:vAlign w:val="center"/>
          </w:tcPr>
          <w:p w:rsidR="00D430C1" w:rsidRPr="007200D1" w:rsidRDefault="007200D1" w:rsidP="000358BE">
            <w:pPr>
              <w:rPr>
                <w:sz w:val="22"/>
                <w:szCs w:val="22"/>
              </w:rPr>
            </w:pPr>
            <w:r w:rsidRPr="007200D1">
              <w:rPr>
                <w:sz w:val="22"/>
                <w:szCs w:val="22"/>
              </w:rPr>
              <w:t>Flow control</w:t>
            </w:r>
          </w:p>
        </w:tc>
      </w:tr>
      <w:tr w:rsidR="00D070A9" w:rsidTr="000358BE">
        <w:tc>
          <w:tcPr>
            <w:tcW w:w="5000" w:type="pct"/>
            <w:gridSpan w:val="4"/>
            <w:shd w:val="clear" w:color="auto" w:fill="F2F2F2" w:themeFill="background1" w:themeFillShade="F2"/>
            <w:vAlign w:val="center"/>
          </w:tcPr>
          <w:p w:rsidR="00D070A9" w:rsidRPr="00D070A9" w:rsidRDefault="00D070A9" w:rsidP="000358BE">
            <w:pPr>
              <w:jc w:val="center"/>
              <w:rPr>
                <w:b/>
                <w:szCs w:val="24"/>
              </w:rPr>
            </w:pPr>
            <w:r w:rsidRPr="00D070A9">
              <w:rPr>
                <w:b/>
                <w:szCs w:val="24"/>
              </w:rPr>
              <w:t>Device Settings:</w:t>
            </w:r>
          </w:p>
        </w:tc>
      </w:tr>
      <w:tr w:rsidR="00D070A9" w:rsidTr="000358BE">
        <w:tc>
          <w:tcPr>
            <w:tcW w:w="722" w:type="pct"/>
            <w:vAlign w:val="center"/>
          </w:tcPr>
          <w:p w:rsidR="00D070A9" w:rsidRPr="007200D1" w:rsidRDefault="00D070A9" w:rsidP="000358BE">
            <w:pPr>
              <w:rPr>
                <w:sz w:val="22"/>
                <w:szCs w:val="22"/>
              </w:rPr>
            </w:pPr>
            <w:r>
              <w:rPr>
                <w:sz w:val="22"/>
                <w:szCs w:val="22"/>
              </w:rPr>
              <w:t>Master Addr</w:t>
            </w:r>
          </w:p>
        </w:tc>
        <w:tc>
          <w:tcPr>
            <w:tcW w:w="1856" w:type="pct"/>
            <w:vAlign w:val="center"/>
          </w:tcPr>
          <w:p w:rsidR="00D070A9" w:rsidRPr="007200D1" w:rsidRDefault="00D070A9" w:rsidP="000358BE">
            <w:pPr>
              <w:rPr>
                <w:sz w:val="22"/>
                <w:szCs w:val="22"/>
              </w:rPr>
            </w:pPr>
            <w:r>
              <w:rPr>
                <w:sz w:val="22"/>
                <w:szCs w:val="22"/>
              </w:rPr>
              <w:t>[0 – 65000]</w:t>
            </w:r>
          </w:p>
        </w:tc>
        <w:tc>
          <w:tcPr>
            <w:tcW w:w="626" w:type="pct"/>
            <w:vAlign w:val="center"/>
          </w:tcPr>
          <w:p w:rsidR="00D070A9" w:rsidRPr="007200D1" w:rsidRDefault="00D070A9" w:rsidP="000358BE">
            <w:pPr>
              <w:jc w:val="center"/>
              <w:rPr>
                <w:sz w:val="22"/>
                <w:szCs w:val="22"/>
              </w:rPr>
            </w:pPr>
            <w:r>
              <w:rPr>
                <w:sz w:val="22"/>
                <w:szCs w:val="22"/>
              </w:rPr>
              <w:t>0</w:t>
            </w:r>
          </w:p>
        </w:tc>
        <w:tc>
          <w:tcPr>
            <w:tcW w:w="1796" w:type="pct"/>
            <w:vAlign w:val="center"/>
          </w:tcPr>
          <w:p w:rsidR="00D070A9" w:rsidRPr="007200D1" w:rsidRDefault="00D070A9" w:rsidP="000358BE">
            <w:pPr>
              <w:rPr>
                <w:sz w:val="22"/>
                <w:szCs w:val="22"/>
              </w:rPr>
            </w:pPr>
            <w:r>
              <w:rPr>
                <w:sz w:val="22"/>
                <w:szCs w:val="22"/>
              </w:rPr>
              <w:t>Địa chỉ của mGATE (master)</w:t>
            </w:r>
          </w:p>
        </w:tc>
      </w:tr>
      <w:tr w:rsidR="00D070A9" w:rsidTr="000358BE">
        <w:tc>
          <w:tcPr>
            <w:tcW w:w="722" w:type="pct"/>
            <w:vAlign w:val="center"/>
          </w:tcPr>
          <w:p w:rsidR="00D070A9" w:rsidRDefault="00D070A9" w:rsidP="000358BE">
            <w:pPr>
              <w:rPr>
                <w:sz w:val="22"/>
                <w:szCs w:val="22"/>
              </w:rPr>
            </w:pPr>
            <w:r>
              <w:rPr>
                <w:sz w:val="22"/>
                <w:szCs w:val="22"/>
              </w:rPr>
              <w:t>Slave Addr</w:t>
            </w:r>
          </w:p>
        </w:tc>
        <w:tc>
          <w:tcPr>
            <w:tcW w:w="1856" w:type="pct"/>
            <w:vAlign w:val="center"/>
          </w:tcPr>
          <w:p w:rsidR="00D070A9" w:rsidRDefault="00D070A9" w:rsidP="000358BE">
            <w:pPr>
              <w:rPr>
                <w:sz w:val="22"/>
                <w:szCs w:val="22"/>
              </w:rPr>
            </w:pPr>
            <w:r>
              <w:rPr>
                <w:sz w:val="22"/>
                <w:szCs w:val="22"/>
              </w:rPr>
              <w:t>[0 – 65000]</w:t>
            </w:r>
          </w:p>
        </w:tc>
        <w:tc>
          <w:tcPr>
            <w:tcW w:w="626" w:type="pct"/>
            <w:vAlign w:val="center"/>
          </w:tcPr>
          <w:p w:rsidR="00D070A9" w:rsidRDefault="00D070A9" w:rsidP="000358BE">
            <w:pPr>
              <w:jc w:val="center"/>
              <w:rPr>
                <w:sz w:val="22"/>
                <w:szCs w:val="22"/>
              </w:rPr>
            </w:pPr>
            <w:r>
              <w:rPr>
                <w:sz w:val="22"/>
                <w:szCs w:val="22"/>
              </w:rPr>
              <w:t>1</w:t>
            </w:r>
          </w:p>
        </w:tc>
        <w:tc>
          <w:tcPr>
            <w:tcW w:w="1796" w:type="pct"/>
            <w:vAlign w:val="center"/>
          </w:tcPr>
          <w:p w:rsidR="00D070A9" w:rsidRDefault="00D070A9" w:rsidP="000358BE">
            <w:pPr>
              <w:rPr>
                <w:sz w:val="22"/>
                <w:szCs w:val="22"/>
              </w:rPr>
            </w:pPr>
            <w:r>
              <w:rPr>
                <w:sz w:val="22"/>
                <w:szCs w:val="22"/>
              </w:rPr>
              <w:t>Địa chỉ của CQ900R (slave)</w:t>
            </w:r>
          </w:p>
        </w:tc>
      </w:tr>
      <w:tr w:rsidR="00D070A9" w:rsidTr="000358BE">
        <w:tc>
          <w:tcPr>
            <w:tcW w:w="722" w:type="pct"/>
            <w:vAlign w:val="center"/>
          </w:tcPr>
          <w:p w:rsidR="00D070A9" w:rsidRDefault="00D070A9" w:rsidP="000358BE">
            <w:pPr>
              <w:rPr>
                <w:sz w:val="22"/>
                <w:szCs w:val="22"/>
              </w:rPr>
            </w:pPr>
            <w:r>
              <w:rPr>
                <w:sz w:val="22"/>
                <w:szCs w:val="22"/>
              </w:rPr>
              <w:t>Idle Time</w:t>
            </w:r>
          </w:p>
        </w:tc>
        <w:tc>
          <w:tcPr>
            <w:tcW w:w="1856" w:type="pct"/>
            <w:vAlign w:val="center"/>
          </w:tcPr>
          <w:p w:rsidR="00D070A9" w:rsidRDefault="00D070A9" w:rsidP="000358BE">
            <w:pPr>
              <w:rPr>
                <w:sz w:val="22"/>
                <w:szCs w:val="22"/>
              </w:rPr>
            </w:pPr>
            <w:r>
              <w:rPr>
                <w:sz w:val="22"/>
                <w:szCs w:val="22"/>
              </w:rPr>
              <w:t>[ &gt; 0 ] (ms)</w:t>
            </w:r>
          </w:p>
        </w:tc>
        <w:tc>
          <w:tcPr>
            <w:tcW w:w="626" w:type="pct"/>
            <w:vAlign w:val="center"/>
          </w:tcPr>
          <w:p w:rsidR="00D070A9" w:rsidRDefault="00D070A9" w:rsidP="000358BE">
            <w:pPr>
              <w:jc w:val="center"/>
              <w:rPr>
                <w:sz w:val="22"/>
                <w:szCs w:val="22"/>
              </w:rPr>
            </w:pPr>
            <w:r>
              <w:rPr>
                <w:sz w:val="22"/>
                <w:szCs w:val="22"/>
              </w:rPr>
              <w:t>500</w:t>
            </w:r>
          </w:p>
        </w:tc>
        <w:tc>
          <w:tcPr>
            <w:tcW w:w="1796" w:type="pct"/>
            <w:vAlign w:val="center"/>
          </w:tcPr>
          <w:p w:rsidR="00D070A9" w:rsidRDefault="00D070A9" w:rsidP="000358BE">
            <w:pPr>
              <w:rPr>
                <w:sz w:val="22"/>
                <w:szCs w:val="22"/>
              </w:rPr>
            </w:pPr>
            <w:r>
              <w:rPr>
                <w:sz w:val="22"/>
                <w:szCs w:val="22"/>
              </w:rPr>
              <w:t>Khoảng thời gian giữa hai lần gửi request liên tiếp</w:t>
            </w:r>
          </w:p>
        </w:tc>
      </w:tr>
      <w:tr w:rsidR="00D070A9" w:rsidTr="000358BE">
        <w:tc>
          <w:tcPr>
            <w:tcW w:w="722" w:type="pct"/>
            <w:vAlign w:val="center"/>
          </w:tcPr>
          <w:p w:rsidR="00D070A9" w:rsidRDefault="00D070A9" w:rsidP="000358BE">
            <w:pPr>
              <w:rPr>
                <w:sz w:val="22"/>
                <w:szCs w:val="22"/>
              </w:rPr>
            </w:pPr>
            <w:r>
              <w:rPr>
                <w:sz w:val="22"/>
                <w:szCs w:val="22"/>
              </w:rPr>
              <w:t>Class 0 Polling Interval</w:t>
            </w:r>
          </w:p>
        </w:tc>
        <w:tc>
          <w:tcPr>
            <w:tcW w:w="1856" w:type="pct"/>
            <w:vAlign w:val="center"/>
          </w:tcPr>
          <w:p w:rsidR="00D070A9" w:rsidRDefault="00D070A9" w:rsidP="000358BE">
            <w:pPr>
              <w:rPr>
                <w:sz w:val="22"/>
                <w:szCs w:val="22"/>
              </w:rPr>
            </w:pPr>
            <w:r>
              <w:rPr>
                <w:sz w:val="22"/>
                <w:szCs w:val="22"/>
              </w:rPr>
              <w:t>[ &gt; 0 ] (ms)</w:t>
            </w:r>
          </w:p>
        </w:tc>
        <w:tc>
          <w:tcPr>
            <w:tcW w:w="626" w:type="pct"/>
            <w:vAlign w:val="center"/>
          </w:tcPr>
          <w:p w:rsidR="00D070A9" w:rsidRDefault="00D070A9" w:rsidP="000358BE">
            <w:pPr>
              <w:jc w:val="center"/>
              <w:rPr>
                <w:sz w:val="22"/>
                <w:szCs w:val="22"/>
              </w:rPr>
            </w:pPr>
            <w:r>
              <w:rPr>
                <w:sz w:val="22"/>
                <w:szCs w:val="22"/>
              </w:rPr>
              <w:t>120000</w:t>
            </w:r>
          </w:p>
        </w:tc>
        <w:tc>
          <w:tcPr>
            <w:tcW w:w="1796" w:type="pct"/>
            <w:vAlign w:val="center"/>
          </w:tcPr>
          <w:p w:rsidR="00D070A9" w:rsidRDefault="00D070A9" w:rsidP="000358BE">
            <w:pPr>
              <w:rPr>
                <w:sz w:val="22"/>
                <w:szCs w:val="22"/>
              </w:rPr>
            </w:pPr>
            <w:r>
              <w:rPr>
                <w:sz w:val="22"/>
                <w:szCs w:val="22"/>
              </w:rPr>
              <w:t>Khoảng thời gian giữa hai lần đọc dữ liệu class 0 liên tiếp</w:t>
            </w:r>
          </w:p>
        </w:tc>
      </w:tr>
      <w:tr w:rsidR="00D070A9" w:rsidTr="000358BE">
        <w:tc>
          <w:tcPr>
            <w:tcW w:w="722" w:type="pct"/>
            <w:vAlign w:val="center"/>
          </w:tcPr>
          <w:p w:rsidR="00D070A9" w:rsidRDefault="00D070A9" w:rsidP="000358BE">
            <w:pPr>
              <w:rPr>
                <w:sz w:val="22"/>
                <w:szCs w:val="22"/>
              </w:rPr>
            </w:pPr>
            <w:r>
              <w:rPr>
                <w:sz w:val="22"/>
                <w:szCs w:val="22"/>
              </w:rPr>
              <w:t>Retries</w:t>
            </w:r>
          </w:p>
        </w:tc>
        <w:tc>
          <w:tcPr>
            <w:tcW w:w="1856" w:type="pct"/>
            <w:vAlign w:val="center"/>
          </w:tcPr>
          <w:p w:rsidR="00D070A9" w:rsidRDefault="00D070A9" w:rsidP="000358BE">
            <w:pPr>
              <w:rPr>
                <w:sz w:val="22"/>
                <w:szCs w:val="22"/>
              </w:rPr>
            </w:pPr>
            <w:r>
              <w:rPr>
                <w:sz w:val="22"/>
                <w:szCs w:val="22"/>
              </w:rPr>
              <w:t>[ &gt; 0 ]</w:t>
            </w:r>
          </w:p>
        </w:tc>
        <w:tc>
          <w:tcPr>
            <w:tcW w:w="626" w:type="pct"/>
            <w:vAlign w:val="center"/>
          </w:tcPr>
          <w:p w:rsidR="00D070A9" w:rsidRDefault="00D070A9" w:rsidP="000358BE">
            <w:pPr>
              <w:jc w:val="center"/>
              <w:rPr>
                <w:sz w:val="22"/>
                <w:szCs w:val="22"/>
              </w:rPr>
            </w:pPr>
            <w:r>
              <w:rPr>
                <w:sz w:val="22"/>
                <w:szCs w:val="22"/>
              </w:rPr>
              <w:t>3</w:t>
            </w:r>
          </w:p>
        </w:tc>
        <w:tc>
          <w:tcPr>
            <w:tcW w:w="1796" w:type="pct"/>
            <w:vAlign w:val="center"/>
          </w:tcPr>
          <w:p w:rsidR="00D070A9" w:rsidRDefault="00D070A9" w:rsidP="000358BE">
            <w:pPr>
              <w:rPr>
                <w:sz w:val="22"/>
                <w:szCs w:val="22"/>
              </w:rPr>
            </w:pPr>
            <w:r>
              <w:rPr>
                <w:sz w:val="22"/>
                <w:szCs w:val="22"/>
              </w:rPr>
              <w:t>Số lần retry của datalink layer sau khi bị timeout</w:t>
            </w:r>
          </w:p>
        </w:tc>
      </w:tr>
      <w:tr w:rsidR="00D070A9" w:rsidTr="000358BE">
        <w:tc>
          <w:tcPr>
            <w:tcW w:w="722" w:type="pct"/>
            <w:vAlign w:val="center"/>
          </w:tcPr>
          <w:p w:rsidR="00D070A9" w:rsidRDefault="00424826" w:rsidP="000358BE">
            <w:pPr>
              <w:rPr>
                <w:sz w:val="22"/>
                <w:szCs w:val="22"/>
              </w:rPr>
            </w:pPr>
            <w:r>
              <w:rPr>
                <w:sz w:val="22"/>
                <w:szCs w:val="22"/>
              </w:rPr>
              <w:t>Data Link Timeout</w:t>
            </w:r>
          </w:p>
        </w:tc>
        <w:tc>
          <w:tcPr>
            <w:tcW w:w="1856" w:type="pct"/>
            <w:vAlign w:val="center"/>
          </w:tcPr>
          <w:p w:rsidR="00D070A9" w:rsidRDefault="00424826" w:rsidP="000358BE">
            <w:pPr>
              <w:rPr>
                <w:sz w:val="22"/>
                <w:szCs w:val="22"/>
              </w:rPr>
            </w:pPr>
            <w:r>
              <w:rPr>
                <w:sz w:val="22"/>
                <w:szCs w:val="22"/>
              </w:rPr>
              <w:t>[ &gt; 0 ] (ms)</w:t>
            </w:r>
          </w:p>
        </w:tc>
        <w:tc>
          <w:tcPr>
            <w:tcW w:w="626" w:type="pct"/>
            <w:vAlign w:val="center"/>
          </w:tcPr>
          <w:p w:rsidR="00D070A9" w:rsidRDefault="00424826" w:rsidP="000358BE">
            <w:pPr>
              <w:jc w:val="center"/>
              <w:rPr>
                <w:sz w:val="22"/>
                <w:szCs w:val="22"/>
              </w:rPr>
            </w:pPr>
            <w:r>
              <w:rPr>
                <w:sz w:val="22"/>
                <w:szCs w:val="22"/>
              </w:rPr>
              <w:t>3000</w:t>
            </w:r>
          </w:p>
        </w:tc>
        <w:tc>
          <w:tcPr>
            <w:tcW w:w="1796" w:type="pct"/>
            <w:vAlign w:val="center"/>
          </w:tcPr>
          <w:p w:rsidR="00D070A9" w:rsidRDefault="00424826" w:rsidP="000358BE">
            <w:pPr>
              <w:rPr>
                <w:sz w:val="22"/>
                <w:szCs w:val="22"/>
              </w:rPr>
            </w:pPr>
            <w:r>
              <w:rPr>
                <w:sz w:val="22"/>
                <w:szCs w:val="22"/>
              </w:rPr>
              <w:t>Thời gian timeout của datalink layer</w:t>
            </w:r>
          </w:p>
        </w:tc>
      </w:tr>
      <w:tr w:rsidR="00424826" w:rsidTr="000358BE">
        <w:tc>
          <w:tcPr>
            <w:tcW w:w="722" w:type="pct"/>
            <w:vAlign w:val="center"/>
          </w:tcPr>
          <w:p w:rsidR="00424826" w:rsidRDefault="00424826" w:rsidP="000358BE">
            <w:pPr>
              <w:rPr>
                <w:sz w:val="22"/>
                <w:szCs w:val="22"/>
              </w:rPr>
            </w:pPr>
            <w:r>
              <w:rPr>
                <w:sz w:val="22"/>
                <w:szCs w:val="22"/>
              </w:rPr>
              <w:t>Application Timeout</w:t>
            </w:r>
          </w:p>
        </w:tc>
        <w:tc>
          <w:tcPr>
            <w:tcW w:w="1856" w:type="pct"/>
            <w:vAlign w:val="center"/>
          </w:tcPr>
          <w:p w:rsidR="00424826" w:rsidRDefault="00424826" w:rsidP="000358BE">
            <w:pPr>
              <w:rPr>
                <w:sz w:val="22"/>
                <w:szCs w:val="22"/>
              </w:rPr>
            </w:pPr>
            <w:r>
              <w:rPr>
                <w:sz w:val="22"/>
                <w:szCs w:val="22"/>
              </w:rPr>
              <w:t>[ &gt; 0 ] (ms)</w:t>
            </w:r>
          </w:p>
        </w:tc>
        <w:tc>
          <w:tcPr>
            <w:tcW w:w="626" w:type="pct"/>
            <w:vAlign w:val="center"/>
          </w:tcPr>
          <w:p w:rsidR="00424826" w:rsidRDefault="00424826" w:rsidP="000358BE">
            <w:pPr>
              <w:jc w:val="center"/>
              <w:rPr>
                <w:sz w:val="22"/>
                <w:szCs w:val="22"/>
              </w:rPr>
            </w:pPr>
            <w:r>
              <w:rPr>
                <w:sz w:val="22"/>
                <w:szCs w:val="22"/>
              </w:rPr>
              <w:t>10000</w:t>
            </w:r>
          </w:p>
        </w:tc>
        <w:tc>
          <w:tcPr>
            <w:tcW w:w="1796" w:type="pct"/>
            <w:vAlign w:val="center"/>
          </w:tcPr>
          <w:p w:rsidR="00424826" w:rsidRDefault="00424826" w:rsidP="000358BE">
            <w:pPr>
              <w:rPr>
                <w:sz w:val="22"/>
                <w:szCs w:val="22"/>
              </w:rPr>
            </w:pPr>
            <w:r>
              <w:rPr>
                <w:sz w:val="22"/>
                <w:szCs w:val="22"/>
              </w:rPr>
              <w:t>Thời gian timeout của application layer</w:t>
            </w:r>
          </w:p>
        </w:tc>
      </w:tr>
      <w:tr w:rsidR="00424826" w:rsidTr="000358BE">
        <w:tc>
          <w:tcPr>
            <w:tcW w:w="722" w:type="pct"/>
            <w:vAlign w:val="center"/>
          </w:tcPr>
          <w:p w:rsidR="00424826" w:rsidRDefault="00424826" w:rsidP="000358BE">
            <w:pPr>
              <w:rPr>
                <w:sz w:val="22"/>
                <w:szCs w:val="22"/>
              </w:rPr>
            </w:pPr>
            <w:r>
              <w:rPr>
                <w:sz w:val="22"/>
                <w:szCs w:val="22"/>
              </w:rPr>
              <w:t>Polling Message</w:t>
            </w:r>
          </w:p>
        </w:tc>
        <w:tc>
          <w:tcPr>
            <w:tcW w:w="1856" w:type="pct"/>
            <w:vAlign w:val="center"/>
          </w:tcPr>
          <w:p w:rsidR="00424826" w:rsidRDefault="00424826" w:rsidP="000358BE">
            <w:pPr>
              <w:rPr>
                <w:sz w:val="22"/>
                <w:szCs w:val="22"/>
              </w:rPr>
            </w:pPr>
            <w:r>
              <w:rPr>
                <w:sz w:val="22"/>
                <w:szCs w:val="22"/>
              </w:rPr>
              <w:t>[Class 0, Class 1, Class 2, Class 3]</w:t>
            </w:r>
          </w:p>
        </w:tc>
        <w:tc>
          <w:tcPr>
            <w:tcW w:w="626" w:type="pct"/>
            <w:vAlign w:val="center"/>
          </w:tcPr>
          <w:p w:rsidR="00424826" w:rsidRDefault="00424826" w:rsidP="000358BE">
            <w:pPr>
              <w:jc w:val="center"/>
              <w:rPr>
                <w:sz w:val="22"/>
                <w:szCs w:val="22"/>
              </w:rPr>
            </w:pPr>
            <w:r>
              <w:rPr>
                <w:sz w:val="22"/>
                <w:szCs w:val="22"/>
              </w:rPr>
              <w:t>0, 1, 2, 3</w:t>
            </w:r>
          </w:p>
        </w:tc>
        <w:tc>
          <w:tcPr>
            <w:tcW w:w="1796" w:type="pct"/>
            <w:vAlign w:val="center"/>
          </w:tcPr>
          <w:p w:rsidR="00424826" w:rsidRDefault="00424826" w:rsidP="000358BE">
            <w:pPr>
              <w:rPr>
                <w:sz w:val="22"/>
                <w:szCs w:val="22"/>
              </w:rPr>
            </w:pPr>
            <w:r>
              <w:rPr>
                <w:sz w:val="22"/>
                <w:szCs w:val="22"/>
              </w:rPr>
              <w:t>Cho phép mGATE poll dữ liệu thuộc các class tương ứng</w:t>
            </w:r>
          </w:p>
        </w:tc>
      </w:tr>
      <w:tr w:rsidR="00424826" w:rsidTr="000358BE">
        <w:tc>
          <w:tcPr>
            <w:tcW w:w="722" w:type="pct"/>
            <w:vAlign w:val="center"/>
          </w:tcPr>
          <w:p w:rsidR="00424826" w:rsidRDefault="00424826" w:rsidP="000358BE">
            <w:pPr>
              <w:rPr>
                <w:sz w:val="22"/>
                <w:szCs w:val="22"/>
              </w:rPr>
            </w:pPr>
            <w:r>
              <w:rPr>
                <w:sz w:val="22"/>
                <w:szCs w:val="22"/>
              </w:rPr>
              <w:t>Unsolicited Message</w:t>
            </w:r>
          </w:p>
        </w:tc>
        <w:tc>
          <w:tcPr>
            <w:tcW w:w="1856" w:type="pct"/>
            <w:vAlign w:val="center"/>
          </w:tcPr>
          <w:p w:rsidR="00424826" w:rsidRDefault="00424826" w:rsidP="000358BE">
            <w:pPr>
              <w:rPr>
                <w:sz w:val="22"/>
                <w:szCs w:val="22"/>
              </w:rPr>
            </w:pPr>
            <w:r>
              <w:rPr>
                <w:sz w:val="22"/>
                <w:szCs w:val="22"/>
              </w:rPr>
              <w:t>[Class 1, Class 2, Class 3]</w:t>
            </w:r>
          </w:p>
        </w:tc>
        <w:tc>
          <w:tcPr>
            <w:tcW w:w="626" w:type="pct"/>
            <w:vAlign w:val="center"/>
          </w:tcPr>
          <w:p w:rsidR="00424826" w:rsidRDefault="00424826" w:rsidP="000358BE">
            <w:pPr>
              <w:jc w:val="center"/>
              <w:rPr>
                <w:sz w:val="22"/>
                <w:szCs w:val="22"/>
              </w:rPr>
            </w:pPr>
            <w:r>
              <w:rPr>
                <w:sz w:val="22"/>
                <w:szCs w:val="22"/>
              </w:rPr>
              <w:t>-</w:t>
            </w:r>
          </w:p>
        </w:tc>
        <w:tc>
          <w:tcPr>
            <w:tcW w:w="1796" w:type="pct"/>
            <w:vAlign w:val="center"/>
          </w:tcPr>
          <w:p w:rsidR="00424826" w:rsidRDefault="00424826" w:rsidP="000358BE">
            <w:pPr>
              <w:rPr>
                <w:sz w:val="22"/>
                <w:szCs w:val="22"/>
              </w:rPr>
            </w:pPr>
            <w:r>
              <w:rPr>
                <w:sz w:val="22"/>
                <w:szCs w:val="22"/>
              </w:rPr>
              <w:t>Kích hoạt chế độ “unsolicited’</w:t>
            </w:r>
          </w:p>
        </w:tc>
      </w:tr>
      <w:tr w:rsidR="00424826" w:rsidTr="000358BE">
        <w:tc>
          <w:tcPr>
            <w:tcW w:w="722" w:type="pct"/>
            <w:vAlign w:val="center"/>
          </w:tcPr>
          <w:p w:rsidR="00424826" w:rsidRDefault="00424826" w:rsidP="000358BE">
            <w:pPr>
              <w:rPr>
                <w:sz w:val="22"/>
                <w:szCs w:val="22"/>
              </w:rPr>
            </w:pPr>
            <w:r>
              <w:rPr>
                <w:sz w:val="22"/>
                <w:szCs w:val="22"/>
              </w:rPr>
              <w:t>Time Synchronization</w:t>
            </w:r>
          </w:p>
        </w:tc>
        <w:tc>
          <w:tcPr>
            <w:tcW w:w="1856" w:type="pct"/>
            <w:vAlign w:val="center"/>
          </w:tcPr>
          <w:p w:rsidR="00424826" w:rsidRDefault="00424826" w:rsidP="000358BE">
            <w:pPr>
              <w:rPr>
                <w:sz w:val="22"/>
                <w:szCs w:val="22"/>
              </w:rPr>
            </w:pPr>
            <w:r>
              <w:rPr>
                <w:sz w:val="22"/>
                <w:szCs w:val="22"/>
              </w:rPr>
              <w:t>[true, false]</w:t>
            </w:r>
          </w:p>
        </w:tc>
        <w:tc>
          <w:tcPr>
            <w:tcW w:w="626" w:type="pct"/>
            <w:vAlign w:val="center"/>
          </w:tcPr>
          <w:p w:rsidR="00424826" w:rsidRDefault="00424826" w:rsidP="000358BE">
            <w:pPr>
              <w:jc w:val="center"/>
              <w:rPr>
                <w:sz w:val="22"/>
                <w:szCs w:val="22"/>
              </w:rPr>
            </w:pPr>
            <w:r>
              <w:rPr>
                <w:sz w:val="22"/>
                <w:szCs w:val="22"/>
              </w:rPr>
              <w:t>true</w:t>
            </w:r>
          </w:p>
        </w:tc>
        <w:tc>
          <w:tcPr>
            <w:tcW w:w="1796" w:type="pct"/>
            <w:vAlign w:val="center"/>
          </w:tcPr>
          <w:p w:rsidR="00424826" w:rsidRDefault="00424826" w:rsidP="000358BE">
            <w:pPr>
              <w:rPr>
                <w:sz w:val="22"/>
                <w:szCs w:val="22"/>
              </w:rPr>
            </w:pPr>
            <w:r>
              <w:rPr>
                <w:sz w:val="22"/>
                <w:szCs w:val="22"/>
              </w:rPr>
              <w:t>Cho phép mGATE đồng bộ thời gian xuống CQ900R khi có yêu cầu</w:t>
            </w:r>
          </w:p>
        </w:tc>
      </w:tr>
    </w:tbl>
    <w:p w:rsidR="00D070A9" w:rsidRDefault="00D070A9" w:rsidP="00B418BB">
      <w:pPr>
        <w:pStyle w:val="Heading2"/>
      </w:pPr>
    </w:p>
    <w:p w:rsidR="00B418BB" w:rsidRDefault="00B418BB" w:rsidP="00B418BB">
      <w:pPr>
        <w:pStyle w:val="Heading2"/>
      </w:pPr>
      <w:r w:rsidRPr="00B418BB">
        <w:t>Giao thức IEC104</w:t>
      </w:r>
    </w:p>
    <w:tbl>
      <w:tblPr>
        <w:tblStyle w:val="TableGrid"/>
        <w:tblW w:w="5000" w:type="pct"/>
        <w:tblLook w:val="04A0" w:firstRow="1" w:lastRow="0" w:firstColumn="1" w:lastColumn="0" w:noHBand="0" w:noVBand="1"/>
      </w:tblPr>
      <w:tblGrid>
        <w:gridCol w:w="1696"/>
        <w:gridCol w:w="3119"/>
        <w:gridCol w:w="1135"/>
        <w:gridCol w:w="3112"/>
      </w:tblGrid>
      <w:tr w:rsidR="00232E24" w:rsidTr="008B22DB">
        <w:tc>
          <w:tcPr>
            <w:tcW w:w="936" w:type="pct"/>
            <w:vAlign w:val="center"/>
          </w:tcPr>
          <w:p w:rsidR="00232E24" w:rsidRPr="00232E24" w:rsidRDefault="00232E24" w:rsidP="008B22DB">
            <w:pPr>
              <w:rPr>
                <w:b/>
              </w:rPr>
            </w:pPr>
            <w:r>
              <w:rPr>
                <w:b/>
              </w:rPr>
              <w:t>Parameter</w:t>
            </w:r>
          </w:p>
        </w:tc>
        <w:tc>
          <w:tcPr>
            <w:tcW w:w="1721" w:type="pct"/>
            <w:vAlign w:val="center"/>
          </w:tcPr>
          <w:p w:rsidR="00232E24" w:rsidRPr="00232E24" w:rsidRDefault="00232E24" w:rsidP="008B22DB">
            <w:pPr>
              <w:rPr>
                <w:b/>
              </w:rPr>
            </w:pPr>
            <w:r>
              <w:rPr>
                <w:b/>
              </w:rPr>
              <w:t>Range</w:t>
            </w:r>
          </w:p>
        </w:tc>
        <w:tc>
          <w:tcPr>
            <w:tcW w:w="626" w:type="pct"/>
            <w:vAlign w:val="center"/>
          </w:tcPr>
          <w:p w:rsidR="00232E24" w:rsidRPr="00232E24" w:rsidRDefault="00017D1A" w:rsidP="008B22DB">
            <w:pPr>
              <w:jc w:val="center"/>
              <w:rPr>
                <w:b/>
              </w:rPr>
            </w:pPr>
            <w:r>
              <w:rPr>
                <w:b/>
              </w:rPr>
              <w:t>Default</w:t>
            </w:r>
          </w:p>
        </w:tc>
        <w:tc>
          <w:tcPr>
            <w:tcW w:w="1717" w:type="pct"/>
            <w:vAlign w:val="center"/>
          </w:tcPr>
          <w:p w:rsidR="00232E24" w:rsidRPr="00232E24" w:rsidRDefault="00017D1A" w:rsidP="008B22DB">
            <w:pPr>
              <w:rPr>
                <w:b/>
              </w:rPr>
            </w:pPr>
            <w:r>
              <w:rPr>
                <w:b/>
              </w:rPr>
              <w:t>Desciption</w:t>
            </w:r>
          </w:p>
        </w:tc>
      </w:tr>
      <w:tr w:rsidR="00017D1A" w:rsidTr="008B22DB">
        <w:tc>
          <w:tcPr>
            <w:tcW w:w="5000" w:type="pct"/>
            <w:gridSpan w:val="4"/>
            <w:shd w:val="clear" w:color="auto" w:fill="F2F2F2" w:themeFill="background1" w:themeFillShade="F2"/>
            <w:vAlign w:val="center"/>
          </w:tcPr>
          <w:p w:rsidR="00017D1A" w:rsidRPr="00017D1A" w:rsidRDefault="00017D1A" w:rsidP="008B22DB">
            <w:pPr>
              <w:jc w:val="center"/>
              <w:rPr>
                <w:b/>
                <w:szCs w:val="24"/>
              </w:rPr>
            </w:pPr>
            <w:r>
              <w:rPr>
                <w:b/>
                <w:szCs w:val="24"/>
              </w:rPr>
              <w:t>Channel Settings</w:t>
            </w:r>
          </w:p>
        </w:tc>
      </w:tr>
      <w:tr w:rsidR="00232E24" w:rsidTr="008B22DB">
        <w:tc>
          <w:tcPr>
            <w:tcW w:w="936" w:type="pct"/>
            <w:vAlign w:val="center"/>
          </w:tcPr>
          <w:p w:rsidR="00232E24" w:rsidRPr="00017D1A" w:rsidRDefault="00017D1A" w:rsidP="008B22DB">
            <w:pPr>
              <w:rPr>
                <w:sz w:val="22"/>
                <w:szCs w:val="22"/>
              </w:rPr>
            </w:pPr>
            <w:r>
              <w:rPr>
                <w:sz w:val="22"/>
                <w:szCs w:val="22"/>
              </w:rPr>
              <w:t>Listen Port</w:t>
            </w:r>
          </w:p>
        </w:tc>
        <w:tc>
          <w:tcPr>
            <w:tcW w:w="1721" w:type="pct"/>
            <w:vAlign w:val="center"/>
          </w:tcPr>
          <w:p w:rsidR="00232E24" w:rsidRPr="00017D1A" w:rsidRDefault="00017D1A" w:rsidP="008B22DB">
            <w:pPr>
              <w:rPr>
                <w:sz w:val="22"/>
                <w:szCs w:val="22"/>
              </w:rPr>
            </w:pPr>
            <w:r>
              <w:rPr>
                <w:sz w:val="22"/>
                <w:szCs w:val="22"/>
              </w:rPr>
              <w:t>[2404]</w:t>
            </w:r>
          </w:p>
        </w:tc>
        <w:tc>
          <w:tcPr>
            <w:tcW w:w="626" w:type="pct"/>
            <w:vAlign w:val="center"/>
          </w:tcPr>
          <w:p w:rsidR="00232E24" w:rsidRPr="00017D1A" w:rsidRDefault="00017D1A" w:rsidP="008B22DB">
            <w:pPr>
              <w:jc w:val="center"/>
              <w:rPr>
                <w:sz w:val="22"/>
                <w:szCs w:val="22"/>
              </w:rPr>
            </w:pPr>
            <w:r>
              <w:rPr>
                <w:sz w:val="22"/>
                <w:szCs w:val="22"/>
              </w:rPr>
              <w:t>2404</w:t>
            </w:r>
          </w:p>
        </w:tc>
        <w:tc>
          <w:tcPr>
            <w:tcW w:w="1717" w:type="pct"/>
            <w:vAlign w:val="center"/>
          </w:tcPr>
          <w:p w:rsidR="00232E24" w:rsidRPr="00017D1A" w:rsidRDefault="00EF00EA" w:rsidP="008B22DB">
            <w:pPr>
              <w:rPr>
                <w:sz w:val="22"/>
                <w:szCs w:val="22"/>
              </w:rPr>
            </w:pPr>
            <w:r>
              <w:rPr>
                <w:sz w:val="22"/>
                <w:szCs w:val="22"/>
              </w:rPr>
              <w:t>Cổng socket cho phép client kết nối tới</w:t>
            </w:r>
          </w:p>
        </w:tc>
      </w:tr>
      <w:tr w:rsidR="00017D1A" w:rsidTr="008B22DB">
        <w:tc>
          <w:tcPr>
            <w:tcW w:w="936" w:type="pct"/>
            <w:vAlign w:val="center"/>
          </w:tcPr>
          <w:p w:rsidR="00017D1A" w:rsidRDefault="00017D1A" w:rsidP="008B22DB">
            <w:pPr>
              <w:rPr>
                <w:sz w:val="22"/>
                <w:szCs w:val="22"/>
              </w:rPr>
            </w:pPr>
            <w:r>
              <w:rPr>
                <w:sz w:val="22"/>
                <w:szCs w:val="22"/>
              </w:rPr>
              <w:t>Max Client</w:t>
            </w:r>
          </w:p>
        </w:tc>
        <w:tc>
          <w:tcPr>
            <w:tcW w:w="1721" w:type="pct"/>
            <w:vAlign w:val="center"/>
          </w:tcPr>
          <w:p w:rsidR="00017D1A" w:rsidRDefault="00017D1A" w:rsidP="008B22DB">
            <w:pPr>
              <w:rPr>
                <w:sz w:val="22"/>
                <w:szCs w:val="22"/>
              </w:rPr>
            </w:pPr>
            <w:r>
              <w:rPr>
                <w:sz w:val="22"/>
                <w:szCs w:val="22"/>
              </w:rPr>
              <w:t>[1 – 4]</w:t>
            </w:r>
          </w:p>
        </w:tc>
        <w:tc>
          <w:tcPr>
            <w:tcW w:w="626" w:type="pct"/>
            <w:vAlign w:val="center"/>
          </w:tcPr>
          <w:p w:rsidR="00017D1A" w:rsidRDefault="00017D1A" w:rsidP="008B22DB">
            <w:pPr>
              <w:jc w:val="center"/>
              <w:rPr>
                <w:sz w:val="22"/>
                <w:szCs w:val="22"/>
              </w:rPr>
            </w:pPr>
            <w:r>
              <w:rPr>
                <w:sz w:val="22"/>
                <w:szCs w:val="22"/>
              </w:rPr>
              <w:t>1</w:t>
            </w:r>
          </w:p>
        </w:tc>
        <w:tc>
          <w:tcPr>
            <w:tcW w:w="1717" w:type="pct"/>
            <w:vAlign w:val="center"/>
          </w:tcPr>
          <w:p w:rsidR="00017D1A" w:rsidRPr="00017D1A" w:rsidRDefault="00EF00EA" w:rsidP="008B22DB">
            <w:pPr>
              <w:rPr>
                <w:sz w:val="22"/>
                <w:szCs w:val="22"/>
              </w:rPr>
            </w:pPr>
            <w:r>
              <w:rPr>
                <w:sz w:val="22"/>
                <w:szCs w:val="22"/>
              </w:rPr>
              <w:t>Số lượng client được phép kết nối</w:t>
            </w:r>
          </w:p>
        </w:tc>
      </w:tr>
      <w:tr w:rsidR="00017D1A" w:rsidTr="008B22DB">
        <w:tc>
          <w:tcPr>
            <w:tcW w:w="936" w:type="pct"/>
            <w:vAlign w:val="center"/>
          </w:tcPr>
          <w:p w:rsidR="00017D1A" w:rsidRDefault="00017D1A" w:rsidP="008B22DB">
            <w:pPr>
              <w:rPr>
                <w:sz w:val="22"/>
                <w:szCs w:val="22"/>
              </w:rPr>
            </w:pPr>
            <w:r>
              <w:rPr>
                <w:sz w:val="22"/>
                <w:szCs w:val="22"/>
              </w:rPr>
              <w:t>ASDU Addr</w:t>
            </w:r>
          </w:p>
        </w:tc>
        <w:tc>
          <w:tcPr>
            <w:tcW w:w="1721" w:type="pct"/>
            <w:vAlign w:val="center"/>
          </w:tcPr>
          <w:p w:rsidR="00017D1A" w:rsidRDefault="00017D1A" w:rsidP="008B22DB">
            <w:pPr>
              <w:rPr>
                <w:sz w:val="22"/>
                <w:szCs w:val="22"/>
              </w:rPr>
            </w:pPr>
            <w:r>
              <w:rPr>
                <w:sz w:val="22"/>
                <w:szCs w:val="22"/>
              </w:rPr>
              <w:t>[1 – 255]</w:t>
            </w:r>
          </w:p>
        </w:tc>
        <w:tc>
          <w:tcPr>
            <w:tcW w:w="626" w:type="pct"/>
            <w:vAlign w:val="center"/>
          </w:tcPr>
          <w:p w:rsidR="00017D1A" w:rsidRDefault="00017D1A" w:rsidP="008B22DB">
            <w:pPr>
              <w:jc w:val="center"/>
              <w:rPr>
                <w:sz w:val="22"/>
                <w:szCs w:val="22"/>
              </w:rPr>
            </w:pPr>
            <w:r>
              <w:rPr>
                <w:sz w:val="22"/>
                <w:szCs w:val="22"/>
              </w:rPr>
              <w:t>1</w:t>
            </w:r>
          </w:p>
        </w:tc>
        <w:tc>
          <w:tcPr>
            <w:tcW w:w="1717" w:type="pct"/>
            <w:vAlign w:val="center"/>
          </w:tcPr>
          <w:p w:rsidR="00017D1A" w:rsidRPr="00017D1A" w:rsidRDefault="00EF00EA" w:rsidP="008B22DB">
            <w:pPr>
              <w:rPr>
                <w:sz w:val="22"/>
                <w:szCs w:val="22"/>
              </w:rPr>
            </w:pPr>
            <w:r>
              <w:rPr>
                <w:sz w:val="22"/>
                <w:szCs w:val="22"/>
              </w:rPr>
              <w:t>Địa chỉ ASDU</w:t>
            </w:r>
          </w:p>
        </w:tc>
      </w:tr>
      <w:tr w:rsidR="00017D1A" w:rsidTr="008B22DB">
        <w:tc>
          <w:tcPr>
            <w:tcW w:w="936" w:type="pct"/>
            <w:vAlign w:val="center"/>
          </w:tcPr>
          <w:p w:rsidR="00017D1A" w:rsidRDefault="00017D1A" w:rsidP="008B22DB">
            <w:pPr>
              <w:rPr>
                <w:sz w:val="22"/>
                <w:szCs w:val="22"/>
              </w:rPr>
            </w:pPr>
            <w:r>
              <w:rPr>
                <w:sz w:val="22"/>
                <w:szCs w:val="22"/>
              </w:rPr>
              <w:t>Connection Timeout</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30</w:t>
            </w:r>
          </w:p>
        </w:tc>
        <w:tc>
          <w:tcPr>
            <w:tcW w:w="1717" w:type="pct"/>
            <w:vAlign w:val="center"/>
          </w:tcPr>
          <w:p w:rsidR="00017D1A" w:rsidRPr="00017D1A" w:rsidRDefault="00EF00EA" w:rsidP="008B22DB">
            <w:pPr>
              <w:rPr>
                <w:sz w:val="22"/>
                <w:szCs w:val="22"/>
              </w:rPr>
            </w:pPr>
            <w:r>
              <w:rPr>
                <w:sz w:val="22"/>
                <w:szCs w:val="22"/>
              </w:rPr>
              <w:t>Thời gian T0 trong IEC104</w:t>
            </w:r>
          </w:p>
        </w:tc>
      </w:tr>
      <w:tr w:rsidR="00017D1A" w:rsidTr="008B22DB">
        <w:tc>
          <w:tcPr>
            <w:tcW w:w="936" w:type="pct"/>
            <w:vAlign w:val="center"/>
          </w:tcPr>
          <w:p w:rsidR="00017D1A" w:rsidRDefault="00017D1A" w:rsidP="008B22DB">
            <w:pPr>
              <w:rPr>
                <w:sz w:val="22"/>
                <w:szCs w:val="22"/>
              </w:rPr>
            </w:pPr>
            <w:r>
              <w:rPr>
                <w:sz w:val="22"/>
                <w:szCs w:val="22"/>
              </w:rPr>
              <w:t>APDU Timeout</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15</w:t>
            </w:r>
          </w:p>
        </w:tc>
        <w:tc>
          <w:tcPr>
            <w:tcW w:w="1717" w:type="pct"/>
            <w:vAlign w:val="center"/>
          </w:tcPr>
          <w:p w:rsidR="00017D1A" w:rsidRPr="00017D1A" w:rsidRDefault="00EF00EA" w:rsidP="008B22DB">
            <w:pPr>
              <w:rPr>
                <w:sz w:val="22"/>
                <w:szCs w:val="22"/>
              </w:rPr>
            </w:pPr>
            <w:r>
              <w:rPr>
                <w:sz w:val="22"/>
                <w:szCs w:val="22"/>
              </w:rPr>
              <w:t>Thời gian T1 trong IEC104</w:t>
            </w:r>
          </w:p>
        </w:tc>
      </w:tr>
      <w:tr w:rsidR="00017D1A" w:rsidTr="008B22DB">
        <w:tc>
          <w:tcPr>
            <w:tcW w:w="936" w:type="pct"/>
            <w:vAlign w:val="center"/>
          </w:tcPr>
          <w:p w:rsidR="00017D1A" w:rsidRDefault="00017D1A" w:rsidP="008B22DB">
            <w:pPr>
              <w:rPr>
                <w:sz w:val="22"/>
                <w:szCs w:val="22"/>
              </w:rPr>
            </w:pPr>
            <w:r>
              <w:rPr>
                <w:sz w:val="22"/>
                <w:szCs w:val="22"/>
              </w:rPr>
              <w:t>ACK Timeout</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10</w:t>
            </w:r>
          </w:p>
        </w:tc>
        <w:tc>
          <w:tcPr>
            <w:tcW w:w="1717" w:type="pct"/>
            <w:vAlign w:val="center"/>
          </w:tcPr>
          <w:p w:rsidR="00017D1A" w:rsidRPr="00017D1A" w:rsidRDefault="00EF00EA" w:rsidP="008B22DB">
            <w:pPr>
              <w:rPr>
                <w:sz w:val="22"/>
                <w:szCs w:val="22"/>
              </w:rPr>
            </w:pPr>
            <w:r>
              <w:rPr>
                <w:sz w:val="22"/>
                <w:szCs w:val="22"/>
              </w:rPr>
              <w:t>Thời gian T2 trong IEC104</w:t>
            </w:r>
          </w:p>
        </w:tc>
      </w:tr>
      <w:tr w:rsidR="00017D1A" w:rsidTr="008B22DB">
        <w:tc>
          <w:tcPr>
            <w:tcW w:w="936" w:type="pct"/>
            <w:vAlign w:val="center"/>
          </w:tcPr>
          <w:p w:rsidR="00017D1A" w:rsidRDefault="00017D1A" w:rsidP="008B22DB">
            <w:pPr>
              <w:rPr>
                <w:sz w:val="22"/>
                <w:szCs w:val="22"/>
              </w:rPr>
            </w:pPr>
            <w:r>
              <w:rPr>
                <w:sz w:val="22"/>
                <w:szCs w:val="22"/>
              </w:rPr>
              <w:t>Test Frame Timeout</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20</w:t>
            </w:r>
          </w:p>
        </w:tc>
        <w:tc>
          <w:tcPr>
            <w:tcW w:w="1717" w:type="pct"/>
            <w:vAlign w:val="center"/>
          </w:tcPr>
          <w:p w:rsidR="00017D1A" w:rsidRPr="00017D1A" w:rsidRDefault="00EF00EA" w:rsidP="008B22DB">
            <w:pPr>
              <w:rPr>
                <w:sz w:val="22"/>
                <w:szCs w:val="22"/>
              </w:rPr>
            </w:pPr>
            <w:r>
              <w:rPr>
                <w:sz w:val="22"/>
                <w:szCs w:val="22"/>
              </w:rPr>
              <w:t>Thời gian T3 trong IEC104</w:t>
            </w:r>
          </w:p>
        </w:tc>
      </w:tr>
      <w:tr w:rsidR="00017D1A" w:rsidTr="008B22DB">
        <w:tc>
          <w:tcPr>
            <w:tcW w:w="936" w:type="pct"/>
            <w:vAlign w:val="center"/>
          </w:tcPr>
          <w:p w:rsidR="00017D1A" w:rsidRDefault="00017D1A" w:rsidP="008B22DB">
            <w:pPr>
              <w:rPr>
                <w:sz w:val="22"/>
                <w:szCs w:val="22"/>
              </w:rPr>
            </w:pPr>
            <w:r>
              <w:rPr>
                <w:sz w:val="22"/>
                <w:szCs w:val="22"/>
              </w:rPr>
              <w:t>SBO Timeout</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10</w:t>
            </w:r>
          </w:p>
        </w:tc>
        <w:tc>
          <w:tcPr>
            <w:tcW w:w="1717" w:type="pct"/>
            <w:vAlign w:val="center"/>
          </w:tcPr>
          <w:p w:rsidR="00017D1A" w:rsidRPr="00017D1A" w:rsidRDefault="00EF00EA" w:rsidP="008B22DB">
            <w:pPr>
              <w:rPr>
                <w:sz w:val="22"/>
                <w:szCs w:val="22"/>
              </w:rPr>
            </w:pPr>
            <w:r>
              <w:rPr>
                <w:sz w:val="22"/>
                <w:szCs w:val="22"/>
              </w:rPr>
              <w:t>Select before Operate timeout</w:t>
            </w:r>
          </w:p>
        </w:tc>
      </w:tr>
      <w:tr w:rsidR="00017D1A" w:rsidTr="008B22DB">
        <w:tc>
          <w:tcPr>
            <w:tcW w:w="936" w:type="pct"/>
            <w:vAlign w:val="center"/>
          </w:tcPr>
          <w:p w:rsidR="00017D1A" w:rsidRDefault="00017D1A" w:rsidP="008B22DB">
            <w:pPr>
              <w:rPr>
                <w:sz w:val="22"/>
                <w:szCs w:val="22"/>
              </w:rPr>
            </w:pPr>
            <w:r>
              <w:rPr>
                <w:sz w:val="22"/>
                <w:szCs w:val="22"/>
              </w:rPr>
              <w:t>MV Period</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300</w:t>
            </w:r>
          </w:p>
        </w:tc>
        <w:tc>
          <w:tcPr>
            <w:tcW w:w="1717" w:type="pct"/>
            <w:vAlign w:val="center"/>
          </w:tcPr>
          <w:p w:rsidR="00017D1A" w:rsidRPr="00017D1A" w:rsidRDefault="00EF00EA" w:rsidP="008B22DB">
            <w:pPr>
              <w:rPr>
                <w:sz w:val="22"/>
                <w:szCs w:val="22"/>
              </w:rPr>
            </w:pPr>
            <w:r>
              <w:rPr>
                <w:sz w:val="22"/>
                <w:szCs w:val="22"/>
              </w:rPr>
              <w:t>MV Cyclic</w:t>
            </w:r>
          </w:p>
        </w:tc>
      </w:tr>
      <w:tr w:rsidR="00017D1A" w:rsidTr="008B22DB">
        <w:tc>
          <w:tcPr>
            <w:tcW w:w="936" w:type="pct"/>
            <w:vAlign w:val="center"/>
          </w:tcPr>
          <w:p w:rsidR="00017D1A" w:rsidRDefault="00017D1A" w:rsidP="008B22DB">
            <w:pPr>
              <w:rPr>
                <w:sz w:val="22"/>
                <w:szCs w:val="22"/>
              </w:rPr>
            </w:pPr>
            <w:r>
              <w:rPr>
                <w:sz w:val="22"/>
                <w:szCs w:val="22"/>
              </w:rPr>
              <w:lastRenderedPageBreak/>
              <w:t>Background Scan</w:t>
            </w:r>
          </w:p>
        </w:tc>
        <w:tc>
          <w:tcPr>
            <w:tcW w:w="1721" w:type="pct"/>
            <w:vAlign w:val="center"/>
          </w:tcPr>
          <w:p w:rsidR="00017D1A" w:rsidRDefault="00017D1A" w:rsidP="008B22DB">
            <w:pPr>
              <w:rPr>
                <w:sz w:val="22"/>
                <w:szCs w:val="22"/>
              </w:rPr>
            </w:pPr>
            <w:r>
              <w:rPr>
                <w:sz w:val="22"/>
                <w:szCs w:val="22"/>
              </w:rPr>
              <w:t>[ &gt; 0 ] (s)</w:t>
            </w:r>
          </w:p>
        </w:tc>
        <w:tc>
          <w:tcPr>
            <w:tcW w:w="626" w:type="pct"/>
            <w:vAlign w:val="center"/>
          </w:tcPr>
          <w:p w:rsidR="00017D1A" w:rsidRDefault="00017D1A" w:rsidP="008B22DB">
            <w:pPr>
              <w:jc w:val="center"/>
              <w:rPr>
                <w:sz w:val="22"/>
                <w:szCs w:val="22"/>
              </w:rPr>
            </w:pPr>
            <w:r>
              <w:rPr>
                <w:sz w:val="22"/>
                <w:szCs w:val="22"/>
              </w:rPr>
              <w:t>900</w:t>
            </w:r>
          </w:p>
        </w:tc>
        <w:tc>
          <w:tcPr>
            <w:tcW w:w="1717" w:type="pct"/>
            <w:vAlign w:val="center"/>
          </w:tcPr>
          <w:p w:rsidR="00017D1A" w:rsidRPr="00017D1A" w:rsidRDefault="00EF00EA" w:rsidP="008B22DB">
            <w:pPr>
              <w:rPr>
                <w:sz w:val="22"/>
                <w:szCs w:val="22"/>
              </w:rPr>
            </w:pPr>
            <w:r>
              <w:rPr>
                <w:sz w:val="22"/>
                <w:szCs w:val="22"/>
              </w:rPr>
              <w:t>Background scan cycle</w:t>
            </w:r>
          </w:p>
        </w:tc>
      </w:tr>
      <w:tr w:rsidR="00017D1A" w:rsidTr="008B22DB">
        <w:tc>
          <w:tcPr>
            <w:tcW w:w="936" w:type="pct"/>
            <w:vAlign w:val="center"/>
          </w:tcPr>
          <w:p w:rsidR="00017D1A" w:rsidRDefault="00017D1A" w:rsidP="008B22DB">
            <w:pPr>
              <w:rPr>
                <w:sz w:val="22"/>
                <w:szCs w:val="22"/>
              </w:rPr>
            </w:pPr>
            <w:r>
              <w:rPr>
                <w:sz w:val="22"/>
                <w:szCs w:val="22"/>
              </w:rPr>
              <w:t>UNACK Sent Frames</w:t>
            </w:r>
          </w:p>
        </w:tc>
        <w:tc>
          <w:tcPr>
            <w:tcW w:w="1721" w:type="pct"/>
            <w:vAlign w:val="center"/>
          </w:tcPr>
          <w:p w:rsidR="00017D1A" w:rsidRDefault="00017D1A" w:rsidP="008B22DB">
            <w:pPr>
              <w:rPr>
                <w:sz w:val="22"/>
                <w:szCs w:val="22"/>
              </w:rPr>
            </w:pPr>
            <w:r>
              <w:rPr>
                <w:sz w:val="22"/>
                <w:szCs w:val="22"/>
              </w:rPr>
              <w:t>[ &gt; 0 ]</w:t>
            </w:r>
          </w:p>
        </w:tc>
        <w:tc>
          <w:tcPr>
            <w:tcW w:w="626" w:type="pct"/>
            <w:vAlign w:val="center"/>
          </w:tcPr>
          <w:p w:rsidR="00017D1A" w:rsidRDefault="00017D1A" w:rsidP="008B22DB">
            <w:pPr>
              <w:jc w:val="center"/>
              <w:rPr>
                <w:sz w:val="22"/>
                <w:szCs w:val="22"/>
              </w:rPr>
            </w:pPr>
            <w:r>
              <w:rPr>
                <w:sz w:val="22"/>
                <w:szCs w:val="22"/>
              </w:rPr>
              <w:t>12</w:t>
            </w:r>
          </w:p>
        </w:tc>
        <w:tc>
          <w:tcPr>
            <w:tcW w:w="1717" w:type="pct"/>
            <w:vAlign w:val="center"/>
          </w:tcPr>
          <w:p w:rsidR="00017D1A" w:rsidRPr="00017D1A" w:rsidRDefault="00EF00EA" w:rsidP="008B22DB">
            <w:pPr>
              <w:rPr>
                <w:sz w:val="22"/>
                <w:szCs w:val="22"/>
              </w:rPr>
            </w:pPr>
            <w:r>
              <w:rPr>
                <w:sz w:val="22"/>
                <w:szCs w:val="22"/>
              </w:rPr>
              <w:t>Chỉ số K trong IEC104</w:t>
            </w:r>
          </w:p>
        </w:tc>
      </w:tr>
      <w:tr w:rsidR="00017D1A" w:rsidTr="008B22DB">
        <w:tc>
          <w:tcPr>
            <w:tcW w:w="936" w:type="pct"/>
            <w:vAlign w:val="center"/>
          </w:tcPr>
          <w:p w:rsidR="00017D1A" w:rsidRDefault="00017D1A" w:rsidP="008B22DB">
            <w:pPr>
              <w:rPr>
                <w:sz w:val="22"/>
                <w:szCs w:val="22"/>
              </w:rPr>
            </w:pPr>
            <w:r>
              <w:rPr>
                <w:sz w:val="22"/>
                <w:szCs w:val="22"/>
              </w:rPr>
              <w:t>ACK Received Frames</w:t>
            </w:r>
          </w:p>
        </w:tc>
        <w:tc>
          <w:tcPr>
            <w:tcW w:w="1721" w:type="pct"/>
            <w:vAlign w:val="center"/>
          </w:tcPr>
          <w:p w:rsidR="00017D1A" w:rsidRDefault="00017D1A" w:rsidP="008B22DB">
            <w:pPr>
              <w:rPr>
                <w:sz w:val="22"/>
                <w:szCs w:val="22"/>
              </w:rPr>
            </w:pPr>
            <w:r>
              <w:rPr>
                <w:sz w:val="22"/>
                <w:szCs w:val="22"/>
              </w:rPr>
              <w:t>[ &gt; 0 ]</w:t>
            </w:r>
          </w:p>
        </w:tc>
        <w:tc>
          <w:tcPr>
            <w:tcW w:w="626" w:type="pct"/>
            <w:vAlign w:val="center"/>
          </w:tcPr>
          <w:p w:rsidR="00017D1A" w:rsidRDefault="00017D1A" w:rsidP="008B22DB">
            <w:pPr>
              <w:jc w:val="center"/>
              <w:rPr>
                <w:sz w:val="22"/>
                <w:szCs w:val="22"/>
              </w:rPr>
            </w:pPr>
            <w:r>
              <w:rPr>
                <w:sz w:val="22"/>
                <w:szCs w:val="22"/>
              </w:rPr>
              <w:t>8</w:t>
            </w:r>
          </w:p>
        </w:tc>
        <w:tc>
          <w:tcPr>
            <w:tcW w:w="1717" w:type="pct"/>
            <w:vAlign w:val="center"/>
          </w:tcPr>
          <w:p w:rsidR="00017D1A" w:rsidRPr="00017D1A" w:rsidRDefault="00EF00EA" w:rsidP="008B22DB">
            <w:pPr>
              <w:rPr>
                <w:sz w:val="22"/>
                <w:szCs w:val="22"/>
              </w:rPr>
            </w:pPr>
            <w:r>
              <w:rPr>
                <w:sz w:val="22"/>
                <w:szCs w:val="22"/>
              </w:rPr>
              <w:t>Chỉ số W trong IEC104</w:t>
            </w:r>
          </w:p>
        </w:tc>
      </w:tr>
      <w:tr w:rsidR="00017D1A" w:rsidTr="008B22DB">
        <w:tc>
          <w:tcPr>
            <w:tcW w:w="936" w:type="pct"/>
            <w:vAlign w:val="center"/>
          </w:tcPr>
          <w:p w:rsidR="00017D1A" w:rsidRDefault="00017D1A" w:rsidP="008B22DB">
            <w:pPr>
              <w:rPr>
                <w:sz w:val="22"/>
                <w:szCs w:val="22"/>
              </w:rPr>
            </w:pPr>
            <w:r>
              <w:rPr>
                <w:sz w:val="22"/>
                <w:szCs w:val="22"/>
              </w:rPr>
              <w:t>Client List</w:t>
            </w:r>
          </w:p>
        </w:tc>
        <w:tc>
          <w:tcPr>
            <w:tcW w:w="1721" w:type="pct"/>
            <w:vAlign w:val="center"/>
          </w:tcPr>
          <w:p w:rsidR="00017D1A" w:rsidRDefault="00017D1A" w:rsidP="008B22DB">
            <w:pPr>
              <w:rPr>
                <w:sz w:val="22"/>
                <w:szCs w:val="22"/>
              </w:rPr>
            </w:pPr>
            <w:r>
              <w:rPr>
                <w:sz w:val="22"/>
                <w:szCs w:val="22"/>
              </w:rPr>
              <w:t>[ … ]</w:t>
            </w:r>
          </w:p>
        </w:tc>
        <w:tc>
          <w:tcPr>
            <w:tcW w:w="626" w:type="pct"/>
            <w:vAlign w:val="center"/>
          </w:tcPr>
          <w:p w:rsidR="00017D1A" w:rsidRDefault="00017D1A" w:rsidP="008B22DB">
            <w:pPr>
              <w:jc w:val="center"/>
              <w:rPr>
                <w:sz w:val="22"/>
                <w:szCs w:val="22"/>
              </w:rPr>
            </w:pPr>
            <w:r>
              <w:rPr>
                <w:sz w:val="22"/>
                <w:szCs w:val="22"/>
              </w:rPr>
              <w:t>-</w:t>
            </w:r>
          </w:p>
        </w:tc>
        <w:tc>
          <w:tcPr>
            <w:tcW w:w="1717" w:type="pct"/>
            <w:vAlign w:val="center"/>
          </w:tcPr>
          <w:p w:rsidR="00017D1A" w:rsidRPr="00017D1A" w:rsidRDefault="00EF00EA" w:rsidP="008B22DB">
            <w:pPr>
              <w:rPr>
                <w:sz w:val="22"/>
                <w:szCs w:val="22"/>
              </w:rPr>
            </w:pPr>
            <w:r>
              <w:rPr>
                <w:sz w:val="22"/>
                <w:szCs w:val="22"/>
              </w:rPr>
              <w:t>Danh sách địa chỉ client được phép kết nối</w:t>
            </w:r>
            <w:bookmarkStart w:id="0" w:name="_GoBack"/>
            <w:bookmarkEnd w:id="0"/>
          </w:p>
        </w:tc>
      </w:tr>
    </w:tbl>
    <w:p w:rsidR="00232E24" w:rsidRDefault="00232E24" w:rsidP="00232E24"/>
    <w:p w:rsidR="007043B5" w:rsidRDefault="007043B5" w:rsidP="00232E24">
      <w:pPr>
        <w:rPr>
          <w:b/>
        </w:rPr>
      </w:pPr>
      <w:r>
        <w:rPr>
          <w:b/>
        </w:rPr>
        <w:t>IEC104 Data mapping:</w:t>
      </w:r>
    </w:p>
    <w:p w:rsidR="007043B5" w:rsidRDefault="007043B5" w:rsidP="007043B5">
      <w:pPr>
        <w:jc w:val="center"/>
      </w:pPr>
      <w:r>
        <w:t>Phần mềm mGATE Manager đã xây dựng sẵn danh sách các datapoint có thể thu thập từ CQ900R, người sử dụng chỉ cần lựa chọn các điểm dnp3 datapoint tương ứng, sau đó đánh địa chỉ IEC104 cho điểm đó rồi nhấn OK. Mỗi loại dữ liệu khác nhau ( single point, double point, analog point…) được hiển thị trên những tab khác nhau</w:t>
      </w:r>
      <w:r>
        <w:rPr>
          <w:noProof/>
        </w:rPr>
        <w:drawing>
          <wp:inline distT="0" distB="0" distL="0" distR="0" wp14:anchorId="3EF988A2" wp14:editId="05FB8F37">
            <wp:extent cx="3762375" cy="3237865"/>
            <wp:effectExtent l="0" t="0" r="952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62375" cy="3237865"/>
                    </a:xfrm>
                    <a:prstGeom prst="rect">
                      <a:avLst/>
                    </a:prstGeom>
                  </pic:spPr>
                </pic:pic>
              </a:graphicData>
            </a:graphic>
          </wp:inline>
        </w:drawing>
      </w:r>
    </w:p>
    <w:p w:rsidR="007043B5" w:rsidRDefault="007043B5" w:rsidP="007043B5">
      <w:pPr>
        <w:jc w:val="center"/>
      </w:pPr>
      <w:r>
        <w:rPr>
          <w:noProof/>
        </w:rPr>
        <w:drawing>
          <wp:inline distT="0" distB="0" distL="0" distR="0" wp14:anchorId="4E04CD07" wp14:editId="293A7424">
            <wp:extent cx="4026700" cy="281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7504" cy="2826965"/>
                    </a:xfrm>
                    <a:prstGeom prst="rect">
                      <a:avLst/>
                    </a:prstGeom>
                  </pic:spPr>
                </pic:pic>
              </a:graphicData>
            </a:graphic>
          </wp:inline>
        </w:drawing>
      </w:r>
    </w:p>
    <w:p w:rsidR="007043B5" w:rsidRPr="00AA0475" w:rsidRDefault="00AA0475" w:rsidP="00AA0475">
      <w:pPr>
        <w:jc w:val="right"/>
        <w:rPr>
          <w:b/>
        </w:rPr>
      </w:pPr>
      <w:r>
        <w:rPr>
          <w:b/>
        </w:rPr>
        <w:lastRenderedPageBreak/>
        <w:t>Hết !</w:t>
      </w:r>
    </w:p>
    <w:sectPr w:rsidR="007043B5" w:rsidRPr="00AA0475" w:rsidSect="00B9243C">
      <w:headerReference w:type="default" r:id="rId21"/>
      <w:footerReference w:type="default" r:id="rId22"/>
      <w:pgSz w:w="11907" w:h="16839" w:code="9"/>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2" w:rsidRDefault="00036352" w:rsidP="008A7465">
      <w:pPr>
        <w:spacing w:after="0" w:line="240" w:lineRule="auto"/>
      </w:pPr>
      <w:r>
        <w:separator/>
      </w:r>
    </w:p>
  </w:endnote>
  <w:endnote w:type="continuationSeparator" w:id="0">
    <w:p w:rsidR="00036352" w:rsidRDefault="00036352" w:rsidP="008A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465" w:rsidRDefault="008A7465">
    <w:pPr>
      <w:pStyle w:val="Footer"/>
    </w:pPr>
    <w:r>
      <w:t>mGATE Userguide (for CQ900R only)</w:t>
    </w:r>
  </w:p>
  <w:p w:rsidR="008A7465" w:rsidRDefault="008A7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2" w:rsidRDefault="00036352" w:rsidP="008A7465">
      <w:pPr>
        <w:spacing w:after="0" w:line="240" w:lineRule="auto"/>
      </w:pPr>
      <w:r>
        <w:separator/>
      </w:r>
    </w:p>
  </w:footnote>
  <w:footnote w:type="continuationSeparator" w:id="0">
    <w:p w:rsidR="00036352" w:rsidRDefault="00036352" w:rsidP="008A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465" w:rsidRDefault="00036352">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A8C7972A5E3549959BDC63765A9A1057"/>
        </w:placeholder>
        <w:dataBinding w:prefixMappings="xmlns:ns0='http://purl.org/dc/elements/1.1/' xmlns:ns1='http://schemas.openxmlformats.org/package/2006/metadata/core-properties' " w:xpath="/ns1:coreProperties[1]/ns0:title[1]" w:storeItemID="{6C3C8BC8-F283-45AE-878A-BAB7291924A1}"/>
        <w:text/>
      </w:sdtPr>
      <w:sdtEndPr/>
      <w:sdtContent>
        <w:r w:rsidR="008A7465">
          <w:rPr>
            <w:color w:val="5B9BD5" w:themeColor="accent1"/>
          </w:rPr>
          <w:t>mGATE DNP3-IEC104 Converter</w:t>
        </w:r>
      </w:sdtContent>
    </w:sdt>
    <w:r w:rsidR="008A7465">
      <w:rPr>
        <w:color w:val="5B9BD5" w:themeColor="accent1"/>
      </w:rPr>
      <w:t xml:space="preserve"> | </w:t>
    </w:r>
    <w:sdt>
      <w:sdtPr>
        <w:rPr>
          <w:color w:val="5B9BD5" w:themeColor="accent1"/>
        </w:rPr>
        <w:alias w:val="Author"/>
        <w:tag w:val=""/>
        <w:id w:val="-1677181147"/>
        <w:placeholder>
          <w:docPart w:val="B3761EDEBDED4204911231AE9692A943"/>
        </w:placeholder>
        <w:dataBinding w:prefixMappings="xmlns:ns0='http://purl.org/dc/elements/1.1/' xmlns:ns1='http://schemas.openxmlformats.org/package/2006/metadata/core-properties' " w:xpath="/ns1:coreProperties[1]/ns0:creator[1]" w:storeItemID="{6C3C8BC8-F283-45AE-878A-BAB7291924A1}"/>
        <w:text/>
      </w:sdtPr>
      <w:sdtEndPr/>
      <w:sdtContent>
        <w:r w:rsidR="008A7465">
          <w:rPr>
            <w:color w:val="5B9BD5" w:themeColor="accent1"/>
          </w:rPr>
          <w:t>MPT Co., ltd</w:t>
        </w:r>
      </w:sdtContent>
    </w:sdt>
  </w:p>
  <w:p w:rsidR="008A7465" w:rsidRDefault="008A7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73964"/>
    <w:multiLevelType w:val="hybridMultilevel"/>
    <w:tmpl w:val="A1D85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10167"/>
    <w:multiLevelType w:val="hybridMultilevel"/>
    <w:tmpl w:val="1D8E23E2"/>
    <w:lvl w:ilvl="0" w:tplc="F72851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B7"/>
    <w:rsid w:val="000041E6"/>
    <w:rsid w:val="00017D1A"/>
    <w:rsid w:val="000358BE"/>
    <w:rsid w:val="00036352"/>
    <w:rsid w:val="001F10A3"/>
    <w:rsid w:val="00204E56"/>
    <w:rsid w:val="00232E24"/>
    <w:rsid w:val="00265EDE"/>
    <w:rsid w:val="0033498E"/>
    <w:rsid w:val="00413F34"/>
    <w:rsid w:val="00424826"/>
    <w:rsid w:val="005258E3"/>
    <w:rsid w:val="005744CC"/>
    <w:rsid w:val="00613EB7"/>
    <w:rsid w:val="007043B5"/>
    <w:rsid w:val="007200D1"/>
    <w:rsid w:val="0082193E"/>
    <w:rsid w:val="00855D7F"/>
    <w:rsid w:val="008741F2"/>
    <w:rsid w:val="008A7465"/>
    <w:rsid w:val="008B22DB"/>
    <w:rsid w:val="00A754FF"/>
    <w:rsid w:val="00AA0475"/>
    <w:rsid w:val="00B27D28"/>
    <w:rsid w:val="00B418BB"/>
    <w:rsid w:val="00B9243C"/>
    <w:rsid w:val="00BF1C3B"/>
    <w:rsid w:val="00CD10A1"/>
    <w:rsid w:val="00D070A9"/>
    <w:rsid w:val="00D430C1"/>
    <w:rsid w:val="00EF00EA"/>
    <w:rsid w:val="00F9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8CE5F-40FB-44C0-B130-7984413A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4"/>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418BB"/>
    <w:pPr>
      <w:keepNext/>
      <w:keepLines/>
      <w:spacing w:before="240" w:after="0"/>
      <w:outlineLvl w:val="0"/>
    </w:pPr>
    <w:rPr>
      <w:rFonts w:asciiTheme="majorHAnsi" w:eastAsiaTheme="majorEastAsia" w:hAnsiTheme="majorHAns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B418BB"/>
    <w:pPr>
      <w:keepNext/>
      <w:keepLines/>
      <w:spacing w:before="40" w:after="0"/>
      <w:outlineLvl w:val="1"/>
    </w:pPr>
    <w:rPr>
      <w:rFonts w:asciiTheme="majorHAnsi" w:eastAsiaTheme="majorEastAsia" w:hAnsiTheme="majorHAnsi"/>
      <w:b/>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43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9243C"/>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B418BB"/>
    <w:rPr>
      <w:rFonts w:asciiTheme="majorHAnsi" w:eastAsiaTheme="majorEastAsia" w:hAnsiTheme="majorHAnsi"/>
      <w:b/>
      <w:color w:val="2E74B5" w:themeColor="accent1" w:themeShade="BF"/>
      <w:sz w:val="32"/>
      <w:szCs w:val="32"/>
    </w:rPr>
  </w:style>
  <w:style w:type="character" w:customStyle="1" w:styleId="Heading2Char">
    <w:name w:val="Heading 2 Char"/>
    <w:basedOn w:val="DefaultParagraphFont"/>
    <w:link w:val="Heading2"/>
    <w:uiPriority w:val="9"/>
    <w:rsid w:val="00B418BB"/>
    <w:rPr>
      <w:rFonts w:asciiTheme="majorHAnsi" w:eastAsiaTheme="majorEastAsia" w:hAnsiTheme="majorHAnsi"/>
      <w:b/>
      <w:color w:val="2E74B5" w:themeColor="accent1" w:themeShade="BF"/>
      <w:sz w:val="26"/>
    </w:rPr>
  </w:style>
  <w:style w:type="paragraph" w:styleId="ListParagraph">
    <w:name w:val="List Paragraph"/>
    <w:basedOn w:val="Normal"/>
    <w:uiPriority w:val="34"/>
    <w:qFormat/>
    <w:rsid w:val="00B27D28"/>
    <w:pPr>
      <w:ind w:left="720"/>
      <w:contextualSpacing/>
    </w:pPr>
  </w:style>
  <w:style w:type="table" w:styleId="TableGrid">
    <w:name w:val="Table Grid"/>
    <w:basedOn w:val="TableNormal"/>
    <w:uiPriority w:val="39"/>
    <w:rsid w:val="00D4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65"/>
  </w:style>
  <w:style w:type="paragraph" w:styleId="Footer">
    <w:name w:val="footer"/>
    <w:basedOn w:val="Normal"/>
    <w:link w:val="FooterChar"/>
    <w:uiPriority w:val="99"/>
    <w:unhideWhenUsed/>
    <w:rsid w:val="008A7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C7972A5E3549959BDC63765A9A1057"/>
        <w:category>
          <w:name w:val="General"/>
          <w:gallery w:val="placeholder"/>
        </w:category>
        <w:types>
          <w:type w:val="bbPlcHdr"/>
        </w:types>
        <w:behaviors>
          <w:behavior w:val="content"/>
        </w:behaviors>
        <w:guid w:val="{9562DFD7-4C7A-4B8F-BAD4-1D44A96A4FA5}"/>
      </w:docPartPr>
      <w:docPartBody>
        <w:p w:rsidR="00443B42" w:rsidRDefault="0010224F" w:rsidP="0010224F">
          <w:pPr>
            <w:pStyle w:val="A8C7972A5E3549959BDC63765A9A1057"/>
          </w:pPr>
          <w:r>
            <w:rPr>
              <w:color w:val="5B9BD5" w:themeColor="accent1"/>
            </w:rPr>
            <w:t>[Document title]</w:t>
          </w:r>
        </w:p>
      </w:docPartBody>
    </w:docPart>
    <w:docPart>
      <w:docPartPr>
        <w:name w:val="B3761EDEBDED4204911231AE9692A943"/>
        <w:category>
          <w:name w:val="General"/>
          <w:gallery w:val="placeholder"/>
        </w:category>
        <w:types>
          <w:type w:val="bbPlcHdr"/>
        </w:types>
        <w:behaviors>
          <w:behavior w:val="content"/>
        </w:behaviors>
        <w:guid w:val="{15ED319F-AF66-447A-A03C-4411FF9B7EEC}"/>
      </w:docPartPr>
      <w:docPartBody>
        <w:p w:rsidR="00443B42" w:rsidRDefault="0010224F" w:rsidP="0010224F">
          <w:pPr>
            <w:pStyle w:val="B3761EDEBDED4204911231AE9692A94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4F"/>
    <w:rsid w:val="0010224F"/>
    <w:rsid w:val="00443B42"/>
    <w:rsid w:val="007763BC"/>
    <w:rsid w:val="0081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25BFB1B1B4CE8919918894422A920">
    <w:name w:val="E7F25BFB1B1B4CE8919918894422A920"/>
    <w:rsid w:val="0010224F"/>
  </w:style>
  <w:style w:type="paragraph" w:customStyle="1" w:styleId="56AF6CB8E1FE479ABAAE3E445146A06F">
    <w:name w:val="56AF6CB8E1FE479ABAAE3E445146A06F"/>
    <w:rsid w:val="0010224F"/>
  </w:style>
  <w:style w:type="paragraph" w:customStyle="1" w:styleId="420CF4FCCA764ECF8FC44BE7B3724E3C">
    <w:name w:val="420CF4FCCA764ECF8FC44BE7B3724E3C"/>
    <w:rsid w:val="0010224F"/>
  </w:style>
  <w:style w:type="paragraph" w:customStyle="1" w:styleId="A8C7972A5E3549959BDC63765A9A1057">
    <w:name w:val="A8C7972A5E3549959BDC63765A9A1057"/>
    <w:rsid w:val="0010224F"/>
  </w:style>
  <w:style w:type="paragraph" w:customStyle="1" w:styleId="B3761EDEBDED4204911231AE9692A943">
    <w:name w:val="B3761EDEBDED4204911231AE9692A943"/>
    <w:rsid w:val="0010224F"/>
  </w:style>
  <w:style w:type="paragraph" w:customStyle="1" w:styleId="0C542EE71A2945198E9216F02FB8945A">
    <w:name w:val="0C542EE71A2945198E9216F02FB8945A"/>
    <w:rsid w:val="00102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A5558-18DC-4181-9A62-BAEFF040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9</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mGATE DNP3-IEC104 Converter</dc:title>
  <dc:subject>Hướng dẪn sử dụng kết nối thiết bị CQ900R</dc:subject>
  <dc:creator>MPT Co., ltd</dc:creator>
  <cp:keywords/>
  <dc:description/>
  <cp:lastModifiedBy>Pham Hai</cp:lastModifiedBy>
  <cp:revision>13</cp:revision>
  <dcterms:created xsi:type="dcterms:W3CDTF">2017-01-15T21:24:00Z</dcterms:created>
  <dcterms:modified xsi:type="dcterms:W3CDTF">2017-01-16T08:33:00Z</dcterms:modified>
</cp:coreProperties>
</file>