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4"/>
        </w:rPr>
        <w:t>品牌网页端 — 订单管理</w:t>
      </w:r>
    </w:p>
    <w:p/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文档属性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项目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文件状态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[√] 发布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当前版本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V1.0.0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归属项目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满改汽车改装平台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编写人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编写日期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2026.06.10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文档密级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机密</w:t>
            </w:r>
          </w:p>
        </w:tc>
      </w:tr>
    </w:tbl>
    <w:p/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版本历史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版本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日期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修订人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修订说明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V1.0.0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2026.06.10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初稿发布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rFonts w:ascii="宋体" w:hAnsi="宋体" w:eastAsia="宋体"/>
          <w:b/>
          <w:sz w:val="32"/>
        </w:rPr>
        <w:t>一、引言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1、编写目的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订单管理页面是品牌运营人员处理待发货订单的核心页面。页面以「订单列表 + 发货表单」的形式呈现当前品牌下所有未发货的订单，运营人员可以在此查看订单详情、收件信息，并直接填写物流信息完成发货确认。该页面解决了品牌方"从订单查看到物流录入再到发货确认"的完整履约流程，是品牌端订单履约的关键环节。---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2、背景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满改平台是一个高端汽车改装服务系统，涵盖用户端 App、服务商端 App、平台网页端、品牌网页端和管理员端 App。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3、定义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3.1 术语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PRD：产品需求文档（Product Requirements Document）。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PV：页面浏览量（Page View）。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3.2 缩略语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App：应用程序（Application）。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SKU：库存量单位（Stock Keeping Unit）。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4、参考资料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《满改平台App原型优化修改任务清单》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《用户、服务商端App原型优化修改意见》</w:t>
      </w:r>
    </w:p>
    <w:p>
      <w:pPr>
        <w:pStyle w:val="Heading1"/>
        <w:jc w:val="left"/>
      </w:pPr>
      <w:r>
        <w:rPr>
          <w:rFonts w:ascii="宋体" w:hAnsi="宋体" w:eastAsia="宋体"/>
          <w:b/>
          <w:sz w:val="32"/>
        </w:rPr>
        <w:t>二、任务概述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1、产品定位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满改平台是面向高端汽车改装领域的综合服务平台，连接车主用户、改装服务商和品牌供应商，提供从内容种草、方案咨询、商品采购到施工履约的一站式改装服务。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2、产品目标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通过平台化运营，提升改装行业的服务标准化水平和交易透明度，降低用户决策成本，帮助服务商拓展客源，实现多方共赢。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3、目标用户与使用场景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目标用户包括：有改装需求的车主、提供改装服务的服务商门店、管理平台的运营人员、品牌供应商。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4、用户的特点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车主用户注重改装品质与安全性，决策周期较长，需要案例参考和专业建议。服务商关注订单获取效率与结算周期。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5、岗位与角色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角色/岗位名称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职责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权限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描述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品牌运营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订单发货处理、物流跟进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查看品牌待发货订单、执行发货确认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负责品牌订单的履约发货和物流跟踪</w:t>
            </w:r>
          </w:p>
        </w:tc>
      </w:tr>
    </w:tbl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6、假定和约束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当前实现为前端静态原型，所有数据仅保存在浏览器内存或 localStorage 中，刷新页面后恢复初始 mock 数据。</w:t>
      </w:r>
    </w:p>
    <w:p>
      <w:pPr>
        <w:pStyle w:val="Heading1"/>
        <w:jc w:val="left"/>
      </w:pPr>
      <w:r>
        <w:rPr>
          <w:rFonts w:ascii="宋体" w:hAnsi="宋体" w:eastAsia="宋体"/>
          <w:b/>
          <w:sz w:val="32"/>
        </w:rPr>
        <w:t>三、产品结构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（按需绘制产品架构图、功能结构图、信息结构图）</w:t>
      </w:r>
    </w:p>
    <w:p>
      <w:pPr>
        <w:pStyle w:val="Heading1"/>
        <w:jc w:val="left"/>
      </w:pPr>
      <w:r>
        <w:rPr>
          <w:rFonts w:ascii="宋体" w:hAnsi="宋体" w:eastAsia="宋体"/>
          <w:b/>
          <w:sz w:val="32"/>
        </w:rPr>
        <w:t>四、全局说明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1、全局交互规范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列表加载中/列表没有更多数据/消息没有更多数据：页面底部展示对应提示文案。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弱网加载/请求或加载超时：提示网络异常，支持重试。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列表没有数据：展示空状态插图与提示文案。</w:t>
      </w:r>
    </w:p>
    <w:p>
      <w:pPr>
        <w:pStyle w:val="Heading1"/>
        <w:jc w:val="left"/>
      </w:pPr>
      <w:r>
        <w:rPr>
          <w:rFonts w:ascii="宋体" w:hAnsi="宋体" w:eastAsia="宋体"/>
          <w:b/>
          <w:sz w:val="32"/>
        </w:rPr>
        <w:t>五、功能需求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1、功能描述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本页面核心功能包括：待发货订单列表展示、单订单发货表单填写、物流信息录入、发货确认提交。</w:t>
        <w:br/>
        <w:br/>
        <w:t>---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2、功能分析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· **待发货订单列表**：展示当前品牌下所有未发货的订单，每条订单以卡片形式展示关键信息。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· **发货表单渲染**：每个待发货订单下方附带独立的发货表单，可直接录入物流信息。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· **物流信息录入**：填写物流公司、物流单号和发货备注。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· **发货确认提交**：提交表单后，发货记录写入本地存储，订单状态更新为已发货。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3、用户角色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角色/岗位名称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职责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权限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描述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品牌运营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订单发货处理、物流跟进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查看品牌待发货订单、执行发货确认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负责品牌订单的履约发货和物流跟踪</w:t>
            </w:r>
          </w:p>
        </w:tc>
      </w:tr>
    </w:tbl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4、数据字典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数据项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来源变量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来源文件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品牌订单列表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`data.orders`（过滤品牌关联）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`mock-data.js`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发货记录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`localStorage.getItem(SHIPMENT_KEY)`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浏览器本地存储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订单收件信息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`order.recipient` / `order.phone` / `order.address`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`mock-data.js`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订单金额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`order.quote`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`mock-data.js`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订单状态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内存计算（是否存在 shipment 记录）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`brand-web.js`</w:t>
            </w:r>
          </w:p>
        </w:tc>
      </w:tr>
    </w:tbl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5、功能详细说明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5.1 待发货订单列表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用户场景：</w:t>
      </w:r>
      <w:r>
        <w:rPr>
          <w:rFonts w:ascii="宋体" w:hAnsi="宋体" w:eastAsia="宋体"/>
          <w:sz w:val="21"/>
        </w:rPr>
        <w:t>品牌运营人员需要查看当前有哪些订单需要发货，了解每个订单的商品、用户和收件信息。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前置条件：</w:t>
      </w:r>
      <w:r>
        <w:rPr>
          <w:rFonts w:ascii="宋体" w:hAnsi="宋体" w:eastAsia="宋体"/>
          <w:sz w:val="21"/>
        </w:rPr>
        <w:t>- 已进入"待发货订单"tab。 - `mock-data.js` 中已定义订单数据，且存在属于当前品牌的未发货订单。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需求描述：</w:t>
      </w:r>
      <w:r>
        <w:rPr>
          <w:rFonts w:ascii="宋体" w:hAnsi="宋体" w:eastAsia="宋体"/>
          <w:sz w:val="21"/>
        </w:rPr>
        <w:t>- 页面展示"待发货订单"板块，头部包含：   - 英文标签 `Shipment`   - 中文标题 `待发货订单` - 若存在待发货订单，为每个订单渲染独立的发货表单卡片。 - 若没有待发货订单，展示空状态文案"当前品牌没有待发货订单"。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后置条件：</w:t>
      </w:r>
      <w:r>
        <w:rPr>
          <w:rFonts w:ascii="宋体" w:hAnsi="宋体" w:eastAsia="宋体"/>
          <w:sz w:val="21"/>
        </w:rPr>
        <w:t>- 运营人员可浏览所有待发货订单并准备录入物流信息。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补充说明：</w:t>
      </w:r>
      <w:r>
        <w:rPr>
          <w:rFonts w:ascii="宋体" w:hAnsi="宋体" w:eastAsia="宋体"/>
          <w:sz w:val="21"/>
        </w:rPr>
        <w:t>- 订单列表由 `renderPending()` 调用 `renderShipmentForm()` 为每条订单生成表单。 - 空状态判断基于 `brandOrders().filter((item) =&gt; !isShipped(item))` 的结果。  ---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5.2 发货表单渲染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用户场景：</w:t>
      </w:r>
      <w:r>
        <w:rPr>
          <w:rFonts w:ascii="宋体" w:hAnsi="宋体" w:eastAsia="宋体"/>
          <w:sz w:val="21"/>
        </w:rPr>
        <w:t>品牌运营人员需要为某个具体订单录入物流信息，完成发货。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前置条件：</w:t>
      </w:r>
      <w:r>
        <w:rPr>
          <w:rFonts w:ascii="宋体" w:hAnsi="宋体" w:eastAsia="宋体"/>
          <w:sz w:val="21"/>
        </w:rPr>
        <w:t>- 已在待发货订单页面看到某个订单的发货表单。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需求描述：</w:t>
      </w:r>
      <w:r>
        <w:rPr>
          <w:rFonts w:ascii="宋体" w:hAnsi="宋体" w:eastAsia="宋体"/>
          <w:sz w:val="21"/>
        </w:rPr>
        <w:t>- 每个发货表单为独立卡片，包含：   -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后置条件：</w:t>
      </w:r>
      <w:r>
        <w:rPr>
          <w:rFonts w:ascii="宋体" w:hAnsi="宋体" w:eastAsia="宋体"/>
          <w:sz w:val="21"/>
        </w:rPr>
        <w:t>- 运营人员填写完物流信息后，可点击确认发货提交。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补充说明：</w:t>
      </w:r>
      <w:r>
        <w:rPr>
          <w:rFonts w:ascii="宋体" w:hAnsi="宋体" w:eastAsia="宋体"/>
          <w:sz w:val="21"/>
        </w:rPr>
        <w:t>- 物流单号默认值为 `SF${Date.now().toString().slice(-8)}`，仅作演示，实际应留空或按规则生成。 - 表单为原生 HTML `&lt;form&gt;`，每个表单带 `data-brand-ship-form` 和 `data-order-id` 属性。  ---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5.3 物流信息录入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用户场景：</w:t>
      </w:r>
      <w:r>
        <w:rPr>
          <w:rFonts w:ascii="宋体" w:hAnsi="宋体" w:eastAsia="宋体"/>
          <w:sz w:val="21"/>
        </w:rPr>
        <w:t>品牌运营人员拿到物流单后，需要将其录入系统以便用户查询物流状态。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前置条件：</w:t>
      </w:r>
      <w:r>
        <w:rPr>
          <w:rFonts w:ascii="宋体" w:hAnsi="宋体" w:eastAsia="宋体"/>
          <w:sz w:val="21"/>
        </w:rPr>
        <w:t>- 已进入待发货订单页面，看到发货表单。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需求描述：</w:t>
      </w:r>
      <w:r>
        <w:rPr>
          <w:rFonts w:ascii="宋体" w:hAnsi="宋体" w:eastAsia="宋体"/>
          <w:sz w:val="21"/>
        </w:rPr>
        <w:t>- 运营人员可在表单中修改或填写：   - 物流公司名称（必填）   - 物流单号（必填）   - 发货备注（选填） - 表单字段带 `required` 属性，浏览器会拦截空值提交。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后置条件：</w:t>
      </w:r>
      <w:r>
        <w:rPr>
          <w:rFonts w:ascii="宋体" w:hAnsi="宋体" w:eastAsia="宋体"/>
          <w:sz w:val="21"/>
        </w:rPr>
        <w:t>- 物流信息填写完毕，可提交发货。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补充说明：</w:t>
      </w:r>
      <w:r>
        <w:rPr>
          <w:rFonts w:ascii="宋体" w:hAnsi="宋体" w:eastAsia="宋体"/>
          <w:sz w:val="21"/>
        </w:rPr>
        <w:t>- 当前为前端原型，无物流公司下拉选择，实际生产环境应接入物流商字典。  ---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5.4 发货确认提交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用户场景：</w:t>
      </w:r>
      <w:r>
        <w:rPr>
          <w:rFonts w:ascii="宋体" w:hAnsi="宋体" w:eastAsia="宋体"/>
          <w:sz w:val="21"/>
        </w:rPr>
        <w:t>品牌运营人员已录入物流信息，需要确认发货，更新订单状态。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前置条件：</w:t>
      </w:r>
      <w:r>
        <w:rPr>
          <w:rFonts w:ascii="宋体" w:hAnsi="宋体" w:eastAsia="宋体"/>
          <w:sz w:val="21"/>
        </w:rPr>
        <w:t>- 已填写物流公司和物流单号。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需求描述：</w:t>
      </w:r>
      <w:r>
        <w:rPr>
          <w:rFonts w:ascii="宋体" w:hAnsi="宋体" w:eastAsia="宋体"/>
          <w:sz w:val="21"/>
        </w:rPr>
        <w:t>- 点击"确认发货"按钮后，表单提交事件被拦截（`event.preventDefault()`）。 - 从表单中提取：`carrier`、`trackingNo`、`remark`、`shippedAt`（当前时间）。 - 将发货记录写入 `localStorage` 的 `mockBrandShipments` 键中。 - 若同一订单已有发货记录，覆盖更新。 - 设置反馈消息：`{orderId} 已确认发货，物流单号 {trackingNo}。` - 自动切换至"已发货订单"tab。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后置条件：</w:t>
      </w:r>
      <w:r>
        <w:rPr>
          <w:rFonts w:ascii="宋体" w:hAnsi="宋体" w:eastAsia="宋体"/>
          <w:sz w:val="21"/>
        </w:rPr>
        <w:t>- 发货记录持久化到 `localStorage`。 - 订单状态在内存中更新为"已发货"。 - 页面跳转至已发货订单列表，运营人员可查看发货结果。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补充说明：</w:t>
      </w:r>
      <w:r>
        <w:rPr>
          <w:rFonts w:ascii="宋体" w:hAnsi="宋体" w:eastAsia="宋体"/>
          <w:sz w:val="21"/>
        </w:rPr>
        <w:t>- 发货记录以数组形式存储在 `localStorage`，结构为 `{ orderId, carrier, trackingNo, remark, shippedAt }`。 - 实际生产环境应调用后端发货接口，并异步同步物流轨迹。  ---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5.5 通用订单表格渲染（renderOrderTable）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用户场景：</w:t>
      </w:r>
      <w:r>
        <w:rPr>
          <w:rFonts w:ascii="宋体" w:hAnsi="宋体" w:eastAsia="宋体"/>
          <w:sz w:val="21"/>
        </w:rPr>
        <w:t>品牌运营人员需要在看板首页或已发货页面查看订单列表。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前置条件：</w:t>
      </w:r>
      <w:r>
        <w:rPr>
          <w:rFonts w:ascii="宋体" w:hAnsi="宋体" w:eastAsia="宋体"/>
          <w:sz w:val="21"/>
        </w:rPr>
        <w:t>- 需要展示订单列表的场景（工作台预览、已发货列表）。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需求描述：</w:t>
      </w:r>
      <w:r>
        <w:rPr>
          <w:rFonts w:ascii="宋体" w:hAnsi="宋体" w:eastAsia="宋体"/>
          <w:sz w:val="21"/>
        </w:rPr>
        <w:t>- `renderOrderTable(rows, shipped)` 为通用订单列表渲染函数。 - 若 `rows` 为空，展示空状态文案"暂无待发货订单"或"暂无已发货订单"。 - 每条订单展示：   - 订单编号（加粗）   - 服务/商品名称   - 用户名称   - 订单金额   - 状态（已发货/待发货）   - 收件信息   - 对于已发货订单：展示物流公司和物流单号   - 对于待发货订单：展示"去发货"按钮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后置条件：</w:t>
      </w:r>
      <w:r>
        <w:rPr>
          <w:rFonts w:ascii="宋体" w:hAnsi="宋体" w:eastAsia="宋体"/>
          <w:sz w:val="21"/>
        </w:rPr>
        <w:t>- 订单列表渲染完成，用户可浏览或跳转。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补充说明：</w:t>
      </w:r>
      <w:r>
        <w:rPr>
          <w:rFonts w:ascii="宋体" w:hAnsi="宋体" w:eastAsia="宋体"/>
          <w:sz w:val="21"/>
        </w:rPr>
        <w:t>- 该函数被 `renderDashboard()` 和 `renderShipped()` 复用。 - 第二个参数 `shipped` 控制空状态文案和列展示逻辑。 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