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服务商网页端 — 案例管理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案例管理页面是服务商维护门店施工案例的核心工具。页面采用「左侧案例卡片列表 + 右侧详情抽屉」的双栏布局，服务商可在此查看、新增、编辑和删除案例，填写案例标题、车型、风格、改装类型、费用和案例说明，并上传封面图和富文本内容。该页面解决了服务商"如何系统化管理和展示施工案例"的问题，是服务商内容运营和获取用户信任的关键工具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案例内容维护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新增、编辑、删除案例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上传施工案例，完善案例信息，展示门店施工实力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本页面核心功能包括：案例列表展示与筛选、案例详情查看、新增案例、编辑案例、删除案例、封面图上传、富文本内容编辑、实时预览同步。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**案例卡片列表**：左侧展示门店所有案例的卡片列表，支持点击选中。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**案例详情抽屉**：右侧展示选中案例的完整信息和操作按钮。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**新增案例**：打开模态框填写案例信息并保存。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**编辑案例**：在模态框中修改已有案例的信息。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**删除案例**：确认后从列表中移除案例。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**封面图上传**：支持本地上传封面图片并实时预览。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**富文本编辑**：支持正文、标题、加粗、插入图片和视频等排版操作。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**实时预览**：编辑过程中右侧实时同步预览效果。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案例内容维护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新增、编辑、删除案例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上传施工案例，完善案例信息，展示门店施工实力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`cases`（过滤 provider 字段）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门店默认案例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`providerWeb.store.cases`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`store.name`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案例标题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`item.title`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适配车型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`item.model`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改装风格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`item.style`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改装类型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`item.modType`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案例费用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`item.cost`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封面图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`item.image` / `item.imagePreview`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用户上传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`item.content`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用户输入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审核状态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`item.audit`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展示状态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`item.display`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案例卡片列表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服务商需要一览门店下所有案例，快速定位到某个案例进行查看或编辑。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已进入"案例维护"tab。 - `mock-data.js` 中已定义案例数据。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左侧面板为案例卡片列表（`case-feed`），每张卡片包含：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服务商可浏览和选中案例，右侧展示对应详情。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案例数据通过 `getStoreCases()` 获取，优先从 `cases` 数组中过滤当前服务商的案例，若不存在则使用 `providerWeb.store.cases`。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案例详情抽屉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服务商需要查看某个案例的完整信息和历史操作记录。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已在左侧案例列表中选中某条案例。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右侧抽屉面板展示选中案例的完整详情：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服务商可查看案例完整信息，并执行编辑或删除操作。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详情面板由 `renderProviderCaseDetailPanel()` 函数渲染，复用于详情抽屉和模态框预览。 - 若门店暂无案例，右侧显示"当前暂无案例数据，请先新增。"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新增案例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服务商完成了一项新的改装施工，需要上传案例到平台展示。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已进入案例维护页面。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 toolbar 的"新增案例"按钮，打开案例编辑模态框。 - 模态框默认填充初始值：   - 案例编号：`CA-{时间戳后6位}`   - 适配车型："宝马 G20 330i"   - 改装风格："黑武士街道风"   - 改装类型："车衣改造"   - 案例费用："¥ 26,800"   - 封面图："new-case-cover.jpg"   - 展示状态："未展示"   - 审核状态："待审核" - 服务商填写信息后点击"确认新增"保存。 - 保存时校验必填字段（标题、车型、风格、改装类型、费用、封面图、案例说明），缺失则提示"信息不完整"。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新案例加入案例列表，状态为"待审核"、"未展示"。 - 模态框关闭，列表重新渲染。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新增案例默认 `audit: "待审核"`，需等待平台审核通过后才能展示。 - 案例数据直接 `unshift` 到 `cases` 数组中。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编辑案例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服务商发现某个案例的信息有误，或需要补充新的施工照片和说明。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已选中某条案例，点击"编辑案例"按钮。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打开案例编辑模态框，预填充当前案例的所有字段值。 - 模态框内可修改：   - 案例标题   - 适配车型   - 改装风格   - 改装类型（下拉选择：车衣改造 / 轮毂改造）   - 案例费用   - 封面图（支持上传替换）   - 案例说明（富文本编辑） - 编辑过程中，右侧预览区实时同步更新。 - 点击"保存修改"后更新案例数据，并追加处理轨迹记录。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案例信息更新，模态框关闭，列表和详情同步刷新。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编辑时保留原始的 `audit` 状态，不因编辑而重置为待审核（与新增不同）。 - 处理轨迹追加一条"服务商更新案例信息"记录。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删除案例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服务商需要下架某个案例，例如用户要求隐私保护或案例信息过时。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已选中某条案例。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 toolbar 或详情抽屉的"删除案例"按钮，打开删除确认模态框。 - 确认框展示：   - 标题："删除案例"   - 内容："确认删除案例'{案例标题}'吗？"   - 按钮："确认删除"（红色）和"取消" - 点击确认后，从 `cases` 数组中移除该案例。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案例从列表中移除，详情抽屉清空或展示下一条案例。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删除操作为硬删除（从数组中 splice），实际生产环境建议改为软删除或标记删除。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封面图上传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服务商需要为案例上传一张有吸引力的封面图，作为案例的展示首图。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已打开案例编辑模态框，滚动至"内容素材"板块。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提供上传面板，支持点击选择本地图片文件（`accept="image/*"`）。 - 选择图片后：   - 自动回填封面图文件名到输入框（readonly）   - 生成图片预览 URL（`URL.createObjectURL`）   - 同步更新右侧预览区的封面图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封面图上传完成，预览区可见效果。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当前为前端本地预览，无实际上传服务器逻辑。 - 实际生产环境应上传至 OSS/CDN 并返回真实图片 URL。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5.7 富文本内容编辑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服务商需要编写案例的详细说明，包括施工过程、使用产品、前后对比等，并希望排版美观。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已打开案例编辑模态框，滚动至"案例说明"区域。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提供富文本编辑器（`contenteditable` div），支持以下操作：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服务商可编写带图文排版的案例说明。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富文本编辑基于浏览器原生 `document.execCommand` 实现，功能较为基础。 - 实际生产环境建议接入专业富文本编辑器（如 Quill、TinyMCE 或 Editor.js）。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5.8 实时预览同步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服务商在编辑案例时，希望实时看到案例在平台上展示的效果。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已打开案例编辑模态框。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模态框左侧为编辑表单，右侧为实时预览区。 - 预览区展示：   - 封面图预览   - 状态标签（审核状态、展示状态、服务商名称）   - 案例标题   - 内容摘要   - 信息元标签（车型、风格、改装类型、费用） - 任何表单字段的修改（input/change 事件）都会触发预览同步更新。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服务商可实时看到编辑效果，提升内容质量。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预览同步由 `syncProviderCaseEditorPreview()` 函数处理。 - 富文本编辑器的 input 事件也会触发预览更新。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