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黑体" w:cs="黑体" w:eastAsia="黑体" w:hAnsi="黑体"/>
          <w:b/>
          <w:bCs/>
          <w:sz w:val="44"/>
          <w:szCs w:val="44"/>
        </w:rPr>
        <w:t xml:space="preserve">服务商网页端 — 案例展示</w:t>
      </w:r>
    </w:p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文档属性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文件状态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[√] 发布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当前版本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归属项目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满改汽车改装平台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编写人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编写日期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文档密级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机密</w:t>
            </w:r>
          </w:p>
        </w:tc>
      </w:tr>
    </w:tbl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版本历史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日期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修订人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修订说明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初稿发布</w:t>
            </w:r>
          </w:p>
        </w:tc>
      </w:tr>
    </w:tbl>
    <w:p>
      <w:r>
        <w:br/>
        <w:t xml:space="preserve"/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一、引言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1、编写目的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本文编写的目的是提供一个开发系统的用户需求目标，并对所实现的 服务商网页端 — 案例展示 业务功能做全面的需求描述，作为系统设计和实现的目标及验收依据。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2、背景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满改平台是一个高端汽车改装服务系统，涵盖用户端 App、服务商端 App、平台网页端、品牌网页端和管理员端 App。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3、定义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3.1 术语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PRD：产品需求文档（Product Requirements Document）。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PV：页面浏览量（Page View）。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3.2 缩略语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App：应用程序（Application）。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SKU：库存量单位（Stock Keeping Unit）。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4、参考资料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《满改平台App原型优化修改任务清单》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《用户、服务商端App原型优化修改意见》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二、任务概述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1、产品定位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2、产品目标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通过平台化运营，提升改装行业的服务标准化水平和交易透明度，降低用户决策成本，帮助服务商拓展客源，实现多方共赢。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3、目标用户与使用场景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目标用户包括：有改装需求的车主、提供改装服务的服务商门店、管理平台的运营人员、品牌供应商。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4、用户的特点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车主用户注重改装品质与安全性，决策周期较长，需要案例参考和专业建议。服务商关注订单获取效率与结算周期。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5、岗位与角色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游客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部分功能受限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未登录用户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6、假定和约束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当前实现为前端静态原型，所有数据仅保存在示例数据中，刷新页面后恢复初始数据。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三、产品结构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（按需绘制产品架构图、功能结构图、信息结构图）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四、全局说明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1、全局交互规范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列表加载中/列表没有更多数据/消息没有更多数据：页面底部展示对应提示文案。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弱网加载/请求或加载超时：提示网络异常，支持重试。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列表没有数据：展示空状态插图与提示文案。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五、功能需求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1、功能描述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服务商网页端 — 案例展示 的核心功能概述。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2、功能分析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（功能点分析待补充）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3、用户角色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4、数据字典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（数据字典待补充）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5、功能详细说明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5.1 门店 Hero 展示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5.2 案例滚动展示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5.3 主推服务列表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5.4 门店位置信息展示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5.5 联系与转化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2026-06-11T02:47:25.945Z</dcterms:created>
  <dcterms:modified xsi:type="dcterms:W3CDTF">2026-06-11T02:47:25.945Z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