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黑体" w:cs="黑体" w:eastAsia="黑体" w:hAnsi="黑体"/>
          <w:b/>
          <w:bCs/>
          <w:sz w:val="44"/>
          <w:szCs w:val="44"/>
        </w:rPr>
        <w:t xml:space="preserve">用户端 App — 案例详情</w:t>
      </w:r>
    </w:p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文档属性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文件状态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[√] 发布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当前版本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归属项目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满改汽车改装平台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编写人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编写日期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文档密级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机密</w:t>
            </w:r>
          </w:p>
        </w:tc>
      </w:tr>
    </w:tbl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版本历史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修订人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修订说明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初稿发布</w:t>
            </w:r>
          </w:p>
        </w:tc>
      </w:tr>
    </w:tbl>
    <w:p>
      <w:r>
        <w:br/>
        <w:t xml:space="preserve"/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一、引言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1、编写目的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本文编写的目的是提供一个开发系统的用户需求目标，并对所实现的 用户端 App — 案例详情 业务功能做全面的需求描述，作为系统设计和实现的目标及验收依据。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2、背景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满改平台是一个高端汽车改装服务系统，涵盖用户端 App、服务商端 App、平台网页端、品牌网页端和管理员端 App。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3、定义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3.1 术语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PRD：产品需求文档（Product Requirements Document）。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PV：页面浏览量（Page View）。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 缩略语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App：应用程序（Application）。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SKU：库存量单位（Stock Keeping Unit）。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4、参考资料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《满改平台App原型优化修改任务清单》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《用户、服务商端App原型优化修改意见》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二、任务概述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1、产品定位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2、产品目标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通过平台化运营，提升改装行业的服务标准化水平和交易透明度，降低用户决策成本，帮助服务商拓展客源，实现多方共赢。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3、目标用户与使用场景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目标用户包括：有改装需求的车主、提供改装服务的服务商门店、管理平台的运营人员、品牌供应商。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4、用户的特点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车主用户注重改装品质与安全性，决策周期较长，需要案例参考和专业建议。服务商关注订单获取效率与结算周期。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5、岗位与角色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游客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部分功能受限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未登录用户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6、假定和约束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当前实现为前端静态原型，所有数据仅保存在示例数据中，刷新页面后恢复初始数据。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三、产品结构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（按需绘制产品架构图、功能结构图、信息结构图）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四、全局说明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1、全局交互规范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列表加载中/列表没有更多数据/消息没有更多数据：页面底部展示对应提示文案。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弱网加载/请求或加载超时：提示网络异常，支持重试。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列表没有数据：展示空状态插图与提示文案。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五、功能需求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1、功能描述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用户端 App — 案例详情 的核心功能概述。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2、功能分析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（功能点分析待补充）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3、用户角色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4、数据字典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（数据字典待补充）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5、功能详细说明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5.1 案例头部信息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5.2 正文与方案亮点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5.3 图片与视频展示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5.4 关联商品推荐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5.5 互动操作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5.6 返回导航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2026-06-11T02:47:26.161Z</dcterms:created>
  <dcterms:modified xsi:type="dcterms:W3CDTF">2026-06-11T02:47:26.161Z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