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4"/>
        </w:rPr>
        <w:t>管理员端 App — 运营管理</w:t>
      </w:r>
    </w:p>
    <w:p/>
    <w:p>
      <w:pPr>
        <w:pStyle w:val="Heading2"/>
        <w:jc w:val="left"/>
      </w:pPr>
      <w:r>
        <w:rPr>
          <w:rFonts w:ascii="宋体" w:hAnsi="宋体" w:eastAsia="宋体"/>
          <w:b/>
          <w:sz w:val="28"/>
        </w:rPr>
        <w:t>文档属性</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rFonts w:ascii="宋体" w:hAnsi="宋体" w:eastAsia="宋体"/>
                <w:b/>
                <w:sz w:val="21"/>
              </w:rPr>
              <w:t>项目</w:t>
            </w:r>
          </w:p>
        </w:tc>
        <w:tc>
          <w:tcPr>
            <w:tcW w:type="dxa" w:w="4320"/>
          </w:tcPr>
          <w:p>
            <w:pPr>
              <w:jc w:val="center"/>
            </w:pPr>
            <w:r>
              <w:rPr>
                <w:rFonts w:ascii="宋体" w:hAnsi="宋体" w:eastAsia="宋体"/>
                <w:b/>
                <w:sz w:val="21"/>
              </w:rPr>
              <w:t>内容</w:t>
            </w:r>
          </w:p>
        </w:tc>
      </w:tr>
      <w:tr>
        <w:tc>
          <w:tcPr>
            <w:tcW w:type="dxa" w:w="4320"/>
          </w:tcPr>
          <w:p>
            <w:r>
              <w:rPr>
                <w:rFonts w:ascii="宋体" w:hAnsi="宋体" w:eastAsia="宋体"/>
                <w:sz w:val="21"/>
              </w:rPr>
              <w:t>文件状态</w:t>
            </w:r>
          </w:p>
        </w:tc>
        <w:tc>
          <w:tcPr>
            <w:tcW w:type="dxa" w:w="4320"/>
          </w:tcPr>
          <w:p>
            <w:r>
              <w:rPr>
                <w:rFonts w:ascii="宋体" w:hAnsi="宋体" w:eastAsia="宋体"/>
                <w:sz w:val="21"/>
              </w:rPr>
              <w:t>[√] 发布</w:t>
            </w:r>
          </w:p>
        </w:tc>
      </w:tr>
      <w:tr>
        <w:tc>
          <w:tcPr>
            <w:tcW w:type="dxa" w:w="4320"/>
          </w:tcPr>
          <w:p>
            <w:r>
              <w:rPr>
                <w:rFonts w:ascii="宋体" w:hAnsi="宋体" w:eastAsia="宋体"/>
                <w:sz w:val="21"/>
              </w:rPr>
              <w:t>当前版本</w:t>
            </w:r>
          </w:p>
        </w:tc>
        <w:tc>
          <w:tcPr>
            <w:tcW w:type="dxa" w:w="4320"/>
          </w:tcPr>
          <w:p>
            <w:r>
              <w:rPr>
                <w:rFonts w:ascii="宋体" w:hAnsi="宋体" w:eastAsia="宋体"/>
                <w:sz w:val="21"/>
              </w:rPr>
              <w:t>V1.0.0</w:t>
            </w:r>
          </w:p>
        </w:tc>
      </w:tr>
      <w:tr>
        <w:tc>
          <w:tcPr>
            <w:tcW w:type="dxa" w:w="4320"/>
          </w:tcPr>
          <w:p>
            <w:r>
              <w:rPr>
                <w:rFonts w:ascii="宋体" w:hAnsi="宋体" w:eastAsia="宋体"/>
                <w:sz w:val="21"/>
              </w:rPr>
              <w:t>归属项目</w:t>
            </w:r>
          </w:p>
        </w:tc>
        <w:tc>
          <w:tcPr>
            <w:tcW w:type="dxa" w:w="4320"/>
          </w:tcPr>
          <w:p>
            <w:r>
              <w:rPr>
                <w:rFonts w:ascii="宋体" w:hAnsi="宋体" w:eastAsia="宋体"/>
                <w:sz w:val="21"/>
              </w:rPr>
              <w:t>满改汽车改装平台</w:t>
            </w:r>
          </w:p>
        </w:tc>
      </w:tr>
      <w:tr>
        <w:tc>
          <w:tcPr>
            <w:tcW w:type="dxa" w:w="4320"/>
          </w:tcPr>
          <w:p>
            <w:r>
              <w:rPr>
                <w:rFonts w:ascii="宋体" w:hAnsi="宋体" w:eastAsia="宋体"/>
                <w:sz w:val="21"/>
              </w:rPr>
              <w:t>编写人</w:t>
            </w:r>
          </w:p>
        </w:tc>
        <w:tc>
          <w:tcPr>
            <w:tcW w:type="dxa" w:w="4320"/>
          </w:tcPr>
          <w:p>
            <w:r>
              <w:rPr>
                <w:rFonts w:ascii="宋体" w:hAnsi="宋体" w:eastAsia="宋体"/>
                <w:sz w:val="21"/>
              </w:rPr>
            </w:r>
          </w:p>
        </w:tc>
      </w:tr>
      <w:tr>
        <w:tc>
          <w:tcPr>
            <w:tcW w:type="dxa" w:w="4320"/>
          </w:tcPr>
          <w:p>
            <w:r>
              <w:rPr>
                <w:rFonts w:ascii="宋体" w:hAnsi="宋体" w:eastAsia="宋体"/>
                <w:sz w:val="21"/>
              </w:rPr>
              <w:t>编写日期</w:t>
            </w:r>
          </w:p>
        </w:tc>
        <w:tc>
          <w:tcPr>
            <w:tcW w:type="dxa" w:w="4320"/>
          </w:tcPr>
          <w:p>
            <w:r>
              <w:rPr>
                <w:rFonts w:ascii="宋体" w:hAnsi="宋体" w:eastAsia="宋体"/>
                <w:sz w:val="21"/>
              </w:rPr>
              <w:t>2026.06.10</w:t>
            </w:r>
          </w:p>
        </w:tc>
      </w:tr>
      <w:tr>
        <w:tc>
          <w:tcPr>
            <w:tcW w:type="dxa" w:w="4320"/>
          </w:tcPr>
          <w:p>
            <w:r>
              <w:rPr>
                <w:rFonts w:ascii="宋体" w:hAnsi="宋体" w:eastAsia="宋体"/>
                <w:sz w:val="21"/>
              </w:rPr>
              <w:t>文档密级</w:t>
            </w:r>
          </w:p>
        </w:tc>
        <w:tc>
          <w:tcPr>
            <w:tcW w:type="dxa" w:w="4320"/>
          </w:tcPr>
          <w:p>
            <w:r>
              <w:rPr>
                <w:rFonts w:ascii="宋体" w:hAnsi="宋体" w:eastAsia="宋体"/>
                <w:sz w:val="21"/>
              </w:rPr>
              <w:t>机密</w:t>
            </w:r>
          </w:p>
        </w:tc>
      </w:tr>
    </w:tbl>
    <w:p/>
    <w:p>
      <w:pPr>
        <w:pStyle w:val="Heading2"/>
        <w:jc w:val="left"/>
      </w:pPr>
      <w:r>
        <w:rPr>
          <w:rFonts w:ascii="宋体" w:hAnsi="宋体" w:eastAsia="宋体"/>
          <w:b/>
          <w:sz w:val="28"/>
        </w:rPr>
        <w:t>版本历史</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宋体" w:hAnsi="宋体" w:eastAsia="宋体"/>
                <w:b/>
                <w:sz w:val="21"/>
              </w:rPr>
              <w:t>版本</w:t>
            </w:r>
          </w:p>
        </w:tc>
        <w:tc>
          <w:tcPr>
            <w:tcW w:type="dxa" w:w="2160"/>
          </w:tcPr>
          <w:p>
            <w:pPr>
              <w:jc w:val="center"/>
            </w:pPr>
            <w:r>
              <w:rPr>
                <w:rFonts w:ascii="宋体" w:hAnsi="宋体" w:eastAsia="宋体"/>
                <w:b/>
                <w:sz w:val="21"/>
              </w:rPr>
              <w:t>日期</w:t>
            </w:r>
          </w:p>
        </w:tc>
        <w:tc>
          <w:tcPr>
            <w:tcW w:type="dxa" w:w="2160"/>
          </w:tcPr>
          <w:p>
            <w:pPr>
              <w:jc w:val="center"/>
            </w:pPr>
            <w:r>
              <w:rPr>
                <w:rFonts w:ascii="宋体" w:hAnsi="宋体" w:eastAsia="宋体"/>
                <w:b/>
                <w:sz w:val="21"/>
              </w:rPr>
              <w:t>修订人</w:t>
            </w:r>
          </w:p>
        </w:tc>
        <w:tc>
          <w:tcPr>
            <w:tcW w:type="dxa" w:w="2160"/>
          </w:tcPr>
          <w:p>
            <w:pPr>
              <w:jc w:val="center"/>
            </w:pPr>
            <w:r>
              <w:rPr>
                <w:rFonts w:ascii="宋体" w:hAnsi="宋体" w:eastAsia="宋体"/>
                <w:b/>
                <w:sz w:val="21"/>
              </w:rPr>
              <w:t>修订说明</w:t>
            </w:r>
          </w:p>
        </w:tc>
      </w:tr>
      <w:tr>
        <w:tc>
          <w:tcPr>
            <w:tcW w:type="dxa" w:w="2160"/>
          </w:tcPr>
          <w:p>
            <w:r>
              <w:rPr>
                <w:rFonts w:ascii="宋体" w:hAnsi="宋体" w:eastAsia="宋体"/>
                <w:sz w:val="21"/>
              </w:rPr>
              <w:t>V1.0.0</w:t>
            </w:r>
          </w:p>
        </w:tc>
        <w:tc>
          <w:tcPr>
            <w:tcW w:type="dxa" w:w="2160"/>
          </w:tcPr>
          <w:p>
            <w:r>
              <w:rPr>
                <w:rFonts w:ascii="宋体" w:hAnsi="宋体" w:eastAsia="宋体"/>
                <w:sz w:val="21"/>
              </w:rPr>
              <w:t>2026.06.10</w:t>
            </w:r>
          </w:p>
        </w:tc>
        <w:tc>
          <w:tcPr>
            <w:tcW w:type="dxa" w:w="2160"/>
          </w:tcPr>
          <w:p>
            <w:r>
              <w:rPr>
                <w:rFonts w:ascii="宋体" w:hAnsi="宋体" w:eastAsia="宋体"/>
                <w:sz w:val="21"/>
              </w:rPr>
            </w:r>
          </w:p>
        </w:tc>
        <w:tc>
          <w:tcPr>
            <w:tcW w:type="dxa" w:w="2160"/>
          </w:tcPr>
          <w:p>
            <w:r>
              <w:rPr>
                <w:rFonts w:ascii="宋体" w:hAnsi="宋体" w:eastAsia="宋体"/>
                <w:sz w:val="21"/>
              </w:rPr>
              <w:t>初稿发布</w:t>
            </w:r>
          </w:p>
        </w:tc>
      </w:tr>
    </w:tbl>
    <w:p>
      <w:r>
        <w:br w:type="page"/>
      </w:r>
    </w:p>
    <w:p>
      <w:pPr>
        <w:pStyle w:val="Heading1"/>
        <w:jc w:val="left"/>
      </w:pPr>
      <w:r>
        <w:rPr>
          <w:rFonts w:ascii="宋体" w:hAnsi="宋体" w:eastAsia="宋体"/>
          <w:b/>
          <w:sz w:val="32"/>
        </w:rPr>
        <w:t>一、引言</w:t>
      </w:r>
    </w:p>
    <w:p>
      <w:pPr>
        <w:pStyle w:val="Heading2"/>
        <w:jc w:val="left"/>
      </w:pPr>
      <w:r>
        <w:rPr>
          <w:rFonts w:ascii="宋体" w:hAnsi="宋体" w:eastAsia="宋体"/>
          <w:b/>
          <w:sz w:val="28"/>
        </w:rPr>
        <w:t>1、编写目的</w:t>
      </w:r>
    </w:p>
    <w:p>
      <w:pPr>
        <w:spacing w:line="400" w:lineRule="exact" w:after="120"/>
        <w:ind w:firstLine="420"/>
      </w:pPr>
      <w:r>
        <w:rPr>
          <w:rFonts w:ascii="宋体" w:hAnsi="宋体" w:eastAsia="宋体"/>
          <w:b w:val="0"/>
          <w:sz w:val="21"/>
        </w:rPr>
        <w:t>运营管理页面是平台管理员在移动端处理案例审核和论坛内容审核的核心页面。页面以「子 tab 切换 + 卡片列表 + 内联详情展开」的结构呈现，分为"案例审核"和"论坛处理"两个子视图。管理员可在此审核服务商提交的案例、处置违规帖子和评论，维护平台内容质量和社区氛围。该页面解决了管理员"需要在移动端随时随地完成内容审核和社区治理"的场景需求，是平台 UGC 生态健康运营的重要保障。---</w:t>
      </w:r>
    </w:p>
    <w:p>
      <w:pPr>
        <w:pStyle w:val="Heading2"/>
        <w:jc w:val="left"/>
      </w:pPr>
      <w:r>
        <w:rPr>
          <w:rFonts w:ascii="宋体" w:hAnsi="宋体" w:eastAsia="宋体"/>
          <w:b/>
          <w:sz w:val="28"/>
        </w:rPr>
        <w:t>2、背景</w:t>
      </w:r>
    </w:p>
    <w:p>
      <w:pPr>
        <w:spacing w:line="400" w:lineRule="exact" w:after="120"/>
        <w:ind w:firstLine="420"/>
      </w:pPr>
      <w:r>
        <w:rPr>
          <w:rFonts w:ascii="宋体" w:hAnsi="宋体" w:eastAsia="宋体"/>
          <w:b w:val="0"/>
          <w:sz w:val="21"/>
        </w:rPr>
        <w:t>满改平台是一个高端汽车改装服务系统，涵盖用户端 App、服务商端 App、平台网页端、品牌网页端和管理员端 App。</w:t>
      </w:r>
    </w:p>
    <w:p>
      <w:pPr>
        <w:pStyle w:val="Heading2"/>
        <w:jc w:val="left"/>
      </w:pPr>
      <w:r>
        <w:rPr>
          <w:rFonts w:ascii="宋体" w:hAnsi="宋体" w:eastAsia="宋体"/>
          <w:b/>
          <w:sz w:val="28"/>
        </w:rPr>
        <w:t>3、定义</w:t>
      </w:r>
    </w:p>
    <w:p>
      <w:pPr>
        <w:pStyle w:val="Heading3"/>
        <w:jc w:val="left"/>
      </w:pPr>
      <w:r>
        <w:rPr>
          <w:rFonts w:ascii="宋体" w:hAnsi="宋体" w:eastAsia="宋体"/>
          <w:b/>
          <w:sz w:val="24"/>
        </w:rPr>
        <w:t>3.1 术语</w:t>
      </w:r>
    </w:p>
    <w:p>
      <w:pPr>
        <w:spacing w:line="400" w:lineRule="exact" w:after="120"/>
        <w:ind w:firstLine="420"/>
      </w:pPr>
      <w:r>
        <w:rPr>
          <w:rFonts w:ascii="宋体" w:hAnsi="宋体" w:eastAsia="宋体"/>
          <w:b w:val="0"/>
          <w:sz w:val="21"/>
        </w:rPr>
        <w:t>PRD：产品需求文档（Product Requirements Document）。</w:t>
      </w:r>
    </w:p>
    <w:p>
      <w:pPr>
        <w:spacing w:line="400" w:lineRule="exact" w:after="120"/>
        <w:ind w:firstLine="420"/>
      </w:pPr>
      <w:r>
        <w:rPr>
          <w:rFonts w:ascii="宋体" w:hAnsi="宋体" w:eastAsia="宋体"/>
          <w:b w:val="0"/>
          <w:sz w:val="21"/>
        </w:rPr>
        <w:t>PV：页面浏览量（Page View）。</w:t>
      </w:r>
    </w:p>
    <w:p>
      <w:pPr>
        <w:pStyle w:val="Heading3"/>
        <w:jc w:val="left"/>
      </w:pPr>
      <w:r>
        <w:rPr>
          <w:rFonts w:ascii="宋体" w:hAnsi="宋体" w:eastAsia="宋体"/>
          <w:b/>
          <w:sz w:val="24"/>
        </w:rPr>
        <w:t>3.2 缩略语</w:t>
      </w:r>
    </w:p>
    <w:p>
      <w:pPr>
        <w:spacing w:line="400" w:lineRule="exact" w:after="120"/>
        <w:ind w:firstLine="420"/>
      </w:pPr>
      <w:r>
        <w:rPr>
          <w:rFonts w:ascii="宋体" w:hAnsi="宋体" w:eastAsia="宋体"/>
          <w:b w:val="0"/>
          <w:sz w:val="21"/>
        </w:rPr>
        <w:t>App：应用程序（Application）。</w:t>
      </w:r>
    </w:p>
    <w:p>
      <w:pPr>
        <w:spacing w:line="400" w:lineRule="exact" w:after="120"/>
        <w:ind w:firstLine="420"/>
      </w:pPr>
      <w:r>
        <w:rPr>
          <w:rFonts w:ascii="宋体" w:hAnsi="宋体" w:eastAsia="宋体"/>
          <w:b w:val="0"/>
          <w:sz w:val="21"/>
        </w:rPr>
        <w:t>SKU：库存量单位（Stock Keeping Unit）。</w:t>
      </w:r>
    </w:p>
    <w:p>
      <w:pPr>
        <w:pStyle w:val="Heading2"/>
        <w:jc w:val="left"/>
      </w:pPr>
      <w:r>
        <w:rPr>
          <w:rFonts w:ascii="宋体" w:hAnsi="宋体" w:eastAsia="宋体"/>
          <w:b/>
          <w:sz w:val="28"/>
        </w:rPr>
        <w:t>4、参考资料</w:t>
      </w:r>
    </w:p>
    <w:p>
      <w:pPr>
        <w:spacing w:line="400" w:lineRule="exact" w:after="120"/>
        <w:ind w:firstLine="420"/>
      </w:pPr>
      <w:r>
        <w:rPr>
          <w:rFonts w:ascii="宋体" w:hAnsi="宋体" w:eastAsia="宋体"/>
          <w:b w:val="0"/>
          <w:sz w:val="21"/>
        </w:rPr>
        <w:t>《满改平台App原型优化修改任务清单》</w:t>
      </w:r>
    </w:p>
    <w:p>
      <w:pPr>
        <w:spacing w:line="400" w:lineRule="exact" w:after="120"/>
        <w:ind w:firstLine="420"/>
      </w:pPr>
      <w:r>
        <w:rPr>
          <w:rFonts w:ascii="宋体" w:hAnsi="宋体" w:eastAsia="宋体"/>
          <w:b w:val="0"/>
          <w:sz w:val="21"/>
        </w:rPr>
        <w:t>《用户、服务商端App原型优化修改意见》</w:t>
      </w:r>
    </w:p>
    <w:p>
      <w:pPr>
        <w:pStyle w:val="Heading1"/>
        <w:jc w:val="left"/>
      </w:pPr>
      <w:r>
        <w:rPr>
          <w:rFonts w:ascii="宋体" w:hAnsi="宋体" w:eastAsia="宋体"/>
          <w:b/>
          <w:sz w:val="32"/>
        </w:rPr>
        <w:t>二、任务概述</w:t>
      </w:r>
    </w:p>
    <w:p>
      <w:pPr>
        <w:pStyle w:val="Heading2"/>
        <w:jc w:val="left"/>
      </w:pPr>
      <w:r>
        <w:rPr>
          <w:rFonts w:ascii="宋体" w:hAnsi="宋体" w:eastAsia="宋体"/>
          <w:b/>
          <w:sz w:val="28"/>
        </w:rPr>
        <w:t>1、产品定位</w:t>
      </w:r>
    </w:p>
    <w:p>
      <w:pPr>
        <w:spacing w:line="400" w:lineRule="exact" w:after="120"/>
        <w:ind w:firstLine="420"/>
      </w:pPr>
      <w:r>
        <w:rPr>
          <w:rFonts w:ascii="宋体" w:hAnsi="宋体" w:eastAsia="宋体"/>
          <w:b w:val="0"/>
          <w:sz w:val="21"/>
        </w:rPr>
        <w:t>满改平台是面向高端汽车改装领域的综合服务平台，连接车主用户、改装服务商和品牌供应商，提供从内容种草、方案咨询、商品采购到施工履约的一站式改装服务。</w:t>
      </w:r>
    </w:p>
    <w:p>
      <w:pPr>
        <w:pStyle w:val="Heading2"/>
        <w:jc w:val="left"/>
      </w:pPr>
      <w:r>
        <w:rPr>
          <w:rFonts w:ascii="宋体" w:hAnsi="宋体" w:eastAsia="宋体"/>
          <w:b/>
          <w:sz w:val="28"/>
        </w:rPr>
        <w:t>2、产品目标</w:t>
      </w:r>
    </w:p>
    <w:p>
      <w:pPr>
        <w:spacing w:line="400" w:lineRule="exact" w:after="120"/>
        <w:ind w:firstLine="420"/>
      </w:pPr>
      <w:r>
        <w:rPr>
          <w:rFonts w:ascii="宋体" w:hAnsi="宋体" w:eastAsia="宋体"/>
          <w:b w:val="0"/>
          <w:sz w:val="21"/>
        </w:rPr>
        <w:t>通过平台化运营，提升改装行业的服务标准化水平和交易透明度，降低用户决策成本，帮助服务商拓展客源，实现多方共赢。</w:t>
      </w:r>
    </w:p>
    <w:p>
      <w:pPr>
        <w:pStyle w:val="Heading2"/>
        <w:jc w:val="left"/>
      </w:pPr>
      <w:r>
        <w:rPr>
          <w:rFonts w:ascii="宋体" w:hAnsi="宋体" w:eastAsia="宋体"/>
          <w:b/>
          <w:sz w:val="28"/>
        </w:rPr>
        <w:t>3、目标用户与使用场景</w:t>
      </w:r>
    </w:p>
    <w:p>
      <w:pPr>
        <w:spacing w:line="400" w:lineRule="exact" w:after="120"/>
        <w:ind w:firstLine="420"/>
      </w:pPr>
      <w:r>
        <w:rPr>
          <w:rFonts w:ascii="宋体" w:hAnsi="宋体" w:eastAsia="宋体"/>
          <w:b w:val="0"/>
          <w:sz w:val="21"/>
        </w:rPr>
        <w:t>目标用户包括：有改装需求的车主、提供改装服务的服务商门店、管理平台的运营人员、品牌供应商。</w:t>
      </w:r>
    </w:p>
    <w:p>
      <w:pPr>
        <w:pStyle w:val="Heading2"/>
        <w:jc w:val="left"/>
      </w:pPr>
      <w:r>
        <w:rPr>
          <w:rFonts w:ascii="宋体" w:hAnsi="宋体" w:eastAsia="宋体"/>
          <w:b/>
          <w:sz w:val="28"/>
        </w:rPr>
        <w:t>4、用户的特点</w:t>
      </w:r>
    </w:p>
    <w:p>
      <w:pPr>
        <w:spacing w:line="400" w:lineRule="exact" w:after="120"/>
        <w:ind w:firstLine="420"/>
      </w:pPr>
      <w:r>
        <w:rPr>
          <w:rFonts w:ascii="宋体" w:hAnsi="宋体" w:eastAsia="宋体"/>
          <w:b w:val="0"/>
          <w:sz w:val="21"/>
        </w:rPr>
        <w:t>车主用户注重改装品质与安全性，决策周期较长，需要案例参考和专业建议。服务商关注订单获取效率与结算周期。</w:t>
      </w:r>
    </w:p>
    <w:p>
      <w:pPr>
        <w:pStyle w:val="Heading2"/>
        <w:jc w:val="left"/>
      </w:pPr>
      <w:r>
        <w:rPr>
          <w:rFonts w:ascii="宋体" w:hAnsi="宋体" w:eastAsia="宋体"/>
          <w:b/>
          <w:sz w:val="28"/>
        </w:rPr>
        <w:t>5、岗位与角色</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宋体" w:hAnsi="宋体" w:eastAsia="宋体"/>
                <w:b/>
                <w:sz w:val="21"/>
              </w:rPr>
              <w:t>角色/岗位名称</w:t>
            </w:r>
          </w:p>
        </w:tc>
        <w:tc>
          <w:tcPr>
            <w:tcW w:type="dxa" w:w="2160"/>
          </w:tcPr>
          <w:p>
            <w:pPr>
              <w:jc w:val="center"/>
            </w:pPr>
            <w:r>
              <w:rPr>
                <w:rFonts w:ascii="宋体" w:hAnsi="宋体" w:eastAsia="宋体"/>
                <w:b/>
                <w:sz w:val="21"/>
              </w:rPr>
              <w:t>职责</w:t>
            </w:r>
          </w:p>
        </w:tc>
        <w:tc>
          <w:tcPr>
            <w:tcW w:type="dxa" w:w="2160"/>
          </w:tcPr>
          <w:p>
            <w:pPr>
              <w:jc w:val="center"/>
            </w:pPr>
            <w:r>
              <w:rPr>
                <w:rFonts w:ascii="宋体" w:hAnsi="宋体" w:eastAsia="宋体"/>
                <w:b/>
                <w:sz w:val="21"/>
              </w:rPr>
              <w:t>权限</w:t>
            </w:r>
          </w:p>
        </w:tc>
        <w:tc>
          <w:tcPr>
            <w:tcW w:type="dxa" w:w="2160"/>
          </w:tcPr>
          <w:p>
            <w:pPr>
              <w:jc w:val="center"/>
            </w:pPr>
            <w:r>
              <w:rPr>
                <w:rFonts w:ascii="宋体" w:hAnsi="宋体" w:eastAsia="宋体"/>
                <w:b/>
                <w:sz w:val="21"/>
              </w:rPr>
              <w:t>描述</w:t>
            </w:r>
          </w:p>
        </w:tc>
      </w:tr>
      <w:tr>
        <w:tc>
          <w:tcPr>
            <w:tcW w:type="dxa" w:w="2160"/>
          </w:tcPr>
          <w:p>
            <w:r>
              <w:rPr>
                <w:rFonts w:ascii="宋体" w:hAnsi="宋体" w:eastAsia="宋体"/>
                <w:sz w:val="21"/>
              </w:rPr>
              <w:t>平台运营</w:t>
            </w:r>
          </w:p>
        </w:tc>
        <w:tc>
          <w:tcPr>
            <w:tcW w:type="dxa" w:w="2160"/>
          </w:tcPr>
          <w:p>
            <w:r>
              <w:rPr>
                <w:rFonts w:ascii="宋体" w:hAnsi="宋体" w:eastAsia="宋体"/>
                <w:sz w:val="21"/>
              </w:rPr>
              <w:t>案例内容审核、社区内容治理</w:t>
            </w:r>
          </w:p>
        </w:tc>
        <w:tc>
          <w:tcPr>
            <w:tcW w:type="dxa" w:w="2160"/>
          </w:tcPr>
          <w:p>
            <w:r>
              <w:rPr>
                <w:rFonts w:ascii="宋体" w:hAnsi="宋体" w:eastAsia="宋体"/>
                <w:sz w:val="21"/>
              </w:rPr>
              <w:t>执行案例审核、删除/恢复帖子和评论</w:t>
            </w:r>
          </w:p>
        </w:tc>
        <w:tc>
          <w:tcPr>
            <w:tcW w:type="dxa" w:w="2160"/>
          </w:tcPr>
          <w:p>
            <w:r>
              <w:rPr>
                <w:rFonts w:ascii="宋体" w:hAnsi="宋体" w:eastAsia="宋体"/>
                <w:sz w:val="21"/>
              </w:rPr>
              <w:t>维护平台内容质量和社区氛围</w:t>
            </w:r>
          </w:p>
        </w:tc>
      </w:tr>
      <w:tr>
        <w:tc>
          <w:tcPr>
            <w:tcW w:type="dxa" w:w="2160"/>
          </w:tcPr>
          <w:p>
            <w:r>
              <w:rPr>
                <w:rFonts w:ascii="宋体" w:hAnsi="宋体" w:eastAsia="宋体"/>
                <w:sz w:val="21"/>
              </w:rPr>
              <w:t>平台管理员</w:t>
            </w:r>
          </w:p>
        </w:tc>
        <w:tc>
          <w:tcPr>
            <w:tcW w:type="dxa" w:w="2160"/>
          </w:tcPr>
          <w:p>
            <w:r>
              <w:rPr>
                <w:rFonts w:ascii="宋体" w:hAnsi="宋体" w:eastAsia="宋体"/>
                <w:sz w:val="21"/>
              </w:rPr>
              <w:t>敏感内容处置、审核标准制定</w:t>
            </w:r>
          </w:p>
        </w:tc>
        <w:tc>
          <w:tcPr>
            <w:tcW w:type="dxa" w:w="2160"/>
          </w:tcPr>
          <w:p>
            <w:r>
              <w:rPr>
                <w:rFonts w:ascii="宋体" w:hAnsi="宋体" w:eastAsia="宋体"/>
                <w:sz w:val="21"/>
              </w:rPr>
              <w:t>全部运营管理权限</w:t>
            </w:r>
          </w:p>
        </w:tc>
        <w:tc>
          <w:tcPr>
            <w:tcW w:type="dxa" w:w="2160"/>
          </w:tcPr>
          <w:p>
            <w:r>
              <w:rPr>
                <w:rFonts w:ascii="宋体" w:hAnsi="宋体" w:eastAsia="宋体"/>
                <w:sz w:val="21"/>
              </w:rPr>
              <w:t>对争议内容和违规账号进行最终决策</w:t>
            </w:r>
          </w:p>
        </w:tc>
      </w:tr>
    </w:tbl>
    <w:p>
      <w:pPr>
        <w:pStyle w:val="Heading2"/>
        <w:jc w:val="left"/>
      </w:pPr>
      <w:r>
        <w:rPr>
          <w:rFonts w:ascii="宋体" w:hAnsi="宋体" w:eastAsia="宋体"/>
          <w:b/>
          <w:sz w:val="28"/>
        </w:rPr>
        <w:t>6、假定和约束</w:t>
      </w:r>
    </w:p>
    <w:p>
      <w:pPr>
        <w:spacing w:line="400" w:lineRule="exact" w:after="120"/>
        <w:ind w:firstLine="420"/>
      </w:pPr>
      <w:r>
        <w:rPr>
          <w:rFonts w:ascii="宋体" w:hAnsi="宋体" w:eastAsia="宋体"/>
          <w:b w:val="0"/>
          <w:sz w:val="21"/>
        </w:rPr>
        <w:t>当前实现为前端静态原型，所有数据仅保存在浏览器内存或 localStorage 中，刷新页面后恢复初始 mock 数据。</w:t>
      </w:r>
    </w:p>
    <w:p>
      <w:pPr>
        <w:pStyle w:val="Heading1"/>
        <w:jc w:val="left"/>
      </w:pPr>
      <w:r>
        <w:rPr>
          <w:rFonts w:ascii="宋体" w:hAnsi="宋体" w:eastAsia="宋体"/>
          <w:b/>
          <w:sz w:val="32"/>
        </w:rPr>
        <w:t>三、产品结构</w:t>
      </w:r>
    </w:p>
    <w:p>
      <w:pPr>
        <w:spacing w:line="400" w:lineRule="exact" w:after="120"/>
        <w:ind w:firstLine="420"/>
      </w:pPr>
      <w:r>
        <w:rPr>
          <w:rFonts w:ascii="宋体" w:hAnsi="宋体" w:eastAsia="宋体"/>
          <w:b w:val="0"/>
          <w:sz w:val="21"/>
        </w:rPr>
        <w:t>（按需绘制产品架构图、功能结构图、信息结构图）</w:t>
      </w:r>
    </w:p>
    <w:p>
      <w:pPr>
        <w:pStyle w:val="Heading1"/>
        <w:jc w:val="left"/>
      </w:pPr>
      <w:r>
        <w:rPr>
          <w:rFonts w:ascii="宋体" w:hAnsi="宋体" w:eastAsia="宋体"/>
          <w:b/>
          <w:sz w:val="32"/>
        </w:rPr>
        <w:t>四、全局说明</w:t>
      </w:r>
    </w:p>
    <w:p>
      <w:pPr>
        <w:pStyle w:val="Heading2"/>
        <w:jc w:val="left"/>
      </w:pPr>
      <w:r>
        <w:rPr>
          <w:rFonts w:ascii="宋体" w:hAnsi="宋体" w:eastAsia="宋体"/>
          <w:b/>
          <w:sz w:val="28"/>
        </w:rPr>
        <w:t>1、全局交互规范</w:t>
      </w:r>
    </w:p>
    <w:p>
      <w:pPr>
        <w:spacing w:line="400" w:lineRule="exact" w:after="120"/>
        <w:ind w:firstLine="420"/>
      </w:pPr>
      <w:r>
        <w:rPr>
          <w:rFonts w:ascii="宋体" w:hAnsi="宋体" w:eastAsia="宋体"/>
          <w:b w:val="0"/>
          <w:sz w:val="21"/>
        </w:rPr>
        <w:t>列表加载中/列表没有更多数据/消息没有更多数据：页面底部展示对应提示文案。</w:t>
      </w:r>
    </w:p>
    <w:p>
      <w:pPr>
        <w:spacing w:line="400" w:lineRule="exact" w:after="120"/>
        <w:ind w:firstLine="420"/>
      </w:pPr>
      <w:r>
        <w:rPr>
          <w:rFonts w:ascii="宋体" w:hAnsi="宋体" w:eastAsia="宋体"/>
          <w:b w:val="0"/>
          <w:sz w:val="21"/>
        </w:rPr>
        <w:t>弱网加载/请求或加载超时：提示网络异常，支持重试。</w:t>
      </w:r>
    </w:p>
    <w:p>
      <w:pPr>
        <w:spacing w:line="400" w:lineRule="exact" w:after="120"/>
        <w:ind w:firstLine="420"/>
      </w:pPr>
      <w:r>
        <w:rPr>
          <w:rFonts w:ascii="宋体" w:hAnsi="宋体" w:eastAsia="宋体"/>
          <w:b w:val="0"/>
          <w:sz w:val="21"/>
        </w:rPr>
        <w:t>列表没有数据：展示空状态插图与提示文案。</w:t>
      </w:r>
    </w:p>
    <w:p>
      <w:pPr>
        <w:pStyle w:val="Heading1"/>
        <w:jc w:val="left"/>
      </w:pPr>
      <w:r>
        <w:rPr>
          <w:rFonts w:ascii="宋体" w:hAnsi="宋体" w:eastAsia="宋体"/>
          <w:b/>
          <w:sz w:val="32"/>
        </w:rPr>
        <w:t>五、功能需求</w:t>
      </w:r>
    </w:p>
    <w:p>
      <w:pPr>
        <w:pStyle w:val="Heading2"/>
        <w:jc w:val="left"/>
      </w:pPr>
      <w:r>
        <w:rPr>
          <w:rFonts w:ascii="宋体" w:hAnsi="宋体" w:eastAsia="宋体"/>
          <w:b/>
          <w:sz w:val="28"/>
        </w:rPr>
        <w:t>1、功能描述</w:t>
      </w:r>
    </w:p>
    <w:p>
      <w:pPr>
        <w:spacing w:line="400" w:lineRule="exact" w:after="120"/>
        <w:ind w:firstLine="420"/>
      </w:pPr>
      <w:r>
        <w:rPr>
          <w:rFonts w:ascii="宋体" w:hAnsi="宋体" w:eastAsia="宋体"/>
          <w:b w:val="0"/>
          <w:sz w:val="21"/>
        </w:rPr>
        <w:t>本页面核心功能包括：案例审核列表查看、案例审核操作（通过/展示/驳回）、论坛帖子列表查看、帖子状态管理（删除/恢复）、评论区管理（删除/恢复评论）。</w:t>
        <w:br/>
        <w:br/>
        <w:t>---</w:t>
      </w:r>
    </w:p>
    <w:p>
      <w:pPr>
        <w:pStyle w:val="Heading2"/>
        <w:jc w:val="left"/>
      </w:pPr>
      <w:r>
        <w:rPr>
          <w:rFonts w:ascii="宋体" w:hAnsi="宋体" w:eastAsia="宋体"/>
          <w:b/>
          <w:sz w:val="28"/>
        </w:rPr>
        <w:t>2、功能分析</w:t>
      </w:r>
    </w:p>
    <w:p>
      <w:pPr>
        <w:spacing w:line="400" w:lineRule="exact" w:after="120"/>
        <w:ind w:firstLine="420"/>
      </w:pPr>
      <w:r>
        <w:rPr>
          <w:rFonts w:ascii="宋体" w:hAnsi="宋体" w:eastAsia="宋体"/>
          <w:b w:val="0"/>
          <w:sz w:val="21"/>
        </w:rPr>
        <w:t>· **子 tab 切换**：在"案例审核"和"论坛处理"之间切换。</w:t>
      </w:r>
    </w:p>
    <w:p>
      <w:pPr>
        <w:spacing w:line="400" w:lineRule="exact" w:after="120"/>
        <w:ind w:firstLine="420"/>
      </w:pPr>
      <w:r>
        <w:rPr>
          <w:rFonts w:ascii="宋体" w:hAnsi="宋体" w:eastAsia="宋体"/>
          <w:b w:val="0"/>
          <w:sz w:val="21"/>
        </w:rPr>
        <w:t>· **案例审核列表**：展示所有案例，支持点击选中展开详情。</w:t>
      </w:r>
    </w:p>
    <w:p>
      <w:pPr>
        <w:spacing w:line="400" w:lineRule="exact" w:after="120"/>
        <w:ind w:firstLine="420"/>
      </w:pPr>
      <w:r>
        <w:rPr>
          <w:rFonts w:ascii="宋体" w:hAnsi="宋体" w:eastAsia="宋体"/>
          <w:b w:val="0"/>
          <w:sz w:val="21"/>
        </w:rPr>
        <w:t>· **案例审核操作**：对案例执行审核通过、设为正常展示、审核驳回。</w:t>
      </w:r>
    </w:p>
    <w:p>
      <w:pPr>
        <w:spacing w:line="400" w:lineRule="exact" w:after="120"/>
        <w:ind w:firstLine="420"/>
      </w:pPr>
      <w:r>
        <w:rPr>
          <w:rFonts w:ascii="宋体" w:hAnsi="宋体" w:eastAsia="宋体"/>
          <w:b w:val="0"/>
          <w:sz w:val="21"/>
        </w:rPr>
        <w:t>· **论坛帖子列表**：展示所有帖子，支持点击选中展开详情。</w:t>
      </w:r>
    </w:p>
    <w:p>
      <w:pPr>
        <w:spacing w:line="400" w:lineRule="exact" w:after="120"/>
        <w:ind w:firstLine="420"/>
      </w:pPr>
      <w:r>
        <w:rPr>
          <w:rFonts w:ascii="宋体" w:hAnsi="宋体" w:eastAsia="宋体"/>
          <w:b w:val="0"/>
          <w:sz w:val="21"/>
        </w:rPr>
        <w:t>· **帖子状态切换**：删除或恢复帖子。</w:t>
      </w:r>
    </w:p>
    <w:p>
      <w:pPr>
        <w:spacing w:line="400" w:lineRule="exact" w:after="120"/>
        <w:ind w:firstLine="420"/>
      </w:pPr>
      <w:r>
        <w:rPr>
          <w:rFonts w:ascii="宋体" w:hAnsi="宋体" w:eastAsia="宋体"/>
          <w:b w:val="0"/>
          <w:sz w:val="21"/>
        </w:rPr>
        <w:t>· **评论管理**：删除或恢复单条评论。</w:t>
      </w:r>
    </w:p>
    <w:p>
      <w:pPr>
        <w:pStyle w:val="Heading2"/>
        <w:jc w:val="left"/>
      </w:pPr>
      <w:r>
        <w:rPr>
          <w:rFonts w:ascii="宋体" w:hAnsi="宋体" w:eastAsia="宋体"/>
          <w:b/>
          <w:sz w:val="28"/>
        </w:rPr>
        <w:t>3、用户角色</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宋体" w:hAnsi="宋体" w:eastAsia="宋体"/>
                <w:b/>
                <w:sz w:val="21"/>
              </w:rPr>
              <w:t>角色/岗位名称</w:t>
            </w:r>
          </w:p>
        </w:tc>
        <w:tc>
          <w:tcPr>
            <w:tcW w:type="dxa" w:w="2160"/>
          </w:tcPr>
          <w:p>
            <w:pPr>
              <w:jc w:val="center"/>
            </w:pPr>
            <w:r>
              <w:rPr>
                <w:rFonts w:ascii="宋体" w:hAnsi="宋体" w:eastAsia="宋体"/>
                <w:b/>
                <w:sz w:val="21"/>
              </w:rPr>
              <w:t>职责</w:t>
            </w:r>
          </w:p>
        </w:tc>
        <w:tc>
          <w:tcPr>
            <w:tcW w:type="dxa" w:w="2160"/>
          </w:tcPr>
          <w:p>
            <w:pPr>
              <w:jc w:val="center"/>
            </w:pPr>
            <w:r>
              <w:rPr>
                <w:rFonts w:ascii="宋体" w:hAnsi="宋体" w:eastAsia="宋体"/>
                <w:b/>
                <w:sz w:val="21"/>
              </w:rPr>
              <w:t>权限</w:t>
            </w:r>
          </w:p>
        </w:tc>
        <w:tc>
          <w:tcPr>
            <w:tcW w:type="dxa" w:w="2160"/>
          </w:tcPr>
          <w:p>
            <w:pPr>
              <w:jc w:val="center"/>
            </w:pPr>
            <w:r>
              <w:rPr>
                <w:rFonts w:ascii="宋体" w:hAnsi="宋体" w:eastAsia="宋体"/>
                <w:b/>
                <w:sz w:val="21"/>
              </w:rPr>
              <w:t>描述</w:t>
            </w:r>
          </w:p>
        </w:tc>
      </w:tr>
      <w:tr>
        <w:tc>
          <w:tcPr>
            <w:tcW w:type="dxa" w:w="2160"/>
          </w:tcPr>
          <w:p>
            <w:r>
              <w:rPr>
                <w:rFonts w:ascii="宋体" w:hAnsi="宋体" w:eastAsia="宋体"/>
                <w:sz w:val="21"/>
              </w:rPr>
              <w:t>平台运营</w:t>
            </w:r>
          </w:p>
        </w:tc>
        <w:tc>
          <w:tcPr>
            <w:tcW w:type="dxa" w:w="2160"/>
          </w:tcPr>
          <w:p>
            <w:r>
              <w:rPr>
                <w:rFonts w:ascii="宋体" w:hAnsi="宋体" w:eastAsia="宋体"/>
                <w:sz w:val="21"/>
              </w:rPr>
              <w:t>案例内容审核、社区内容治理</w:t>
            </w:r>
          </w:p>
        </w:tc>
        <w:tc>
          <w:tcPr>
            <w:tcW w:type="dxa" w:w="2160"/>
          </w:tcPr>
          <w:p>
            <w:r>
              <w:rPr>
                <w:rFonts w:ascii="宋体" w:hAnsi="宋体" w:eastAsia="宋体"/>
                <w:sz w:val="21"/>
              </w:rPr>
              <w:t>执行案例审核、删除/恢复帖子和评论</w:t>
            </w:r>
          </w:p>
        </w:tc>
        <w:tc>
          <w:tcPr>
            <w:tcW w:type="dxa" w:w="2160"/>
          </w:tcPr>
          <w:p>
            <w:r>
              <w:rPr>
                <w:rFonts w:ascii="宋体" w:hAnsi="宋体" w:eastAsia="宋体"/>
                <w:sz w:val="21"/>
              </w:rPr>
              <w:t>维护平台内容质量和社区氛围</w:t>
            </w:r>
          </w:p>
        </w:tc>
      </w:tr>
      <w:tr>
        <w:tc>
          <w:tcPr>
            <w:tcW w:type="dxa" w:w="2160"/>
          </w:tcPr>
          <w:p>
            <w:r>
              <w:rPr>
                <w:rFonts w:ascii="宋体" w:hAnsi="宋体" w:eastAsia="宋体"/>
                <w:sz w:val="21"/>
              </w:rPr>
              <w:t>平台管理员</w:t>
            </w:r>
          </w:p>
        </w:tc>
        <w:tc>
          <w:tcPr>
            <w:tcW w:type="dxa" w:w="2160"/>
          </w:tcPr>
          <w:p>
            <w:r>
              <w:rPr>
                <w:rFonts w:ascii="宋体" w:hAnsi="宋体" w:eastAsia="宋体"/>
                <w:sz w:val="21"/>
              </w:rPr>
              <w:t>敏感内容处置、审核标准制定</w:t>
            </w:r>
          </w:p>
        </w:tc>
        <w:tc>
          <w:tcPr>
            <w:tcW w:type="dxa" w:w="2160"/>
          </w:tcPr>
          <w:p>
            <w:r>
              <w:rPr>
                <w:rFonts w:ascii="宋体" w:hAnsi="宋体" w:eastAsia="宋体"/>
                <w:sz w:val="21"/>
              </w:rPr>
              <w:t>全部运营管理权限</w:t>
            </w:r>
          </w:p>
        </w:tc>
        <w:tc>
          <w:tcPr>
            <w:tcW w:type="dxa" w:w="2160"/>
          </w:tcPr>
          <w:p>
            <w:r>
              <w:rPr>
                <w:rFonts w:ascii="宋体" w:hAnsi="宋体" w:eastAsia="宋体"/>
                <w:sz w:val="21"/>
              </w:rPr>
              <w:t>对争议内容和违规账号进行最终决策</w:t>
            </w:r>
          </w:p>
        </w:tc>
      </w:tr>
    </w:tbl>
    <w:p>
      <w:pPr>
        <w:pStyle w:val="Heading2"/>
        <w:jc w:val="left"/>
      </w:pPr>
      <w:r>
        <w:rPr>
          <w:rFonts w:ascii="宋体" w:hAnsi="宋体" w:eastAsia="宋体"/>
          <w:b/>
          <w:sz w:val="28"/>
        </w:rPr>
        <w:t>4、数据字典</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宋体" w:hAnsi="宋体" w:eastAsia="宋体"/>
                <w:b/>
                <w:sz w:val="21"/>
              </w:rPr>
              <w:t>数据项</w:t>
            </w:r>
          </w:p>
        </w:tc>
        <w:tc>
          <w:tcPr>
            <w:tcW w:type="dxa" w:w="2880"/>
          </w:tcPr>
          <w:p>
            <w:pPr>
              <w:jc w:val="center"/>
            </w:pPr>
            <w:r>
              <w:rPr>
                <w:rFonts w:ascii="宋体" w:hAnsi="宋体" w:eastAsia="宋体"/>
                <w:b/>
                <w:sz w:val="21"/>
              </w:rPr>
              <w:t>来源变量</w:t>
            </w:r>
          </w:p>
        </w:tc>
        <w:tc>
          <w:tcPr>
            <w:tcW w:type="dxa" w:w="2880"/>
          </w:tcPr>
          <w:p>
            <w:pPr>
              <w:jc w:val="center"/>
            </w:pPr>
            <w:r>
              <w:rPr>
                <w:rFonts w:ascii="宋体" w:hAnsi="宋体" w:eastAsia="宋体"/>
                <w:b/>
                <w:sz w:val="21"/>
              </w:rPr>
              <w:t>来源文件</w:t>
            </w:r>
          </w:p>
        </w:tc>
      </w:tr>
      <w:tr>
        <w:tc>
          <w:tcPr>
            <w:tcW w:type="dxa" w:w="2880"/>
          </w:tcPr>
          <w:p>
            <w:r>
              <w:rPr>
                <w:rFonts w:ascii="宋体" w:hAnsi="宋体" w:eastAsia="宋体"/>
                <w:sz w:val="21"/>
              </w:rPr>
              <w:t>案例列表</w:t>
            </w:r>
          </w:p>
        </w:tc>
        <w:tc>
          <w:tcPr>
            <w:tcW w:type="dxa" w:w="2880"/>
          </w:tcPr>
          <w:p>
            <w:r>
              <w:rPr>
                <w:rFonts w:ascii="宋体" w:hAnsi="宋体" w:eastAsia="宋体"/>
                <w:sz w:val="21"/>
              </w:rPr>
              <w:t>业务数据</w:t>
            </w:r>
          </w:p>
        </w:tc>
        <w:tc>
          <w:tcPr>
            <w:tcW w:type="dxa" w:w="2880"/>
          </w:tcPr>
          <w:p>
            <w:r>
              <w:rPr>
                <w:rFonts w:ascii="宋体" w:hAnsi="宋体" w:eastAsia="宋体"/>
                <w:sz w:val="21"/>
              </w:rPr>
              <w:t>原型数据</w:t>
            </w:r>
          </w:p>
        </w:tc>
      </w:tr>
      <w:tr>
        <w:tc>
          <w:tcPr>
            <w:tcW w:type="dxa" w:w="2880"/>
          </w:tcPr>
          <w:p>
            <w:r>
              <w:rPr>
                <w:rFonts w:ascii="宋体" w:hAnsi="宋体" w:eastAsia="宋体"/>
                <w:sz w:val="21"/>
              </w:rPr>
              <w:t>案例标题</w:t>
            </w:r>
          </w:p>
        </w:tc>
        <w:tc>
          <w:tcPr>
            <w:tcW w:type="dxa" w:w="2880"/>
          </w:tcPr>
          <w:p>
            <w:r>
              <w:rPr>
                <w:rFonts w:ascii="宋体" w:hAnsi="宋体" w:eastAsia="宋体"/>
                <w:sz w:val="21"/>
              </w:rPr>
              <w:t>业务数据</w:t>
            </w:r>
          </w:p>
        </w:tc>
        <w:tc>
          <w:tcPr>
            <w:tcW w:type="dxa" w:w="2880"/>
          </w:tcPr>
          <w:p>
            <w:r>
              <w:rPr>
                <w:rFonts w:ascii="宋体" w:hAnsi="宋体" w:eastAsia="宋体"/>
                <w:sz w:val="21"/>
              </w:rPr>
              <w:t>原型数据</w:t>
            </w:r>
          </w:p>
        </w:tc>
      </w:tr>
      <w:tr>
        <w:tc>
          <w:tcPr>
            <w:tcW w:type="dxa" w:w="2880"/>
          </w:tcPr>
          <w:p>
            <w:r>
              <w:rPr>
                <w:rFonts w:ascii="宋体" w:hAnsi="宋体" w:eastAsia="宋体"/>
                <w:sz w:val="21"/>
              </w:rPr>
              <w:t>车型</w:t>
            </w:r>
          </w:p>
        </w:tc>
        <w:tc>
          <w:tcPr>
            <w:tcW w:type="dxa" w:w="2880"/>
          </w:tcPr>
          <w:p>
            <w:r>
              <w:rPr>
                <w:rFonts w:ascii="宋体" w:hAnsi="宋体" w:eastAsia="宋体"/>
                <w:sz w:val="21"/>
              </w:rPr>
              <w:t>业务数据</w:t>
            </w:r>
          </w:p>
        </w:tc>
        <w:tc>
          <w:tcPr>
            <w:tcW w:type="dxa" w:w="2880"/>
          </w:tcPr>
          <w:p>
            <w:r>
              <w:rPr>
                <w:rFonts w:ascii="宋体" w:hAnsi="宋体" w:eastAsia="宋体"/>
                <w:sz w:val="21"/>
              </w:rPr>
              <w:t>原型数据</w:t>
            </w:r>
          </w:p>
        </w:tc>
      </w:tr>
      <w:tr>
        <w:tc>
          <w:tcPr>
            <w:tcW w:type="dxa" w:w="2880"/>
          </w:tcPr>
          <w:p>
            <w:r>
              <w:rPr>
                <w:rFonts w:ascii="宋体" w:hAnsi="宋体" w:eastAsia="宋体"/>
                <w:sz w:val="21"/>
              </w:rPr>
              <w:t>改装类型</w:t>
            </w:r>
          </w:p>
        </w:tc>
        <w:tc>
          <w:tcPr>
            <w:tcW w:type="dxa" w:w="2880"/>
          </w:tcPr>
          <w:p>
            <w:r>
              <w:rPr>
                <w:rFonts w:ascii="宋体" w:hAnsi="宋体" w:eastAsia="宋体"/>
                <w:sz w:val="21"/>
              </w:rPr>
              <w:t>业务数据</w:t>
            </w:r>
          </w:p>
        </w:tc>
        <w:tc>
          <w:tcPr>
            <w:tcW w:type="dxa" w:w="2880"/>
          </w:tcPr>
          <w:p>
            <w:r>
              <w:rPr>
                <w:rFonts w:ascii="宋体" w:hAnsi="宋体" w:eastAsia="宋体"/>
                <w:sz w:val="21"/>
              </w:rPr>
              <w:t>原型数据</w:t>
            </w:r>
          </w:p>
        </w:tc>
      </w:tr>
      <w:tr>
        <w:tc>
          <w:tcPr>
            <w:tcW w:type="dxa" w:w="2880"/>
          </w:tcPr>
          <w:p>
            <w:r>
              <w:rPr>
                <w:rFonts w:ascii="宋体" w:hAnsi="宋体" w:eastAsia="宋体"/>
                <w:sz w:val="21"/>
              </w:rPr>
              <w:t>服务商</w:t>
            </w:r>
          </w:p>
        </w:tc>
        <w:tc>
          <w:tcPr>
            <w:tcW w:type="dxa" w:w="2880"/>
          </w:tcPr>
          <w:p>
            <w:r>
              <w:rPr>
                <w:rFonts w:ascii="宋体" w:hAnsi="宋体" w:eastAsia="宋体"/>
                <w:sz w:val="21"/>
              </w:rPr>
              <w:t>业务数据</w:t>
            </w:r>
          </w:p>
        </w:tc>
        <w:tc>
          <w:tcPr>
            <w:tcW w:type="dxa" w:w="2880"/>
          </w:tcPr>
          <w:p>
            <w:r>
              <w:rPr>
                <w:rFonts w:ascii="宋体" w:hAnsi="宋体" w:eastAsia="宋体"/>
                <w:sz w:val="21"/>
              </w:rPr>
              <w:t>原型数据</w:t>
            </w:r>
          </w:p>
        </w:tc>
      </w:tr>
      <w:tr>
        <w:tc>
          <w:tcPr>
            <w:tcW w:type="dxa" w:w="2880"/>
          </w:tcPr>
          <w:p>
            <w:r>
              <w:rPr>
                <w:rFonts w:ascii="宋体" w:hAnsi="宋体" w:eastAsia="宋体"/>
                <w:sz w:val="21"/>
              </w:rPr>
              <w:t>审核状态</w:t>
            </w:r>
          </w:p>
        </w:tc>
        <w:tc>
          <w:tcPr>
            <w:tcW w:type="dxa" w:w="2880"/>
          </w:tcPr>
          <w:p>
            <w:r>
              <w:rPr>
                <w:rFonts w:ascii="宋体" w:hAnsi="宋体" w:eastAsia="宋体"/>
                <w:sz w:val="21"/>
              </w:rPr>
              <w:t>业务数据</w:t>
            </w:r>
          </w:p>
        </w:tc>
        <w:tc>
          <w:tcPr>
            <w:tcW w:type="dxa" w:w="2880"/>
          </w:tcPr>
          <w:p>
            <w:r>
              <w:rPr>
                <w:rFonts w:ascii="宋体" w:hAnsi="宋体" w:eastAsia="宋体"/>
                <w:sz w:val="21"/>
              </w:rPr>
              <w:t>原型数据</w:t>
            </w:r>
          </w:p>
        </w:tc>
      </w:tr>
      <w:tr>
        <w:tc>
          <w:tcPr>
            <w:tcW w:type="dxa" w:w="2880"/>
          </w:tcPr>
          <w:p>
            <w:r>
              <w:rPr>
                <w:rFonts w:ascii="宋体" w:hAnsi="宋体" w:eastAsia="宋体"/>
                <w:sz w:val="21"/>
              </w:rPr>
              <w:t>展示状态</w:t>
            </w:r>
          </w:p>
        </w:tc>
        <w:tc>
          <w:tcPr>
            <w:tcW w:type="dxa" w:w="2880"/>
          </w:tcPr>
          <w:p>
            <w:r>
              <w:rPr>
                <w:rFonts w:ascii="宋体" w:hAnsi="宋体" w:eastAsia="宋体"/>
                <w:sz w:val="21"/>
              </w:rPr>
              <w:t>业务数据</w:t>
            </w:r>
          </w:p>
        </w:tc>
        <w:tc>
          <w:tcPr>
            <w:tcW w:type="dxa" w:w="2880"/>
          </w:tcPr>
          <w:p>
            <w:r>
              <w:rPr>
                <w:rFonts w:ascii="宋体" w:hAnsi="宋体" w:eastAsia="宋体"/>
                <w:sz w:val="21"/>
              </w:rPr>
              <w:t>原型数据</w:t>
            </w:r>
          </w:p>
        </w:tc>
      </w:tr>
      <w:tr>
        <w:tc>
          <w:tcPr>
            <w:tcW w:type="dxa" w:w="2880"/>
          </w:tcPr>
          <w:p>
            <w:r>
              <w:rPr>
                <w:rFonts w:ascii="宋体" w:hAnsi="宋体" w:eastAsia="宋体"/>
                <w:sz w:val="21"/>
              </w:rPr>
              <w:t>帖子列表</w:t>
            </w:r>
          </w:p>
        </w:tc>
        <w:tc>
          <w:tcPr>
            <w:tcW w:type="dxa" w:w="2880"/>
          </w:tcPr>
          <w:p>
            <w:r>
              <w:rPr>
                <w:rFonts w:ascii="宋体" w:hAnsi="宋体" w:eastAsia="宋体"/>
                <w:sz w:val="21"/>
              </w:rPr>
              <w:t>业务数据</w:t>
            </w:r>
          </w:p>
        </w:tc>
        <w:tc>
          <w:tcPr>
            <w:tcW w:type="dxa" w:w="2880"/>
          </w:tcPr>
          <w:p>
            <w:r>
              <w:rPr>
                <w:rFonts w:ascii="宋体" w:hAnsi="宋体" w:eastAsia="宋体"/>
                <w:sz w:val="21"/>
              </w:rPr>
              <w:t>原型数据</w:t>
            </w:r>
          </w:p>
        </w:tc>
      </w:tr>
      <w:tr>
        <w:tc>
          <w:tcPr>
            <w:tcW w:type="dxa" w:w="2880"/>
          </w:tcPr>
          <w:p>
            <w:r>
              <w:rPr>
                <w:rFonts w:ascii="宋体" w:hAnsi="宋体" w:eastAsia="宋体"/>
                <w:sz w:val="21"/>
              </w:rPr>
              <w:t>帖子标题</w:t>
            </w:r>
          </w:p>
        </w:tc>
        <w:tc>
          <w:tcPr>
            <w:tcW w:type="dxa" w:w="2880"/>
          </w:tcPr>
          <w:p>
            <w:r>
              <w:rPr>
                <w:rFonts w:ascii="宋体" w:hAnsi="宋体" w:eastAsia="宋体"/>
                <w:sz w:val="21"/>
              </w:rPr>
              <w:t>业务数据</w:t>
            </w:r>
          </w:p>
        </w:tc>
        <w:tc>
          <w:tcPr>
            <w:tcW w:type="dxa" w:w="2880"/>
          </w:tcPr>
          <w:p>
            <w:r>
              <w:rPr>
                <w:rFonts w:ascii="宋体" w:hAnsi="宋体" w:eastAsia="宋体"/>
                <w:sz w:val="21"/>
              </w:rPr>
              <w:t>原型数据</w:t>
            </w:r>
          </w:p>
        </w:tc>
      </w:tr>
      <w:tr>
        <w:tc>
          <w:tcPr>
            <w:tcW w:type="dxa" w:w="2880"/>
          </w:tcPr>
          <w:p>
            <w:r>
              <w:rPr>
                <w:rFonts w:ascii="宋体" w:hAnsi="宋体" w:eastAsia="宋体"/>
                <w:sz w:val="21"/>
              </w:rPr>
              <w:t>帖子作者</w:t>
            </w:r>
          </w:p>
        </w:tc>
        <w:tc>
          <w:tcPr>
            <w:tcW w:type="dxa" w:w="2880"/>
          </w:tcPr>
          <w:p>
            <w:r>
              <w:rPr>
                <w:rFonts w:ascii="宋体" w:hAnsi="宋体" w:eastAsia="宋体"/>
                <w:sz w:val="21"/>
              </w:rPr>
              <w:t>业务数据</w:t>
            </w:r>
          </w:p>
        </w:tc>
        <w:tc>
          <w:tcPr>
            <w:tcW w:type="dxa" w:w="2880"/>
          </w:tcPr>
          <w:p>
            <w:r>
              <w:rPr>
                <w:rFonts w:ascii="宋体" w:hAnsi="宋体" w:eastAsia="宋体"/>
                <w:sz w:val="21"/>
              </w:rPr>
              <w:t>原型数据</w:t>
            </w:r>
          </w:p>
        </w:tc>
      </w:tr>
      <w:tr>
        <w:tc>
          <w:tcPr>
            <w:tcW w:type="dxa" w:w="2880"/>
          </w:tcPr>
          <w:p>
            <w:r>
              <w:rPr>
                <w:rFonts w:ascii="宋体" w:hAnsi="宋体" w:eastAsia="宋体"/>
                <w:sz w:val="21"/>
              </w:rPr>
              <w:t>帖子状态</w:t>
            </w:r>
          </w:p>
        </w:tc>
        <w:tc>
          <w:tcPr>
            <w:tcW w:type="dxa" w:w="2880"/>
          </w:tcPr>
          <w:p>
            <w:r>
              <w:rPr>
                <w:rFonts w:ascii="宋体" w:hAnsi="宋体" w:eastAsia="宋体"/>
                <w:sz w:val="21"/>
              </w:rPr>
              <w:t>业务数据</w:t>
            </w:r>
          </w:p>
        </w:tc>
        <w:tc>
          <w:tcPr>
            <w:tcW w:type="dxa" w:w="2880"/>
          </w:tcPr>
          <w:p>
            <w:r>
              <w:rPr>
                <w:rFonts w:ascii="宋体" w:hAnsi="宋体" w:eastAsia="宋体"/>
                <w:sz w:val="21"/>
              </w:rPr>
              <w:t>原型数据</w:t>
            </w:r>
          </w:p>
        </w:tc>
      </w:tr>
      <w:tr>
        <w:tc>
          <w:tcPr>
            <w:tcW w:type="dxa" w:w="2880"/>
          </w:tcPr>
          <w:p>
            <w:r>
              <w:rPr>
                <w:rFonts w:ascii="宋体" w:hAnsi="宋体" w:eastAsia="宋体"/>
                <w:sz w:val="21"/>
              </w:rPr>
              <w:t>评论数据</w:t>
            </w:r>
          </w:p>
        </w:tc>
        <w:tc>
          <w:tcPr>
            <w:tcW w:type="dxa" w:w="2880"/>
          </w:tcPr>
          <w:p>
            <w:r>
              <w:rPr>
                <w:rFonts w:ascii="宋体" w:hAnsi="宋体" w:eastAsia="宋体"/>
                <w:sz w:val="21"/>
              </w:rPr>
              <w:t>业务数据</w:t>
            </w:r>
          </w:p>
        </w:tc>
        <w:tc>
          <w:tcPr>
            <w:tcW w:type="dxa" w:w="2880"/>
          </w:tcPr>
          <w:p>
            <w:r>
              <w:rPr>
                <w:rFonts w:ascii="宋体" w:hAnsi="宋体" w:eastAsia="宋体"/>
                <w:sz w:val="21"/>
              </w:rPr>
              <w:t>原型数据</w:t>
            </w:r>
          </w:p>
        </w:tc>
      </w:tr>
      <w:tr>
        <w:tc>
          <w:tcPr>
            <w:tcW w:type="dxa" w:w="2880"/>
          </w:tcPr>
          <w:p>
            <w:r>
              <w:rPr>
                <w:rFonts w:ascii="宋体" w:hAnsi="宋体" w:eastAsia="宋体"/>
                <w:sz w:val="21"/>
              </w:rPr>
              <w:t>状态映射</w:t>
            </w:r>
          </w:p>
        </w:tc>
        <w:tc>
          <w:tcPr>
            <w:tcW w:type="dxa" w:w="2880"/>
          </w:tcPr>
          <w:p>
            <w:r>
              <w:rPr>
                <w:rFonts w:ascii="宋体" w:hAnsi="宋体" w:eastAsia="宋体"/>
                <w:sz w:val="21"/>
              </w:rPr>
              <w:t>`nCaseAudit()` / `nCaseDisplay()` / `nForum()`</w:t>
            </w:r>
          </w:p>
        </w:tc>
        <w:tc>
          <w:tcPr>
            <w:tcW w:type="dxa" w:w="2880"/>
          </w:tcPr>
          <w:p>
            <w:r>
              <w:rPr>
                <w:rFonts w:ascii="宋体" w:hAnsi="宋体" w:eastAsia="宋体"/>
                <w:sz w:val="21"/>
              </w:rPr>
              <w:t>页面逻辑</w:t>
            </w:r>
          </w:p>
        </w:tc>
      </w:tr>
    </w:tbl>
    <w:p>
      <w:pPr>
        <w:pStyle w:val="Heading2"/>
        <w:jc w:val="left"/>
      </w:pPr>
      <w:r>
        <w:rPr>
          <w:rFonts w:ascii="宋体" w:hAnsi="宋体" w:eastAsia="宋体"/>
          <w:b/>
          <w:sz w:val="28"/>
        </w:rPr>
        <w:t>5、功能详细说明</w:t>
      </w:r>
    </w:p>
    <w:p>
      <w:pPr>
        <w:pStyle w:val="Heading3"/>
        <w:jc w:val="left"/>
      </w:pPr>
      <w:r>
        <w:rPr>
          <w:rFonts w:ascii="宋体" w:hAnsi="宋体" w:eastAsia="宋体"/>
          <w:b/>
          <w:sz w:val="24"/>
        </w:rPr>
        <w:t>5.1 子 tab 切换</w:t>
      </w:r>
    </w:p>
    <w:p>
      <w:pPr>
        <w:spacing w:line="400" w:lineRule="exact"/>
        <w:ind w:firstLine="420"/>
      </w:pPr>
      <w:r>
        <w:rPr>
          <w:rFonts w:ascii="宋体" w:hAnsi="宋体" w:eastAsia="宋体"/>
          <w:b/>
          <w:sz w:val="21"/>
        </w:rPr>
        <w:t>用户场景：</w:t>
      </w:r>
      <w:r>
        <w:rPr>
          <w:rFonts w:ascii="宋体" w:hAnsi="宋体" w:eastAsia="宋体"/>
          <w:sz w:val="21"/>
        </w:rPr>
        <w:t>平台管理员需要在案例审核和论坛处理之间切换。</w:t>
      </w:r>
    </w:p>
    <w:p>
      <w:pPr>
        <w:spacing w:line="400" w:lineRule="exact"/>
        <w:ind w:firstLine="420"/>
      </w:pPr>
      <w:r>
        <w:rPr>
          <w:rFonts w:ascii="宋体" w:hAnsi="宋体" w:eastAsia="宋体"/>
          <w:b/>
          <w:sz w:val="21"/>
        </w:rPr>
        <w:t>前置条件：</w:t>
      </w:r>
      <w:r>
        <w:rPr>
          <w:rFonts w:ascii="宋体" w:hAnsi="宋体" w:eastAsia="宋体"/>
          <w:sz w:val="21"/>
        </w:rPr>
        <w:t>- 已进入"运营"tab。</w:t>
      </w:r>
    </w:p>
    <w:p>
      <w:pPr>
        <w:spacing w:line="400" w:lineRule="exact"/>
        <w:ind w:firstLine="420"/>
      </w:pPr>
      <w:r>
        <w:rPr>
          <w:rFonts w:ascii="宋体" w:hAnsi="宋体" w:eastAsia="宋体"/>
          <w:b/>
          <w:sz w:val="21"/>
        </w:rPr>
        <w:t>需求描述：</w:t>
      </w:r>
      <w:r>
        <w:rPr>
          <w:rFonts w:ascii="宋体" w:hAnsi="宋体" w:eastAsia="宋体"/>
          <w:sz w:val="21"/>
        </w:rPr>
        <w:t>- 页面顶部展示子 tab 切换栏：   - `cases` — 案例审核   - `forum` — 论坛处理 - 当前激活的 tab 高亮显示。 - 切换 tab 时，下方列表重新渲染，已选中的项重置。</w:t>
      </w:r>
    </w:p>
    <w:p>
      <w:pPr>
        <w:spacing w:line="400" w:lineRule="exact"/>
        <w:ind w:firstLine="420"/>
      </w:pPr>
      <w:r>
        <w:rPr>
          <w:rFonts w:ascii="宋体" w:hAnsi="宋体" w:eastAsia="宋体"/>
          <w:b/>
          <w:sz w:val="21"/>
        </w:rPr>
        <w:t>后置条件：</w:t>
      </w:r>
      <w:r>
        <w:rPr>
          <w:rFonts w:ascii="宋体" w:hAnsi="宋体" w:eastAsia="宋体"/>
          <w:sz w:val="21"/>
        </w:rPr>
        <w:t>- 管理员可在案例审核和论坛处理两个视图间切换。</w:t>
      </w:r>
    </w:p>
    <w:p>
      <w:pPr>
        <w:spacing w:line="400" w:lineRule="exact"/>
        <w:ind w:firstLine="420"/>
      </w:pPr>
      <w:r>
        <w:rPr>
          <w:rFonts w:ascii="宋体" w:hAnsi="宋体" w:eastAsia="宋体"/>
          <w:b/>
          <w:sz w:val="21"/>
        </w:rPr>
        <w:t>补充说明：</w:t>
      </w:r>
      <w:r>
        <w:rPr>
          <w:rFonts w:ascii="宋体" w:hAnsi="宋体" w:eastAsia="宋体"/>
          <w:sz w:val="21"/>
        </w:rPr>
        <w:t>- 默认子 tab 为 `cases`（案例审核）。 - 从工作台首页的"待审核案例"或"待处理论坛"快捷入口进入时，自动切换至对应子 tab。  ---</w:t>
      </w:r>
    </w:p>
    <w:p>
      <w:pPr>
        <w:pStyle w:val="Heading3"/>
        <w:jc w:val="left"/>
      </w:pPr>
      <w:r>
        <w:rPr>
          <w:rFonts w:ascii="宋体" w:hAnsi="宋体" w:eastAsia="宋体"/>
          <w:b/>
          <w:sz w:val="24"/>
        </w:rPr>
        <w:t>5.2 案例审核列表</w:t>
      </w:r>
    </w:p>
    <w:p>
      <w:pPr>
        <w:spacing w:line="400" w:lineRule="exact"/>
        <w:ind w:firstLine="420"/>
      </w:pPr>
      <w:r>
        <w:rPr>
          <w:rFonts w:ascii="宋体" w:hAnsi="宋体" w:eastAsia="宋体"/>
          <w:b/>
          <w:sz w:val="21"/>
        </w:rPr>
        <w:t>用户场景：</w:t>
      </w:r>
      <w:r>
        <w:rPr>
          <w:rFonts w:ascii="宋体" w:hAnsi="宋体" w:eastAsia="宋体"/>
          <w:sz w:val="21"/>
        </w:rPr>
        <w:t>平台管理员需要查看所有服务商提交的案例，识别优质内容进行展示推荐，或发现违规/低质内容进行驳回。</w:t>
      </w:r>
    </w:p>
    <w:p>
      <w:pPr>
        <w:spacing w:line="400" w:lineRule="exact"/>
        <w:ind w:firstLine="420"/>
      </w:pPr>
      <w:r>
        <w:rPr>
          <w:rFonts w:ascii="宋体" w:hAnsi="宋体" w:eastAsia="宋体"/>
          <w:b/>
          <w:sz w:val="21"/>
        </w:rPr>
        <w:t>前置条件：</w:t>
      </w:r>
      <w:r>
        <w:rPr>
          <w:rFonts w:ascii="宋体" w:hAnsi="宋体" w:eastAsia="宋体"/>
          <w:sz w:val="21"/>
        </w:rPr>
        <w:t>- 已切换至"案例审核"子 tab。</w:t>
      </w:r>
    </w:p>
    <w:p>
      <w:pPr>
        <w:spacing w:line="400" w:lineRule="exact"/>
        <w:ind w:firstLine="420"/>
      </w:pPr>
      <w:r>
        <w:rPr>
          <w:rFonts w:ascii="宋体" w:hAnsi="宋体" w:eastAsia="宋体"/>
          <w:b/>
          <w:sz w:val="21"/>
        </w:rPr>
        <w:t>需求描述：</w:t>
      </w:r>
      <w:r>
        <w:rPr>
          <w:rFonts w:ascii="宋体" w:hAnsi="宋体" w:eastAsia="宋体"/>
          <w:sz w:val="21"/>
        </w:rPr>
        <w:t>- 以纵向卡片列表展示所有案例。 - 每张卡片包含：   -</w:t>
      </w:r>
    </w:p>
    <w:p>
      <w:pPr>
        <w:spacing w:line="400" w:lineRule="exact"/>
        <w:ind w:firstLine="420"/>
      </w:pPr>
      <w:r>
        <w:rPr>
          <w:rFonts w:ascii="宋体" w:hAnsi="宋体" w:eastAsia="宋体"/>
          <w:b/>
          <w:sz w:val="21"/>
        </w:rPr>
        <w:t>后置条件：</w:t>
      </w:r>
      <w:r>
        <w:rPr>
          <w:rFonts w:ascii="宋体" w:hAnsi="宋体" w:eastAsia="宋体"/>
          <w:sz w:val="21"/>
        </w:rPr>
        <w:t>- 管理员可浏览案例，选中后展开详情进行审核操作。</w:t>
      </w:r>
    </w:p>
    <w:p>
      <w:pPr>
        <w:spacing w:line="400" w:lineRule="exact"/>
        <w:ind w:firstLine="420"/>
      </w:pPr>
      <w:r>
        <w:rPr>
          <w:rFonts w:ascii="宋体" w:hAnsi="宋体" w:eastAsia="宋体"/>
          <w:b/>
          <w:sz w:val="21"/>
        </w:rPr>
        <w:t>补充说明：</w:t>
      </w:r>
      <w:r>
        <w:rPr>
          <w:rFonts w:ascii="宋体" w:hAnsi="宋体" w:eastAsia="宋体"/>
          <w:sz w:val="21"/>
        </w:rPr>
        <w:t>- 审核状态使用 `nCaseAudit()` 函数映射。 - 展示状态使用 `nCaseDisplay()` 函数映射。  ---</w:t>
      </w:r>
    </w:p>
    <w:p>
      <w:pPr>
        <w:pStyle w:val="Heading3"/>
        <w:jc w:val="left"/>
      </w:pPr>
      <w:r>
        <w:rPr>
          <w:rFonts w:ascii="宋体" w:hAnsi="宋体" w:eastAsia="宋体"/>
          <w:b/>
          <w:sz w:val="24"/>
        </w:rPr>
        <w:t>5.3 案例详情与审核操作</w:t>
      </w:r>
    </w:p>
    <w:p>
      <w:pPr>
        <w:spacing w:line="400" w:lineRule="exact"/>
        <w:ind w:firstLine="420"/>
      </w:pPr>
      <w:r>
        <w:rPr>
          <w:rFonts w:ascii="宋体" w:hAnsi="宋体" w:eastAsia="宋体"/>
          <w:b/>
          <w:sz w:val="21"/>
        </w:rPr>
        <w:t>用户场景：</w:t>
      </w:r>
      <w:r>
        <w:rPr>
          <w:rFonts w:ascii="宋体" w:hAnsi="宋体" w:eastAsia="宋体"/>
          <w:sz w:val="21"/>
        </w:rPr>
        <w:t>平台管理员需要查看案例的完整信息并做出审核决策。</w:t>
      </w:r>
    </w:p>
    <w:p>
      <w:pPr>
        <w:spacing w:line="400" w:lineRule="exact"/>
        <w:ind w:firstLine="420"/>
      </w:pPr>
      <w:r>
        <w:rPr>
          <w:rFonts w:ascii="宋体" w:hAnsi="宋体" w:eastAsia="宋体"/>
          <w:b/>
          <w:sz w:val="21"/>
        </w:rPr>
        <w:t>前置条件：</w:t>
      </w:r>
      <w:r>
        <w:rPr>
          <w:rFonts w:ascii="宋体" w:hAnsi="宋体" w:eastAsia="宋体"/>
          <w:sz w:val="21"/>
        </w:rPr>
        <w:t>- 已在案例审核列表中选中某案例。</w:t>
      </w:r>
    </w:p>
    <w:p>
      <w:pPr>
        <w:spacing w:line="400" w:lineRule="exact"/>
        <w:ind w:firstLine="420"/>
      </w:pPr>
      <w:r>
        <w:rPr>
          <w:rFonts w:ascii="宋体" w:hAnsi="宋体" w:eastAsia="宋体"/>
          <w:b/>
          <w:sz w:val="21"/>
        </w:rPr>
        <w:t>需求描述：</w:t>
      </w:r>
      <w:r>
        <w:rPr>
          <w:rFonts w:ascii="宋体" w:hAnsi="宋体" w:eastAsia="宋体"/>
          <w:sz w:val="21"/>
        </w:rPr>
        <w:t>- 选中卡片下方内联展开详情面板（`renderAdminCaseDetail`）：   -</w:t>
      </w:r>
    </w:p>
    <w:p>
      <w:pPr>
        <w:spacing w:line="400" w:lineRule="exact"/>
        <w:ind w:firstLine="420"/>
      </w:pPr>
      <w:r>
        <w:rPr>
          <w:rFonts w:ascii="宋体" w:hAnsi="宋体" w:eastAsia="宋体"/>
          <w:b/>
          <w:sz w:val="21"/>
        </w:rPr>
        <w:t>后置条件：</w:t>
      </w:r>
      <w:r>
        <w:rPr>
          <w:rFonts w:ascii="宋体" w:hAnsi="宋体" w:eastAsia="宋体"/>
          <w:sz w:val="21"/>
        </w:rPr>
        <w:t>- 审核结果更新到内存数据中，列表同步刷新。</w:t>
      </w:r>
    </w:p>
    <w:p>
      <w:pPr>
        <w:spacing w:line="400" w:lineRule="exact"/>
        <w:ind w:firstLine="420"/>
      </w:pPr>
      <w:r>
        <w:rPr>
          <w:rFonts w:ascii="宋体" w:hAnsi="宋体" w:eastAsia="宋体"/>
          <w:b/>
          <w:sz w:val="21"/>
        </w:rPr>
        <w:t>补充说明：</w:t>
      </w:r>
      <w:r>
        <w:rPr>
          <w:rFonts w:ascii="宋体" w:hAnsi="宋体" w:eastAsia="宋体"/>
          <w:sz w:val="21"/>
        </w:rPr>
        <w:t>- 当前为前端状态修改，无后端接口调用。 - "设为正常展示"相当于"审核通过 + 直接上架"的组合操作。  ---</w:t>
      </w:r>
    </w:p>
    <w:p>
      <w:pPr>
        <w:pStyle w:val="Heading3"/>
        <w:jc w:val="left"/>
      </w:pPr>
      <w:r>
        <w:rPr>
          <w:rFonts w:ascii="宋体" w:hAnsi="宋体" w:eastAsia="宋体"/>
          <w:b/>
          <w:sz w:val="24"/>
        </w:rPr>
        <w:t>5.4 论坛帖子列表</w:t>
      </w:r>
    </w:p>
    <w:p>
      <w:pPr>
        <w:spacing w:line="400" w:lineRule="exact"/>
        <w:ind w:firstLine="420"/>
      </w:pPr>
      <w:r>
        <w:rPr>
          <w:rFonts w:ascii="宋体" w:hAnsi="宋体" w:eastAsia="宋体"/>
          <w:b/>
          <w:sz w:val="21"/>
        </w:rPr>
        <w:t>用户场景：</w:t>
      </w:r>
      <w:r>
        <w:rPr>
          <w:rFonts w:ascii="宋体" w:hAnsi="宋体" w:eastAsia="宋体"/>
          <w:sz w:val="21"/>
        </w:rPr>
        <w:t>平台管理员需要查看社区内的帖子，发现违规内容或处理用户举报。</w:t>
      </w:r>
    </w:p>
    <w:p>
      <w:pPr>
        <w:spacing w:line="400" w:lineRule="exact"/>
        <w:ind w:firstLine="420"/>
      </w:pPr>
      <w:r>
        <w:rPr>
          <w:rFonts w:ascii="宋体" w:hAnsi="宋体" w:eastAsia="宋体"/>
          <w:b/>
          <w:sz w:val="21"/>
        </w:rPr>
        <w:t>前置条件：</w:t>
      </w:r>
      <w:r>
        <w:rPr>
          <w:rFonts w:ascii="宋体" w:hAnsi="宋体" w:eastAsia="宋体"/>
          <w:sz w:val="21"/>
        </w:rPr>
        <w:t>- 已切换至"论坛处理"子 tab。</w:t>
      </w:r>
    </w:p>
    <w:p>
      <w:pPr>
        <w:spacing w:line="400" w:lineRule="exact"/>
        <w:ind w:firstLine="420"/>
      </w:pPr>
      <w:r>
        <w:rPr>
          <w:rFonts w:ascii="宋体" w:hAnsi="宋体" w:eastAsia="宋体"/>
          <w:b/>
          <w:sz w:val="21"/>
        </w:rPr>
        <w:t>需求描述：</w:t>
      </w:r>
      <w:r>
        <w:rPr>
          <w:rFonts w:ascii="宋体" w:hAnsi="宋体" w:eastAsia="宋体"/>
          <w:sz w:val="21"/>
        </w:rPr>
        <w:t>- 以纵向卡片列表展示所有帖子。 - 每张卡片包含：   -</w:t>
      </w:r>
    </w:p>
    <w:p>
      <w:pPr>
        <w:spacing w:line="400" w:lineRule="exact"/>
        <w:ind w:firstLine="420"/>
      </w:pPr>
      <w:r>
        <w:rPr>
          <w:rFonts w:ascii="宋体" w:hAnsi="宋体" w:eastAsia="宋体"/>
          <w:b/>
          <w:sz w:val="21"/>
        </w:rPr>
        <w:t>后置条件：</w:t>
      </w:r>
      <w:r>
        <w:rPr>
          <w:rFonts w:ascii="宋体" w:hAnsi="宋体" w:eastAsia="宋体"/>
          <w:sz w:val="21"/>
        </w:rPr>
        <w:t>- 管理员可浏览帖子，选中后展开详情进行内容管理操作。</w:t>
      </w:r>
    </w:p>
    <w:p>
      <w:pPr>
        <w:spacing w:line="400" w:lineRule="exact"/>
        <w:ind w:firstLine="420"/>
      </w:pPr>
      <w:r>
        <w:rPr>
          <w:rFonts w:ascii="宋体" w:hAnsi="宋体" w:eastAsia="宋体"/>
          <w:b/>
          <w:sz w:val="21"/>
        </w:rPr>
        <w:t>补充说明：</w:t>
      </w:r>
      <w:r>
        <w:rPr>
          <w:rFonts w:ascii="宋体" w:hAnsi="宋体" w:eastAsia="宋体"/>
          <w:sz w:val="21"/>
        </w:rPr>
        <w:t>- 帖子状态使用 `nForum()` 函数映射。 - 浏览量使用 `toLocaleString("zh-CN")` 格式化千分位。  ---</w:t>
      </w:r>
    </w:p>
    <w:p>
      <w:pPr>
        <w:pStyle w:val="Heading3"/>
        <w:jc w:val="left"/>
      </w:pPr>
      <w:r>
        <w:rPr>
          <w:rFonts w:ascii="宋体" w:hAnsi="宋体" w:eastAsia="宋体"/>
          <w:b/>
          <w:sz w:val="24"/>
        </w:rPr>
        <w:t>5.5 帖子详情与状态管理</w:t>
      </w:r>
    </w:p>
    <w:p>
      <w:pPr>
        <w:spacing w:line="400" w:lineRule="exact"/>
        <w:ind w:firstLine="420"/>
      </w:pPr>
      <w:r>
        <w:rPr>
          <w:rFonts w:ascii="宋体" w:hAnsi="宋体" w:eastAsia="宋体"/>
          <w:b/>
          <w:sz w:val="21"/>
        </w:rPr>
        <w:t>用户场景：</w:t>
      </w:r>
      <w:r>
        <w:rPr>
          <w:rFonts w:ascii="宋体" w:hAnsi="宋体" w:eastAsia="宋体"/>
          <w:sz w:val="21"/>
        </w:rPr>
        <w:t>平台管理员需要查看帖子的完整信息、评论区，并执行删除或恢复操作。</w:t>
      </w:r>
    </w:p>
    <w:p>
      <w:pPr>
        <w:spacing w:line="400" w:lineRule="exact"/>
        <w:ind w:firstLine="420"/>
      </w:pPr>
      <w:r>
        <w:rPr>
          <w:rFonts w:ascii="宋体" w:hAnsi="宋体" w:eastAsia="宋体"/>
          <w:b/>
          <w:sz w:val="21"/>
        </w:rPr>
        <w:t>前置条件：</w:t>
      </w:r>
      <w:r>
        <w:rPr>
          <w:rFonts w:ascii="宋体" w:hAnsi="宋体" w:eastAsia="宋体"/>
          <w:sz w:val="21"/>
        </w:rPr>
        <w:t>- 已在论坛处理列表中选中某帖子。</w:t>
      </w:r>
    </w:p>
    <w:p>
      <w:pPr>
        <w:spacing w:line="400" w:lineRule="exact"/>
        <w:ind w:firstLine="420"/>
      </w:pPr>
      <w:r>
        <w:rPr>
          <w:rFonts w:ascii="宋体" w:hAnsi="宋体" w:eastAsia="宋体"/>
          <w:b/>
          <w:sz w:val="21"/>
        </w:rPr>
        <w:t>需求描述：</w:t>
      </w:r>
      <w:r>
        <w:rPr>
          <w:rFonts w:ascii="宋体" w:hAnsi="宋体" w:eastAsia="宋体"/>
          <w:sz w:val="21"/>
        </w:rPr>
        <w:t>- 选中卡片下方内联展开详情面板（`renderAdminForumDetail`）：   -</w:t>
      </w:r>
    </w:p>
    <w:p>
      <w:pPr>
        <w:spacing w:line="400" w:lineRule="exact"/>
        <w:ind w:firstLine="420"/>
      </w:pPr>
      <w:r>
        <w:rPr>
          <w:rFonts w:ascii="宋体" w:hAnsi="宋体" w:eastAsia="宋体"/>
          <w:b/>
          <w:sz w:val="21"/>
        </w:rPr>
        <w:t>后置条件：</w:t>
      </w:r>
      <w:r>
        <w:rPr>
          <w:rFonts w:ascii="宋体" w:hAnsi="宋体" w:eastAsia="宋体"/>
          <w:sz w:val="21"/>
        </w:rPr>
        <w:t>- 帖子或评论状态更新，列表同步刷新。</w:t>
      </w:r>
    </w:p>
    <w:p>
      <w:pPr>
        <w:spacing w:line="400" w:lineRule="exact"/>
        <w:ind w:firstLine="420"/>
      </w:pPr>
      <w:r>
        <w:rPr>
          <w:rFonts w:ascii="宋体" w:hAnsi="宋体" w:eastAsia="宋体"/>
          <w:b/>
          <w:sz w:val="21"/>
        </w:rPr>
        <w:t>补充说明：</w:t>
      </w:r>
      <w:r>
        <w:rPr>
          <w:rFonts w:ascii="宋体" w:hAnsi="宋体" w:eastAsia="宋体"/>
          <w:sz w:val="21"/>
        </w:rPr>
        <w:t>- 评论数据来自 `comments` 数组，通过 `post.id` 关联过滤。 - 删除/恢复操作均为即时生效（前端内存），实际应调用内容管理接口并记录操作日志。  ---</w:t>
      </w:r>
    </w:p>
    <w:p>
      <w:pPr>
        <w:pStyle w:val="Heading3"/>
        <w:jc w:val="left"/>
      </w:pPr>
      <w:r>
        <w:rPr>
          <w:rFonts w:ascii="宋体" w:hAnsi="宋体" w:eastAsia="宋体"/>
          <w:b/>
          <w:sz w:val="24"/>
        </w:rPr>
        <w:t>5.6 评论区管理</w:t>
      </w:r>
    </w:p>
    <w:p>
      <w:pPr>
        <w:spacing w:line="400" w:lineRule="exact"/>
        <w:ind w:firstLine="420"/>
      </w:pPr>
      <w:r>
        <w:rPr>
          <w:rFonts w:ascii="宋体" w:hAnsi="宋体" w:eastAsia="宋体"/>
          <w:b/>
          <w:sz w:val="21"/>
        </w:rPr>
        <w:t>用户场景：</w:t>
      </w:r>
      <w:r>
        <w:rPr>
          <w:rFonts w:ascii="宋体" w:hAnsi="宋体" w:eastAsia="宋体"/>
          <w:sz w:val="21"/>
        </w:rPr>
        <w:t>平台管理员发现某条评论存在违规内容（如广告、辱骂），需要单独处置该评论而不影响帖子本身。</w:t>
      </w:r>
    </w:p>
    <w:p>
      <w:pPr>
        <w:spacing w:line="400" w:lineRule="exact"/>
        <w:ind w:firstLine="420"/>
      </w:pPr>
      <w:r>
        <w:rPr>
          <w:rFonts w:ascii="宋体" w:hAnsi="宋体" w:eastAsia="宋体"/>
          <w:b/>
          <w:sz w:val="21"/>
        </w:rPr>
        <w:t>前置条件：</w:t>
      </w:r>
      <w:r>
        <w:rPr>
          <w:rFonts w:ascii="宋体" w:hAnsi="宋体" w:eastAsia="宋体"/>
          <w:sz w:val="21"/>
        </w:rPr>
        <w:t>- 已展开帖子详情面板，看到评论区。</w:t>
      </w:r>
    </w:p>
    <w:p>
      <w:pPr>
        <w:spacing w:line="400" w:lineRule="exact"/>
        <w:ind w:firstLine="420"/>
      </w:pPr>
      <w:r>
        <w:rPr>
          <w:rFonts w:ascii="宋体" w:hAnsi="宋体" w:eastAsia="宋体"/>
          <w:b/>
          <w:sz w:val="21"/>
        </w:rPr>
        <w:t>需求描述：</w:t>
      </w:r>
      <w:r>
        <w:rPr>
          <w:rFonts w:ascii="宋体" w:hAnsi="宋体" w:eastAsia="宋体"/>
          <w:sz w:val="21"/>
        </w:rPr>
        <w:t>- 评论区以列表形式展示该帖子下的所有评论。 - 每条评论包含：   - 评论作者（加粗）   - 状态标签（如"正常"、"已删除"）   - 评论内容   - 操作按钮："删除评论"或"恢复评论" - 点击操作按钮即时更新评论状态。</w:t>
      </w:r>
    </w:p>
    <w:p>
      <w:pPr>
        <w:spacing w:line="400" w:lineRule="exact"/>
        <w:ind w:firstLine="420"/>
      </w:pPr>
      <w:r>
        <w:rPr>
          <w:rFonts w:ascii="宋体" w:hAnsi="宋体" w:eastAsia="宋体"/>
          <w:b/>
          <w:sz w:val="21"/>
        </w:rPr>
        <w:t>后置条件：</w:t>
      </w:r>
      <w:r>
        <w:rPr>
          <w:rFonts w:ascii="宋体" w:hAnsi="宋体" w:eastAsia="宋体"/>
          <w:sz w:val="21"/>
        </w:rPr>
        <w:t>- 评论状态更新，评论区列表同步刷新。</w:t>
      </w:r>
    </w:p>
    <w:p>
      <w:pPr>
        <w:spacing w:line="400" w:lineRule="exact"/>
        <w:ind w:firstLine="420"/>
      </w:pPr>
      <w:r>
        <w:rPr>
          <w:rFonts w:ascii="宋体" w:hAnsi="宋体" w:eastAsia="宋体"/>
          <w:b/>
          <w:sz w:val="21"/>
        </w:rPr>
        <w:t>补充说明：</w:t>
      </w:r>
      <w:r>
        <w:rPr>
          <w:rFonts w:ascii="宋体" w:hAnsi="宋体" w:eastAsia="宋体"/>
          <w:sz w:val="21"/>
        </w:rPr>
        <w:t>- 评论状态与帖子状态共用 `nForum()` 状态映射。 - 当前为硬状态切换，实际生产环境应支持填写删除原因、申诉恢复等更完善的流程。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