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720" w:after="624" w:afterLines="200" w:line="60" w:lineRule="auto"/>
        <w:jc w:val="center"/>
        <w:rPr>
          <w:rFonts w:ascii="Times New Roman" w:hAnsi="Times New Roman"/>
          <w:spacing w:val="20"/>
        </w:rPr>
      </w:pPr>
      <w:r>
        <w:rPr>
          <w:rFonts w:ascii="Times New Roman" w:hAnsi="Times New Roman"/>
          <w:spacing w:val="20"/>
        </w:rPr>
        <w:t>QG</w:t>
      </w:r>
      <w:r>
        <w:rPr>
          <w:rFonts w:hint="eastAsia" w:ascii="Times New Roman" w:hAnsi="Times New Roman"/>
          <w:spacing w:val="20"/>
        </w:rPr>
        <w:t>工作室周记</w:t>
      </w:r>
    </w:p>
    <w:tbl>
      <w:tblPr>
        <w:tblStyle w:val="4"/>
        <w:tblW w:w="5000" w:type="pct"/>
        <w:tblInd w:w="0" w:type="dxa"/>
        <w:tblBorders>
          <w:top w:val="none" w:color="auto" w:sz="0" w:space="0"/>
          <w:left w:val="none" w:color="auto" w:sz="0" w:space="0"/>
          <w:bottom w:val="thickThinLargeGap" w:color="000000" w:sz="12" w:space="0"/>
          <w:right w:val="none" w:color="auto" w:sz="0" w:space="0"/>
          <w:insideH w:val="none" w:color="auto" w:sz="0" w:space="0"/>
          <w:insideV w:val="none" w:color="auto" w:sz="0" w:space="0"/>
        </w:tblBorders>
        <w:tblLayout w:type="autofit"/>
        <w:tblCellMar>
          <w:top w:w="0" w:type="dxa"/>
          <w:left w:w="29" w:type="dxa"/>
          <w:bottom w:w="0" w:type="dxa"/>
          <w:right w:w="29" w:type="dxa"/>
        </w:tblCellMar>
      </w:tblPr>
      <w:tblGrid>
        <w:gridCol w:w="2361"/>
        <w:gridCol w:w="2530"/>
        <w:gridCol w:w="2190"/>
        <w:gridCol w:w="2865"/>
      </w:tblGrid>
      <w:tr>
        <w:tblPrEx>
          <w:tblBorders>
            <w:top w:val="none" w:color="auto" w:sz="0" w:space="0"/>
            <w:left w:val="none" w:color="auto" w:sz="0" w:space="0"/>
            <w:bottom w:val="thickThinLargeGap" w:color="000000" w:sz="12" w:space="0"/>
            <w:right w:val="none" w:color="auto" w:sz="0" w:space="0"/>
            <w:insideH w:val="none" w:color="auto" w:sz="0" w:space="0"/>
            <w:insideV w:val="none" w:color="auto" w:sz="0" w:space="0"/>
          </w:tblBorders>
          <w:tblCellMar>
            <w:top w:w="0" w:type="dxa"/>
            <w:left w:w="29" w:type="dxa"/>
            <w:bottom w:w="0" w:type="dxa"/>
            <w:right w:w="29" w:type="dxa"/>
          </w:tblCellMar>
        </w:tblPrEx>
        <w:tc>
          <w:tcPr>
            <w:tcW w:w="1187" w:type="pct"/>
            <w:tcBorders>
              <w:bottom w:val="thickThinLargeGap" w:color="000000" w:sz="12" w:space="0"/>
            </w:tcBorders>
          </w:tcPr>
          <w:p>
            <w:pPr>
              <w:pStyle w:val="3"/>
              <w:rPr>
                <w:rFonts w:hint="default" w:ascii="微软雅黑" w:hAnsi="微软雅黑" w:eastAsia="微软雅黑"/>
                <w:sz w:val="28"/>
                <w:lang w:val="en-US" w:eastAsia="zh-CN"/>
              </w:rPr>
            </w:pPr>
            <w:r>
              <w:rPr>
                <w:rFonts w:hint="eastAsia" w:ascii="微软雅黑" w:hAnsi="微软雅黑" w:eastAsia="微软雅黑"/>
                <w:sz w:val="28"/>
                <w:lang w:val="zh-CN"/>
              </w:rPr>
              <w:t>姓名：</w:t>
            </w:r>
            <w:r>
              <w:rPr>
                <w:rFonts w:hint="eastAsia" w:ascii="微软雅黑" w:hAnsi="微软雅黑" w:eastAsia="微软雅黑"/>
                <w:sz w:val="28"/>
                <w:lang w:val="en-US" w:eastAsia="zh-CN"/>
              </w:rPr>
              <w:t>陈承东</w:t>
            </w:r>
          </w:p>
        </w:tc>
        <w:tc>
          <w:tcPr>
            <w:tcW w:w="1272" w:type="pct"/>
            <w:tcBorders>
              <w:bottom w:val="thickThinLargeGap" w:color="000000" w:sz="12" w:space="0"/>
            </w:tcBorders>
          </w:tcPr>
          <w:p>
            <w:pPr>
              <w:pStyle w:val="3"/>
              <w:ind w:left="113" w:leftChars="54"/>
              <w:rPr>
                <w:rFonts w:hint="eastAsia" w:ascii="微软雅黑" w:hAnsi="微软雅黑" w:eastAsia="微软雅黑"/>
                <w:sz w:val="28"/>
                <w:lang w:val="en-US" w:eastAsia="zh-CN"/>
              </w:rPr>
            </w:pPr>
            <w:r>
              <w:rPr>
                <w:rFonts w:hint="eastAsia" w:ascii="微软雅黑" w:hAnsi="微软雅黑" w:eastAsia="微软雅黑"/>
                <w:sz w:val="28"/>
                <w:lang w:val="zh-CN"/>
              </w:rPr>
              <w:t>组别</w:t>
            </w:r>
            <w:r>
              <w:rPr>
                <w:rFonts w:ascii="微软雅黑" w:hAnsi="微软雅黑" w:eastAsia="微软雅黑"/>
                <w:sz w:val="28"/>
              </w:rPr>
              <w:t>：</w:t>
            </w:r>
            <w:r>
              <w:rPr>
                <w:rFonts w:hint="eastAsia" w:ascii="微软雅黑" w:hAnsi="微软雅黑" w:eastAsia="微软雅黑"/>
                <w:sz w:val="28"/>
                <w:lang w:val="en-US" w:eastAsia="zh-CN"/>
              </w:rPr>
              <w:t>人工智能</w:t>
            </w:r>
          </w:p>
        </w:tc>
        <w:tc>
          <w:tcPr>
            <w:tcW w:w="1101" w:type="pct"/>
            <w:tcBorders>
              <w:bottom w:val="thickThinLargeGap" w:color="000000" w:sz="12" w:space="0"/>
            </w:tcBorders>
          </w:tcPr>
          <w:p>
            <w:pPr>
              <w:pStyle w:val="3"/>
              <w:rPr>
                <w:rFonts w:ascii="微软雅黑" w:hAnsi="微软雅黑" w:eastAsia="微软雅黑"/>
                <w:sz w:val="28"/>
              </w:rPr>
            </w:pPr>
            <w:r>
              <w:rPr>
                <w:rFonts w:hint="eastAsia" w:ascii="微软雅黑" w:hAnsi="微软雅黑" w:eastAsia="微软雅黑"/>
                <w:sz w:val="28"/>
                <w:lang w:val="zh-CN"/>
              </w:rPr>
              <w:t>年级：</w:t>
            </w:r>
            <w:r>
              <w:rPr>
                <w:rFonts w:hint="eastAsia" w:ascii="微软雅黑" w:hAnsi="微软雅黑" w:eastAsia="微软雅黑"/>
                <w:sz w:val="28"/>
                <w:lang w:val="en-US" w:eastAsia="zh-CN"/>
              </w:rPr>
              <w:t>21</w:t>
            </w:r>
            <w:r>
              <w:rPr>
                <w:rFonts w:hint="eastAsia" w:ascii="微软雅黑" w:hAnsi="微软雅黑" w:eastAsia="微软雅黑"/>
                <w:sz w:val="28"/>
                <w:lang w:val="zh-CN"/>
              </w:rPr>
              <w:t>级</w:t>
            </w:r>
          </w:p>
        </w:tc>
        <w:tc>
          <w:tcPr>
            <w:tcW w:w="1440" w:type="pct"/>
            <w:tcBorders>
              <w:bottom w:val="thickThinLargeGap" w:color="000000" w:sz="12" w:space="0"/>
            </w:tcBorders>
          </w:tcPr>
          <w:p>
            <w:pPr>
              <w:pStyle w:val="3"/>
              <w:ind w:firstLine="560" w:firstLineChars="200"/>
              <w:rPr>
                <w:rFonts w:ascii="微软雅黑" w:hAnsi="微软雅黑" w:eastAsia="微软雅黑"/>
                <w:sz w:val="28"/>
                <w:lang w:val="zh-CN"/>
              </w:rPr>
            </w:pPr>
            <w:r>
              <w:rPr>
                <w:rFonts w:hint="eastAsia" w:ascii="微软雅黑" w:hAnsi="微软雅黑" w:eastAsia="微软雅黑"/>
                <w:sz w:val="28"/>
                <w:lang w:val="zh-CN"/>
              </w:rPr>
              <w:t xml:space="preserve">周次：第 </w:t>
            </w:r>
            <w:r>
              <w:rPr>
                <w:rFonts w:hint="eastAsia" w:ascii="微软雅黑" w:hAnsi="微软雅黑" w:eastAsia="微软雅黑"/>
                <w:sz w:val="28"/>
                <w:lang w:val="en-US" w:eastAsia="zh-CN"/>
              </w:rPr>
              <w:t>五</w:t>
            </w:r>
            <w:bookmarkStart w:id="0" w:name="_GoBack"/>
            <w:bookmarkEnd w:id="0"/>
            <w:r>
              <w:rPr>
                <w:rFonts w:ascii="微软雅黑" w:hAnsi="微软雅黑" w:eastAsia="微软雅黑"/>
                <w:sz w:val="28"/>
                <w:lang w:val="zh-CN"/>
              </w:rPr>
              <w:t xml:space="preserve"> </w:t>
            </w:r>
            <w:r>
              <w:rPr>
                <w:rFonts w:hint="eastAsia" w:ascii="微软雅黑" w:hAnsi="微软雅黑" w:eastAsia="微软雅黑"/>
                <w:sz w:val="28"/>
                <w:lang w:val="zh-CN"/>
              </w:rPr>
              <w:t>周</w:t>
            </w:r>
          </w:p>
        </w:tc>
      </w:tr>
    </w:tbl>
    <w:p>
      <w:pPr>
        <w:rPr>
          <w:rFonts w:ascii="微软雅黑" w:hAnsi="微软雅黑" w:eastAsia="微软雅黑"/>
          <w:sz w:val="10"/>
          <w:szCs w:val="10"/>
        </w:rPr>
      </w:pPr>
    </w:p>
    <w:tbl>
      <w:tblPr>
        <w:tblStyle w:val="4"/>
        <w:tblW w:w="9918" w:type="dxa"/>
        <w:tblInd w:w="0" w:type="dxa"/>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autofit"/>
        <w:tblCellMar>
          <w:top w:w="0" w:type="dxa"/>
          <w:left w:w="108" w:type="dxa"/>
          <w:bottom w:w="0" w:type="dxa"/>
          <w:right w:w="108" w:type="dxa"/>
        </w:tblCellMar>
      </w:tblPr>
      <w:tblGrid>
        <w:gridCol w:w="1271"/>
        <w:gridCol w:w="8647"/>
      </w:tblGrid>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CellMar>
            <w:top w:w="0" w:type="dxa"/>
            <w:left w:w="108" w:type="dxa"/>
            <w:bottom w:w="0" w:type="dxa"/>
            <w:right w:w="108" w:type="dxa"/>
          </w:tblCellMar>
        </w:tblPrEx>
        <w:trPr>
          <w:trHeight w:val="357" w:hRule="atLeast"/>
        </w:trPr>
        <w:tc>
          <w:tcPr>
            <w:tcW w:w="9918" w:type="dxa"/>
            <w:gridSpan w:val="2"/>
            <w:tcBorders>
              <w:top w:val="single" w:color="ED7D31" w:sz="4" w:space="0"/>
              <w:left w:val="single" w:color="ED7D31" w:sz="4" w:space="0"/>
              <w:bottom w:val="single" w:color="ED7D31" w:sz="4" w:space="0"/>
              <w:right w:val="single" w:color="ED7D31" w:sz="4" w:space="0"/>
            </w:tcBorders>
            <w:shd w:val="clear" w:color="auto" w:fill="ED7D31"/>
          </w:tcPr>
          <w:p>
            <w:pPr>
              <w:jc w:val="center"/>
              <w:rPr>
                <w:b/>
                <w:bCs/>
                <w:color w:val="FFFFFF"/>
              </w:rPr>
            </w:pP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PrEx>
        <w:trPr>
          <w:trHeight w:val="1383" w:hRule="atLeast"/>
        </w:trPr>
        <w:tc>
          <w:tcPr>
            <w:tcW w:w="1271" w:type="dxa"/>
            <w:shd w:val="clear" w:color="auto" w:fill="FBE4D5"/>
            <w:vAlign w:val="center"/>
          </w:tcPr>
          <w:p>
            <w:pPr>
              <w:jc w:val="center"/>
              <w:rPr>
                <w:b/>
                <w:bCs/>
              </w:rPr>
            </w:pPr>
            <w:r>
              <w:rPr>
                <w:rFonts w:hint="eastAsia"/>
                <w:b/>
                <w:bCs/>
              </w:rPr>
              <w:t>生活随记</w:t>
            </w:r>
          </w:p>
        </w:tc>
        <w:tc>
          <w:tcPr>
            <w:tcW w:w="8647" w:type="dxa"/>
            <w:shd w:val="clear" w:color="auto" w:fill="FBE4D5"/>
            <w:vAlign w:val="center"/>
          </w:tcPr>
          <w:p>
            <w:pPr>
              <w:ind w:right="162" w:rightChars="77"/>
              <w:jc w:val="left"/>
              <w:rPr>
                <w:rFonts w:hint="default" w:eastAsia="宋体"/>
                <w:lang w:val="en-US" w:eastAsia="zh-CN"/>
              </w:rPr>
            </w:pPr>
            <w:r>
              <w:rPr>
                <w:rFonts w:hint="eastAsia"/>
                <w:lang w:val="en-US" w:eastAsia="zh-CN"/>
              </w:rPr>
              <w:t>暑期训练营即将结束，在最后一周的时间里，我们最后一次康乐是去南亭桌球室打桌球，那天我们从8点多一直打到10点多，大家都玩得很开心啊，特别是最后看飞池和明哲两个人围着8号黑球solo，有人热衷于打反弹球我不说是谁（doge）。最后还点了一杯奶茶回宿舍，那天玩的是真的开心啊~</w:t>
            </w: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CellMar>
            <w:top w:w="0" w:type="dxa"/>
            <w:left w:w="108" w:type="dxa"/>
            <w:bottom w:w="0" w:type="dxa"/>
            <w:right w:w="108" w:type="dxa"/>
          </w:tblCellMar>
        </w:tblPrEx>
        <w:trPr>
          <w:trHeight w:val="3810" w:hRule="atLeast"/>
        </w:trPr>
        <w:tc>
          <w:tcPr>
            <w:tcW w:w="1271" w:type="dxa"/>
            <w:vAlign w:val="center"/>
          </w:tcPr>
          <w:p>
            <w:pPr>
              <w:jc w:val="center"/>
              <w:rPr>
                <w:b/>
                <w:bCs/>
              </w:rPr>
            </w:pPr>
            <w:r>
              <w:rPr>
                <w:rFonts w:hint="eastAsia"/>
                <w:b/>
                <w:bCs/>
              </w:rPr>
              <w:t>学习</w:t>
            </w:r>
          </w:p>
          <w:p>
            <w:pPr>
              <w:jc w:val="center"/>
              <w:rPr>
                <w:b/>
                <w:bCs/>
              </w:rPr>
            </w:pPr>
            <w:r>
              <w:rPr>
                <w:rFonts w:hint="eastAsia"/>
                <w:b/>
                <w:bCs/>
              </w:rPr>
              <w:t>开发</w:t>
            </w:r>
          </w:p>
          <w:p>
            <w:pPr>
              <w:jc w:val="center"/>
              <w:rPr>
                <w:b/>
                <w:bCs/>
              </w:rPr>
            </w:pPr>
            <w:r>
              <w:rPr>
                <w:rFonts w:hint="eastAsia"/>
                <w:b/>
                <w:bCs/>
              </w:rPr>
              <w:t>比赛</w:t>
            </w:r>
          </w:p>
          <w:p>
            <w:pPr>
              <w:jc w:val="center"/>
              <w:rPr>
                <w:b/>
                <w:bCs/>
              </w:rPr>
            </w:pPr>
            <w:r>
              <w:rPr>
                <w:rFonts w:hint="eastAsia"/>
                <w:b/>
                <w:bCs/>
              </w:rPr>
              <w:t>情况</w:t>
            </w:r>
          </w:p>
        </w:tc>
        <w:tc>
          <w:tcPr>
            <w:tcW w:w="8647" w:type="dxa"/>
            <w:vAlign w:val="center"/>
          </w:tcPr>
          <w:p>
            <w:pPr>
              <w:rPr>
                <w:rFonts w:hint="default" w:eastAsia="宋体"/>
                <w:sz w:val="24"/>
                <w:szCs w:val="24"/>
                <w:lang w:val="en-US" w:eastAsia="zh-CN"/>
              </w:rPr>
            </w:pPr>
            <w:r>
              <w:rPr>
                <w:rFonts w:hint="eastAsia"/>
                <w:sz w:val="24"/>
                <w:szCs w:val="24"/>
                <w:lang w:val="en-US" w:eastAsia="zh-CN"/>
              </w:rPr>
              <w:t>时间过得很快哈，转眼间就来到最后一周哩。这一周是最终考核，本次有幸担任本次考核的负责人，这次我们的考核的任务是完成一个MAS&amp;DP算法可视化系统。本次考核的参与成员是人工智能组全体成员，前端组岑坤涛，后台组李浩和设计组陈志聪。考核一开始，当天晚上我们人工智能组全体成员就和设计组讨论了需要展示的内容，拟定了大致的方案，攥写了一份设计草稿提供设计组进行设计。第二天设计组基本完成设计，接下来就是的分工就是人工智能组负责算法的实现并将数据存入数据库，后台组李浩负责数据表的创建和接口的编写，前端负责静态页面的编写和接口对接。一切顺利的按照计划执行。这里我主要负责RSRSP和DSG论文的复现，在复现DSG的过程中，前期阅读论文的速度还是比较快的，但是到了复现部分，由于前期钻牛角尖，一直在思考连通分支和最优λ的求解方法，导致耽误时间过多，对于求解最优λ的方法，后面跟队友们讨论商量过后还是用暴力求解的办法才得以实现。而对于需要连通分支的方法，我们队友之间的方法大同小异，只不过实现的方式有所不同。我寻找连通分支的办法是：首先先找到某个连通分支的邻接连接点，按顺序的找，找完再找下一个。对于RSRSP论文，遇到的困难是最优旋转角β的寻找，一开始我是每次旋转1°，然后我这个方法这个好像必须旋转90°，目前还没有其它改善措施。期待后面来进行改善。然后到考核后期，我主要负责各种文档的编写，统筹组内进度。学习了letax的初步编写，用于编写设计文档，操作说明书和项目分析报告。我们为这个系统增加了一个MAS的应用，加上了车联网的论文复现结果。最后在约定提交时间前完成任务的提交。</w:t>
            </w: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CellMar>
            <w:top w:w="0" w:type="dxa"/>
            <w:left w:w="108" w:type="dxa"/>
            <w:bottom w:w="0" w:type="dxa"/>
            <w:right w:w="108" w:type="dxa"/>
          </w:tblCellMar>
        </w:tblPrEx>
        <w:trPr>
          <w:trHeight w:val="1124" w:hRule="atLeast"/>
        </w:trPr>
        <w:tc>
          <w:tcPr>
            <w:tcW w:w="1271" w:type="dxa"/>
            <w:shd w:val="clear" w:color="auto" w:fill="FBE4D5"/>
            <w:vAlign w:val="center"/>
          </w:tcPr>
          <w:p>
            <w:pPr>
              <w:jc w:val="center"/>
              <w:rPr>
                <w:b/>
                <w:bCs/>
              </w:rPr>
            </w:pPr>
            <w:r>
              <w:rPr>
                <w:rFonts w:hint="eastAsia"/>
                <w:b/>
                <w:bCs/>
              </w:rPr>
              <w:t>一周总结</w:t>
            </w:r>
          </w:p>
        </w:tc>
        <w:tc>
          <w:tcPr>
            <w:tcW w:w="8647" w:type="dxa"/>
            <w:shd w:val="clear" w:color="auto" w:fill="FBE4D5"/>
            <w:vAlign w:val="center"/>
          </w:tcPr>
          <w:p>
            <w:pPr>
              <w:ind w:right="521" w:rightChars="248"/>
              <w:rPr>
                <w:rFonts w:hint="default" w:eastAsia="宋体"/>
                <w:lang w:val="en-US" w:eastAsia="zh-CN"/>
              </w:rPr>
            </w:pPr>
            <w:r>
              <w:rPr>
                <w:rFonts w:hint="eastAsia"/>
                <w:lang w:val="en-US" w:eastAsia="zh-CN"/>
              </w:rPr>
              <w:t>本周进行了最终考核，总的来说相对顺利。任务书上的基础要求基本完成，实现了部分进阶功能，各成员也都发挥了自己的力量。</w:t>
            </w: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CellMar>
            <w:top w:w="0" w:type="dxa"/>
            <w:left w:w="108" w:type="dxa"/>
            <w:bottom w:w="0" w:type="dxa"/>
            <w:right w:w="108" w:type="dxa"/>
          </w:tblCellMar>
        </w:tblPrEx>
        <w:trPr>
          <w:trHeight w:val="1544" w:hRule="atLeast"/>
        </w:trPr>
        <w:tc>
          <w:tcPr>
            <w:tcW w:w="1271" w:type="dxa"/>
            <w:vAlign w:val="center"/>
          </w:tcPr>
          <w:p>
            <w:pPr>
              <w:jc w:val="center"/>
              <w:rPr>
                <w:b/>
                <w:bCs/>
              </w:rPr>
            </w:pPr>
            <w:r>
              <w:rPr>
                <w:rFonts w:hint="eastAsia"/>
                <w:b/>
                <w:bCs/>
              </w:rPr>
              <w:t>存在问题</w:t>
            </w:r>
          </w:p>
          <w:p>
            <w:pPr>
              <w:jc w:val="center"/>
              <w:rPr>
                <w:b/>
                <w:bCs/>
              </w:rPr>
            </w:pPr>
            <w:r>
              <w:rPr>
                <w:rFonts w:hint="eastAsia"/>
                <w:b/>
                <w:bCs/>
              </w:rPr>
              <w:t>未来规划</w:t>
            </w:r>
          </w:p>
        </w:tc>
        <w:tc>
          <w:tcPr>
            <w:tcW w:w="8647" w:type="dxa"/>
            <w:vAlign w:val="center"/>
          </w:tcPr>
          <w:p>
            <w:pPr>
              <w:ind w:right="162" w:rightChars="77"/>
              <w:rPr>
                <w:rFonts w:hint="default" w:eastAsia="宋体"/>
                <w:lang w:val="en-US" w:eastAsia="zh-CN"/>
              </w:rPr>
            </w:pPr>
            <w:r>
              <w:rPr>
                <w:rFonts w:hint="eastAsia"/>
                <w:lang w:val="en-US" w:eastAsia="zh-CN"/>
              </w:rPr>
              <w:t>本系统有待后期继续完善，可以通过添加DP到本系统算法模型中来增加本系统的系统竞争力，同时本系统的部分算法模型运算速度较慢，后期可以优化算法运算速度，提升用户在用户上传自定义数据测试集的用户体验。</w:t>
            </w: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CellMar>
            <w:top w:w="0" w:type="dxa"/>
            <w:left w:w="108" w:type="dxa"/>
            <w:bottom w:w="0" w:type="dxa"/>
            <w:right w:w="108" w:type="dxa"/>
          </w:tblCellMar>
        </w:tblPrEx>
        <w:trPr>
          <w:trHeight w:val="1269" w:hRule="atLeast"/>
        </w:trPr>
        <w:tc>
          <w:tcPr>
            <w:tcW w:w="1271" w:type="dxa"/>
            <w:shd w:val="clear" w:color="auto" w:fill="FBE4D5"/>
            <w:vAlign w:val="center"/>
          </w:tcPr>
          <w:p>
            <w:pPr>
              <w:jc w:val="center"/>
              <w:rPr>
                <w:b/>
                <w:bCs/>
              </w:rPr>
            </w:pPr>
            <w:r>
              <w:rPr>
                <w:rFonts w:hint="eastAsia"/>
                <w:b/>
                <w:bCs/>
              </w:rPr>
              <w:t>导师评价</w:t>
            </w:r>
          </w:p>
        </w:tc>
        <w:tc>
          <w:tcPr>
            <w:tcW w:w="8647" w:type="dxa"/>
            <w:shd w:val="clear" w:color="auto" w:fill="FBE4D5"/>
            <w:vAlign w:val="center"/>
          </w:tcPr>
          <w:p/>
        </w:tc>
      </w:tr>
    </w:tbl>
    <w:p/>
    <w:p/>
    <w:sectPr>
      <w:pgSz w:w="11906" w:h="16838"/>
      <w:pgMar w:top="1009" w:right="1009" w:bottom="720" w:left="100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7852F0"/>
    <w:rsid w:val="2B7852F0"/>
    <w:rsid w:val="30DA6001"/>
    <w:rsid w:val="67685E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99"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99"/>
    <w:pPr>
      <w:keepNext/>
      <w:keepLines/>
      <w:spacing w:before="340" w:after="330" w:line="578" w:lineRule="auto"/>
      <w:outlineLvl w:val="0"/>
    </w:pPr>
    <w:rPr>
      <w:b/>
      <w:bCs/>
      <w:kern w:val="44"/>
      <w:sz w:val="44"/>
      <w:szCs w:val="44"/>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Title"/>
    <w:basedOn w:val="1"/>
    <w:next w:val="1"/>
    <w:qFormat/>
    <w:uiPriority w:val="99"/>
    <w:pPr>
      <w:widowControl/>
      <w:spacing w:after="80"/>
      <w:contextualSpacing/>
      <w:jc w:val="left"/>
    </w:pPr>
    <w:rPr>
      <w:rFonts w:ascii="Calibri Light" w:hAnsi="Calibri Light"/>
      <w:color w:val="000000"/>
      <w:kern w:val="28"/>
      <w:sz w:val="32"/>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Office_11.1.0.9914_F1E327BC-269C-435d-A152-05C5408002CA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2022-08-26T05:23:00Z</dcterms:created>
  <dc:creator>WPS_1541295005</dc:creator>
  <cp:lastModifiedBy>WPS_1541295005</cp:lastModifiedBy>
  <dcterms:modified xsi:type="dcterms:W3CDTF">2022-08-26T13:03:33Z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ies>
</file>