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200"/>
        <w:jc w:val="center"/>
      </w:pPr>
      <w:r>
        <w:rPr>
          <w:rFonts w:ascii="Arial" w:cs="Arial" w:eastAsia="Arial" w:hAnsi="Arial"/>
          <w:b/>
          <w:bCs/>
          <w:color w:val="868E96"/>
          <w:spacing w:val="200"/>
          <w:sz w:val="20"/>
          <w:szCs w:val="20"/>
        </w:rPr>
        <w:t xml:space="preserve">PRODUCT DESIGN PROPOSAL</w:t>
      </w:r>
    </w:p>
    <w:p>
      <w:pPr>
        <w:pBdr>
          <w:bottom w:val="single" w:color="3B5BDB" w:sz="6"/>
        </w:pBdr>
        <w:spacing w:after="400"/>
        <w:jc w:val="center"/>
      </w:pPr>
    </w:p>
    <w:p>
      <w:pPr>
        <w:spacing w:after="80"/>
      </w:pPr>
      <w:r>
        <w:rPr>
          <w:rFonts w:ascii="Arial" w:cs="Arial" w:eastAsia="Arial" w:hAnsi="Arial"/>
          <w:sz w:val="22"/>
          <w:szCs w:val="22"/>
        </w:rPr>
        <w:t xml:space="preserve"/>
      </w:r>
    </w:p>
    <w:p>
      <w:pPr>
        <w:spacing w:after="120"/>
        <w:jc w:val="center"/>
      </w:pPr>
      <w:r>
        <w:rPr>
          <w:rFonts w:ascii="Arial" w:cs="Arial" w:eastAsia="Arial" w:hAnsi="Arial"/>
          <w:b/>
          <w:bCs/>
          <w:color w:val="3B5BDB"/>
          <w:sz w:val="52"/>
          <w:szCs w:val="52"/>
        </w:rPr>
        <w:t xml:space="preserve">元宝 AI · 智慧学情系统</w:t>
      </w:r>
    </w:p>
    <w:p>
      <w:pPr>
        <w:spacing w:after="80"/>
        <w:jc w:val="center"/>
      </w:pPr>
      <w:r>
        <w:rPr>
          <w:rFonts w:ascii="Arial" w:cs="Arial" w:eastAsia="Arial" w:hAnsi="Arial"/>
          <w:color w:val="868E96"/>
          <w:sz w:val="24"/>
          <w:szCs w:val="24"/>
        </w:rPr>
        <w:t xml:space="preserve">智能错题本 + 学情诊断 + 个性化复习 + 微信生态串联</w:t>
      </w:r>
    </w:p>
    <w:p>
      <w:pPr>
        <w:spacing w:after="80"/>
      </w:pPr>
      <w:r>
        <w:rPr>
          <w:rFonts w:ascii="Arial" w:cs="Arial" w:eastAsia="Arial" w:hAnsi="Arial"/>
          <w:sz w:val="22"/>
          <w:szCs w:val="22"/>
        </w:rPr>
        <w:t xml:space="preserve"/>
      </w:r>
    </w:p>
    <w:p>
      <w:pPr>
        <w:spacing w:after="60"/>
        <w:jc w:val="center"/>
      </w:pPr>
      <w:r>
        <w:rPr>
          <w:rFonts w:ascii="Arial" w:cs="Arial" w:eastAsia="Arial" w:hAnsi="Arial"/>
          <w:i/>
          <w:iCs/>
          <w:color w:val="868E96"/>
          <w:sz w:val="22"/>
          <w:szCs w:val="22"/>
        </w:rPr>
        <w:t xml:space="preserve">—— 元宝 AI 教育方向产品升级方案 ——</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jc w:val="center"/>
      </w:pPr>
      <w:r>
        <w:rPr>
          <w:rFonts w:ascii="Arial" w:cs="Arial" w:eastAsia="Arial" w:hAnsi="Arial"/>
          <w:color w:val="868E96"/>
          <w:sz w:val="22"/>
          <w:szCs w:val="22"/>
        </w:rPr>
        <w:t xml:space="preserve">目标用户：K12中小学生（应试场景）</w:t>
      </w:r>
    </w:p>
    <w:p>
      <w:pPr>
        <w:spacing w:after="80"/>
        <w:jc w:val="center"/>
      </w:pPr>
      <w:r>
        <w:rPr>
          <w:rFonts w:ascii="Arial" w:cs="Arial" w:eastAsia="Arial" w:hAnsi="Arial"/>
          <w:color w:val="868E96"/>
          <w:sz w:val="22"/>
          <w:szCs w:val="22"/>
        </w:rPr>
        <w:t xml:space="preserve">2025年2月</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sz w:val="22"/>
          <w:szCs w:val="22"/>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sz w:val="22"/>
          <w:szCs w:val="22"/>
        </w:rPr>
        <w:t xml:space="preserve">一、执行摘要</w:t>
      </w:r>
    </w:p>
    <w:p>
      <w:pPr>
        <w:spacing w:after="160" w:line="360"/>
      </w:pPr>
      <w:r>
        <w:rPr>
          <w:rFonts w:ascii="Arial" w:cs="Arial" w:eastAsia="Arial" w:hAnsi="Arial"/>
          <w:sz w:val="22"/>
          <w:szCs w:val="22"/>
        </w:rPr>
        <w:t xml:space="preserve">本方案提出为元宝AI打造</w:t>
      </w:r>
      <w:r>
        <w:rPr>
          <w:rFonts w:ascii="Arial" w:cs="Arial" w:eastAsia="Arial" w:hAnsi="Arial"/>
          <w:b/>
          <w:bCs/>
          <w:color w:val="3B5BDB"/>
          <w:sz w:val="22"/>
          <w:szCs w:val="22"/>
        </w:rPr>
        <w:t xml:space="preserve">「智慧学情系统」</w:t>
      </w:r>
      <w:r>
        <w:rPr>
          <w:rFonts w:ascii="Arial" w:cs="Arial" w:eastAsia="Arial" w:hAnsi="Arial"/>
          <w:sz w:val="22"/>
          <w:szCs w:val="22"/>
        </w:rPr>
        <w:t xml:space="preserve">，通过四大核心模块——智能错题本、学情诊断、个性化复习、微信生态串联——将元宝的教育功能从“单次问答”升级为“持续学习闭环”。</w:t>
      </w:r>
    </w:p>
    <w:p>
      <w:pPr>
        <w:spacing w:after="80"/>
      </w:pPr>
      <w:r>
        <w:rPr>
          <w:rFonts w:ascii="Arial" w:cs="Arial" w:eastAsia="Arial" w:hAnsi="Arial"/>
          <w:sz w:val="22"/>
          <w:szCs w:val="22"/>
        </w:rPr>
        <w:t xml:space="preserve">核心价值主张：</w:t>
      </w:r>
    </w:p>
    <w:p>
      <w:pPr>
        <w:pStyle w:val="ListParagraph"/>
        <w:numPr>
          <w:ilvl w:val="0"/>
          <w:numId w:val="2"/>
        </w:numPr>
        <w:spacing w:after="80" w:line="340"/>
      </w:pPr>
      <w:r>
        <w:rPr>
          <w:rFonts w:ascii="Arial" w:cs="Arial" w:eastAsia="Arial" w:hAnsi="Arial"/>
          <w:sz w:val="22"/>
          <w:szCs w:val="22"/>
        </w:rPr>
        <w:t xml:space="preserve">解决元宝教育场景“用完即走”的留存难题，将每次拍题/讲题转化为可沉淀的学习资产</w:t>
      </w:r>
    </w:p>
    <w:p>
      <w:pPr>
        <w:pStyle w:val="ListParagraph"/>
        <w:numPr>
          <w:ilvl w:val="0"/>
          <w:numId w:val="2"/>
        </w:numPr>
        <w:spacing w:after="80" w:line="340"/>
      </w:pPr>
      <w:r>
        <w:rPr>
          <w:rFonts w:ascii="Arial" w:cs="Arial" w:eastAsia="Arial" w:hAnsi="Arial"/>
          <w:sz w:val="22"/>
          <w:szCs w:val="22"/>
        </w:rPr>
        <w:t xml:space="preserve">对标豆包爱学、小猴AI等竞品已有的错题本、学情分析功能，填补元宝的功能空白</w:t>
      </w:r>
    </w:p>
    <w:p>
      <w:pPr>
        <w:pStyle w:val="ListParagraph"/>
        <w:numPr>
          <w:ilvl w:val="0"/>
          <w:numId w:val="2"/>
        </w:numPr>
        <w:spacing w:after="80" w:line="340"/>
      </w:pPr>
      <w:r>
        <w:rPr>
          <w:rFonts w:ascii="Arial" w:cs="Arial" w:eastAsia="Arial" w:hAnsi="Arial"/>
          <w:sz w:val="22"/>
          <w:szCs w:val="22"/>
        </w:rPr>
        <w:t xml:space="preserve">充分发挥腾讯生态独有优势（微信/QQ + 微信读书 + 腾讯文档），建立竞品难以复制的护城河</w:t>
      </w:r>
    </w:p>
    <w:p>
      <w:pPr>
        <w:pStyle w:val="ListParagraph"/>
        <w:numPr>
          <w:ilvl w:val="0"/>
          <w:numId w:val="2"/>
        </w:numPr>
        <w:spacing w:after="80" w:line="340"/>
      </w:pPr>
      <w:r>
        <w:rPr>
          <w:rFonts w:ascii="Arial" w:cs="Arial" w:eastAsia="Arial" w:hAnsi="Arial"/>
          <w:sz w:val="22"/>
          <w:szCs w:val="22"/>
        </w:rPr>
        <w:t xml:space="preserve">引入苏格拉底式引导教学，从“给答案”升级为“教思维”，形成元宝教育的差异化定位</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核心指标</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当前基线</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目标值</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提升幅度</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20"/>
                <w:szCs w:val="20"/>
              </w:rPr>
              <w:t xml:space="preserve">教育场景日活</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~200万</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500万</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20"/>
                <w:szCs w:val="20"/>
              </w:rPr>
              <w:t xml:space="preserve">+150%</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20"/>
                <w:szCs w:val="20"/>
              </w:rPr>
              <w:t xml:space="preserve">教育用户次日留存</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28%</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45%</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20"/>
                <w:szCs w:val="20"/>
              </w:rPr>
              <w:t xml:space="preserve">+17pp</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20"/>
                <w:szCs w:val="20"/>
              </w:rPr>
              <w:t xml:space="preserve">人均学习时长</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3.2分钟</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12分钟</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20"/>
                <w:szCs w:val="20"/>
              </w:rPr>
              <w:t xml:space="preserve">+275%</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20"/>
                <w:szCs w:val="20"/>
              </w:rPr>
              <w:t xml:space="preserve">周回访率</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15%</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20"/>
                <w:szCs w:val="20"/>
              </w:rPr>
              <w:t xml:space="preserve">55%</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20"/>
                <w:szCs w:val="20"/>
              </w:rPr>
              <w:t xml:space="preserve">+40pp</w:t>
            </w:r>
          </w:p>
        </w:tc>
      </w:tr>
    </w:tbl>
    <w:p>
      <w:r>
        <w:br w:type="page"/>
      </w:r>
    </w:p>
    <w:p>
      <w:pPr>
        <w:pStyle w:val="Heading1"/>
        <w:spacing w:before="360" w:after="200"/>
      </w:pPr>
      <w:r>
        <w:rPr>
          <w:rFonts w:ascii="Arial" w:cs="Arial" w:eastAsia="Arial" w:hAnsi="Arial"/>
          <w:sz w:val="22"/>
          <w:szCs w:val="22"/>
        </w:rPr>
        <w:t xml:space="preserve">二、背景与竞品分析</w:t>
      </w:r>
    </w:p>
    <w:p>
      <w:pPr>
        <w:pStyle w:val="Heading2"/>
        <w:spacing w:before="240" w:after="200"/>
      </w:pPr>
      <w:r>
        <w:rPr>
          <w:rFonts w:ascii="Arial" w:cs="Arial" w:eastAsia="Arial" w:hAnsi="Arial"/>
          <w:sz w:val="22"/>
          <w:szCs w:val="22"/>
        </w:rPr>
        <w:t xml:space="preserve">Ⅰ. 元宝教育功能现状</w:t>
      </w:r>
    </w:p>
    <w:p>
      <w:pPr>
        <w:spacing w:after="160" w:line="360"/>
      </w:pPr>
      <w:r>
        <w:rPr>
          <w:rFonts w:ascii="Arial" w:cs="Arial" w:eastAsia="Arial" w:hAnsi="Arial"/>
          <w:sz w:val="22"/>
          <w:szCs w:val="22"/>
        </w:rPr>
        <w:t xml:space="preserve">元宝AI目前已上线的教育相关功能包括：</w:t>
      </w:r>
    </w:p>
    <w:p>
      <w:pPr>
        <w:pStyle w:val="ListParagraph"/>
        <w:numPr>
          <w:ilvl w:val="0"/>
          <w:numId w:val="2"/>
        </w:numPr>
        <w:spacing w:after="80" w:line="340"/>
      </w:pPr>
      <w:r>
        <w:rPr>
          <w:rFonts w:ascii="Arial" w:cs="Arial" w:eastAsia="Arial" w:hAnsi="Arial"/>
          <w:sz w:val="22"/>
          <w:szCs w:val="22"/>
        </w:rPr>
        <w:t xml:space="preserve">拍题答疑：多学科覆盖，支持截图搜题</w:t>
      </w:r>
    </w:p>
    <w:p>
      <w:pPr>
        <w:pStyle w:val="ListParagraph"/>
        <w:numPr>
          <w:ilvl w:val="0"/>
          <w:numId w:val="2"/>
        </w:numPr>
        <w:spacing w:after="80" w:line="340"/>
      </w:pPr>
      <w:r>
        <w:rPr>
          <w:rFonts w:ascii="Arial" w:cs="Arial" w:eastAsia="Arial" w:hAnsi="Arial"/>
          <w:sz w:val="22"/>
          <w:szCs w:val="22"/>
        </w:rPr>
        <w:t xml:space="preserve">AI讲题：支持多轮提问，1v1引导教学</w:t>
      </w:r>
    </w:p>
    <w:p>
      <w:pPr>
        <w:pStyle w:val="ListParagraph"/>
        <w:numPr>
          <w:ilvl w:val="0"/>
          <w:numId w:val="2"/>
        </w:numPr>
        <w:spacing w:after="80" w:line="340"/>
      </w:pPr>
      <w:r>
        <w:rPr>
          <w:rFonts w:ascii="Arial" w:cs="Arial" w:eastAsia="Arial" w:hAnsi="Arial"/>
          <w:sz w:val="22"/>
          <w:szCs w:val="22"/>
        </w:rPr>
        <w:t xml:space="preserve">拍照翻译：自动识别语种，图片直接呈现翻译结果</w:t>
      </w:r>
    </w:p>
    <w:p>
      <w:pPr>
        <w:pStyle w:val="ListParagraph"/>
        <w:numPr>
          <w:ilvl w:val="0"/>
          <w:numId w:val="2"/>
        </w:numPr>
        <w:spacing w:after="80" w:line="340"/>
      </w:pPr>
      <w:r>
        <w:rPr>
          <w:rFonts w:ascii="Arial" w:cs="Arial" w:eastAsia="Arial" w:hAnsi="Arial"/>
          <w:sz w:val="22"/>
          <w:szCs w:val="22"/>
        </w:rPr>
        <w:t xml:space="preserve">英语口语陪练：语音通话模式</w:t>
      </w:r>
    </w:p>
    <w:p>
      <w:pPr>
        <w:pStyle w:val="ListParagraph"/>
        <w:numPr>
          <w:ilvl w:val="0"/>
          <w:numId w:val="2"/>
        </w:numPr>
        <w:spacing w:after="80" w:line="340"/>
      </w:pPr>
      <w:r>
        <w:rPr>
          <w:rFonts w:ascii="Arial" w:cs="Arial" w:eastAsia="Arial" w:hAnsi="Arial"/>
          <w:sz w:val="22"/>
          <w:szCs w:val="22"/>
        </w:rPr>
        <w:t xml:space="preserve">高考志愿咨询：季节性功能，已打通专业数据库</w:t>
      </w:r>
    </w:p>
    <w:p>
      <w:pPr>
        <w:spacing w:after="80"/>
      </w:pPr>
      <w:r>
        <w:rPr>
          <w:rFonts w:ascii="Arial" w:cs="Arial" w:eastAsia="Arial" w:hAnsi="Arial"/>
          <w:sz w:val="22"/>
          <w:szCs w:val="22"/>
        </w:rPr>
        <w:t xml:space="preserve"/>
      </w:r>
    </w:p>
    <w:p>
      <w:pPr>
        <w:spacing w:after="160" w:line="360"/>
      </w:pPr>
      <w:r>
        <w:rPr>
          <w:rFonts w:ascii="Arial" w:cs="Arial" w:eastAsia="Arial" w:hAnsi="Arial"/>
          <w:b/>
          <w:bCs/>
          <w:color w:val="E8590C"/>
          <w:sz w:val="22"/>
          <w:szCs w:val="22"/>
        </w:rPr>
        <w:t xml:space="preserve">核心问题：</w:t>
      </w:r>
      <w:r>
        <w:rPr>
          <w:rFonts w:ascii="Arial" w:cs="Arial" w:eastAsia="Arial" w:hAnsi="Arial"/>
          <w:sz w:val="22"/>
          <w:szCs w:val="22"/>
        </w:rPr>
        <w:t xml:space="preserve">元宝教育功能目前停留在“单次问答”层面——学生拍一题、答一题、走人。缺少错题沉淀、学情追踪、复习闭环，导致教育用户留存率低、人均学习时长短、周回访率低。</w:t>
      </w:r>
    </w:p>
    <w:p>
      <w:pPr>
        <w:pStyle w:val="Heading2"/>
        <w:spacing w:before="240" w:after="200"/>
      </w:pPr>
      <w:r>
        <w:rPr>
          <w:rFonts w:ascii="Arial" w:cs="Arial" w:eastAsia="Arial" w:hAnsi="Arial"/>
          <w:sz w:val="22"/>
          <w:szCs w:val="22"/>
        </w:rPr>
        <w:t xml:space="preserve">Ⅱ. 竞品对标分析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功能维度</w:t>
            </w:r>
          </w:p>
        </w:tc>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元宝AI</w:t>
            </w:r>
          </w:p>
        </w:tc>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豆包爱学</w:t>
            </w:r>
          </w:p>
        </w:tc>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小猴AI</w:t>
            </w:r>
          </w:p>
        </w:tc>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Khanmigo</w:t>
            </w:r>
          </w:p>
        </w:tc>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作业帮</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拍题搜题</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AI讲解</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错题本收集</w:t>
            </w:r>
          </w:p>
        </w:tc>
        <w:tc>
          <w:tcPr>
            <w:tcW w:type="dxa" w:w="1560"/>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学情分析</w:t>
            </w:r>
          </w:p>
        </w:tc>
        <w:tc>
          <w:tcPr>
            <w:tcW w:type="dxa" w:w="1560"/>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个性化复习</w:t>
            </w:r>
          </w:p>
        </w:tc>
        <w:tc>
          <w:tcPr>
            <w:tcW w:type="dxa" w:w="1560"/>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部分</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苏格拉底引导</w:t>
            </w:r>
          </w:p>
        </w:tc>
        <w:tc>
          <w:tcPr>
            <w:tcW w:type="dxa" w:w="1560"/>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社交化学习</w:t>
            </w:r>
          </w:p>
        </w:tc>
        <w:tc>
          <w:tcPr>
            <w:tcW w:type="dxa" w:w="1560"/>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r>
        <w:tc>
          <w:tcPr>
            <w:tcW w:type="dxa" w:w="156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微信生态打通</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c>
          <w:tcPr>
            <w:tcW w:type="dxa" w:w="156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w:t>
            </w:r>
          </w:p>
        </w:tc>
      </w:tr>
    </w:tbl>
    <w:p>
      <w:pPr>
        <w:spacing w:after="80"/>
      </w:pPr>
      <w:r>
        <w:rPr>
          <w:rFonts w:ascii="Arial" w:cs="Arial" w:eastAsia="Arial" w:hAnsi="Arial"/>
          <w:sz w:val="22"/>
          <w:szCs w:val="22"/>
        </w:rPr>
        <w:t xml:space="preserve"/>
      </w:r>
    </w:p>
    <w:p>
      <w:pPr>
        <w:spacing w:after="160" w:line="360"/>
      </w:pPr>
      <w:r>
        <w:rPr>
          <w:rFonts w:ascii="Arial" w:cs="Arial" w:eastAsia="Arial" w:hAnsi="Arial"/>
          <w:b/>
          <w:bCs/>
          <w:color w:val="3B5BDB"/>
          <w:sz w:val="22"/>
          <w:szCs w:val="22"/>
        </w:rPr>
        <w:t xml:space="preserve">竞品洞察：</w:t>
      </w:r>
      <w:r>
        <w:rPr>
          <w:rFonts w:ascii="Arial" w:cs="Arial" w:eastAsia="Arial" w:hAnsi="Arial"/>
          <w:sz w:val="22"/>
          <w:szCs w:val="22"/>
        </w:rPr>
        <w:t xml:space="preserve">元宝在拍题、讲解的基础能力上已经达标，但在“学习闭环”环节（错题沉淀、学情分析、复习规划）存在明显功能空白。同时，元宝拥有竞品无法复制的微信生态优势和苏格拉底式教学的差异化机会。</w:t>
      </w:r>
    </w:p>
    <w:p>
      <w:pPr>
        <w:pStyle w:val="Heading2"/>
        <w:spacing w:before="240" w:after="200"/>
      </w:pPr>
      <w:r>
        <w:rPr>
          <w:rFonts w:ascii="Arial" w:cs="Arial" w:eastAsia="Arial" w:hAnsi="Arial"/>
          <w:sz w:val="22"/>
          <w:szCs w:val="22"/>
        </w:rPr>
        <w:t xml:space="preserve">Ⅲ. 用户痛点深度分析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用户角色</w:t>
            </w:r>
          </w:p>
        </w:tc>
        <w:tc>
          <w:tcPr>
            <w:tcW w:type="dxa" w:w="3744"/>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核心痛点</w:t>
            </w:r>
          </w:p>
        </w:tc>
        <w:tc>
          <w:tcPr>
            <w:tcW w:type="dxa" w:w="3744"/>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元宝解决方案</w:t>
            </w:r>
          </w:p>
        </w:tc>
      </w:tr>
      <w:tr>
        <w:tc>
          <w:tcPr>
            <w:tcW w:type="dxa" w:w="1872"/>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学生</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错题反复犯，缺乏系统性复习；不知道自己哪里薄弱；AI直接给答案没学到思路</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智能错题本自动归集 + 学情雷达图 + 苏格拉底式引导讲解</w:t>
            </w:r>
          </w:p>
        </w:tc>
      </w:tr>
      <w:tr>
        <w:tc>
          <w:tcPr>
            <w:tcW w:type="dxa" w:w="1872"/>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家长</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不了解孩子学习进度；担心孩子用AI択作业而非学习</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学情报告微信推送 + 引导式教学保障学习质量</w:t>
            </w:r>
          </w:p>
        </w:tc>
      </w:tr>
      <w:tr>
        <w:tc>
          <w:tcPr>
            <w:tcW w:type="dxa" w:w="1872"/>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老师</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无法个性化关注每个学生；作业批改耗时长</w:t>
            </w:r>
          </w:p>
        </w:tc>
        <w:tc>
          <w:tcPr>
            <w:tcW w:type="dxa" w:w="3744"/>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班级学情看板（未来扩展） + 错题分布统计</w:t>
            </w:r>
          </w:p>
        </w:tc>
      </w:tr>
    </w:tbl>
    <w:p>
      <w:r>
        <w:br w:type="page"/>
      </w:r>
    </w:p>
    <w:p>
      <w:pPr>
        <w:pStyle w:val="Heading1"/>
        <w:spacing w:before="360" w:after="200"/>
      </w:pPr>
      <w:r>
        <w:rPr>
          <w:rFonts w:ascii="Arial" w:cs="Arial" w:eastAsia="Arial" w:hAnsi="Arial"/>
          <w:sz w:val="22"/>
          <w:szCs w:val="22"/>
        </w:rPr>
        <w:t xml:space="preserve">三、产品设计方案</w:t>
      </w:r>
    </w:p>
    <w:p>
      <w:pPr>
        <w:spacing w:after="160" w:line="360"/>
      </w:pPr>
      <w:r>
        <w:rPr>
          <w:rFonts w:ascii="Arial" w:cs="Arial" w:eastAsia="Arial" w:hAnsi="Arial"/>
          <w:b/>
          <w:bCs/>
          <w:sz w:val="22"/>
          <w:szCs w:val="22"/>
        </w:rPr>
        <w:t xml:space="preserve">产品核心理念：</w:t>
      </w:r>
      <w:r>
        <w:rPr>
          <w:rFonts w:ascii="Arial" w:cs="Arial" w:eastAsia="Arial" w:hAnsi="Arial"/>
          <w:sz w:val="22"/>
          <w:szCs w:val="22"/>
        </w:rPr>
        <w:t xml:space="preserve">将元宝教育从“工具”升级为“学伴”——不只是帮你解题，而是陪伴你成长。</w:t>
      </w:r>
    </w:p>
    <w:p>
      <w:pPr>
        <w:pStyle w:val="Heading2"/>
        <w:spacing w:before="240" w:after="200"/>
      </w:pPr>
      <w:r>
        <w:rPr>
          <w:rFonts w:ascii="Arial" w:cs="Arial" w:eastAsia="Arial" w:hAnsi="Arial"/>
          <w:sz w:val="22"/>
          <w:szCs w:val="22"/>
        </w:rPr>
        <w:t xml:space="preserve">模块一：智能错题本</w:t>
      </w:r>
    </w:p>
    <w:p>
      <w:pPr>
        <w:spacing w:after="160" w:line="360"/>
      </w:pPr>
      <w:r>
        <w:rPr>
          <w:rFonts w:ascii="Arial" w:cs="Arial" w:eastAsia="Arial" w:hAnsi="Arial"/>
          <w:b/>
          <w:bCs/>
          <w:sz w:val="22"/>
          <w:szCs w:val="22"/>
        </w:rPr>
        <w:t xml:space="preserve">定位：</w:t>
      </w:r>
      <w:r>
        <w:rPr>
          <w:rFonts w:ascii="Arial" w:cs="Arial" w:eastAsia="Arial" w:hAnsi="Arial"/>
          <w:sz w:val="22"/>
          <w:szCs w:val="22"/>
        </w:rPr>
        <w:t xml:space="preserve">将元宝对话中的每一次答题互动，自动转化为结构化的学习资产。</w:t>
      </w:r>
    </w:p>
    <w:p>
      <w:pPr>
        <w:pStyle w:val="Heading3"/>
        <w:spacing w:before="240" w:after="200"/>
      </w:pPr>
      <w:r>
        <w:rPr>
          <w:rFonts w:ascii="Arial" w:cs="Arial" w:eastAsia="Arial" w:hAnsi="Arial"/>
          <w:sz w:val="22"/>
          <w:szCs w:val="22"/>
        </w:rPr>
        <w:t xml:space="preserve">核心功能</w:t>
      </w:r>
    </w:p>
    <w:p>
      <w:pPr>
        <w:pStyle w:val="ListParagraph"/>
        <w:numPr>
          <w:ilvl w:val="0"/>
          <w:numId w:val="3"/>
        </w:numPr>
        <w:spacing w:after="80" w:line="340"/>
      </w:pPr>
      <w:r>
        <w:rPr>
          <w:rFonts w:ascii="Arial" w:cs="Arial" w:eastAsia="Arial" w:hAnsi="Arial"/>
          <w:sz w:val="22"/>
          <w:szCs w:val="22"/>
        </w:rPr>
        <w:t xml:space="preserve">自动错题归集：元宝对话中的答题记录自动入库，按学科、章节、知识点分类，无需手动整理</w:t>
      </w:r>
    </w:p>
    <w:p>
      <w:pPr>
        <w:pStyle w:val="ListParagraph"/>
        <w:numPr>
          <w:ilvl w:val="0"/>
          <w:numId w:val="3"/>
        </w:numPr>
        <w:spacing w:after="80" w:line="340"/>
      </w:pPr>
      <w:r>
        <w:rPr>
          <w:rFonts w:ascii="Arial" w:cs="Arial" w:eastAsia="Arial" w:hAnsi="Arial"/>
          <w:sz w:val="22"/>
          <w:szCs w:val="22"/>
        </w:rPr>
        <w:t xml:space="preserve">五重错因分析：AI自动将每道错题归类为「表层错误」「概念迷雾」「策略偏差」「思维惯性」「心理因素」，帮助学生理解“为什么错”而不仅是“错在哪”</w:t>
      </w:r>
    </w:p>
    <w:p>
      <w:pPr>
        <w:pStyle w:val="ListParagraph"/>
        <w:numPr>
          <w:ilvl w:val="0"/>
          <w:numId w:val="3"/>
        </w:numPr>
        <w:spacing w:after="80" w:line="340"/>
      </w:pPr>
      <w:r>
        <w:rPr>
          <w:rFonts w:ascii="Arial" w:cs="Arial" w:eastAsia="Arial" w:hAnsi="Arial"/>
          <w:sz w:val="22"/>
          <w:szCs w:val="22"/>
        </w:rPr>
        <w:t xml:space="preserve">错题状态管理：待复习→复习中→已掌握，基于复习次数和正确率自动流转</w:t>
      </w:r>
    </w:p>
    <w:p>
      <w:pPr>
        <w:pStyle w:val="ListParagraph"/>
        <w:numPr>
          <w:ilvl w:val="0"/>
          <w:numId w:val="3"/>
        </w:numPr>
        <w:spacing w:after="80" w:line="340"/>
      </w:pPr>
      <w:r>
        <w:rPr>
          <w:rFonts w:ascii="Arial" w:cs="Arial" w:eastAsia="Arial" w:hAnsi="Arial"/>
          <w:sz w:val="22"/>
          <w:szCs w:val="22"/>
        </w:rPr>
        <w:t xml:space="preserve">多维筛选：按学科、错因类型、时间、掌握状态筛选查看</w:t>
      </w:r>
    </w:p>
    <w:p>
      <w:pPr>
        <w:pStyle w:val="Heading3"/>
        <w:spacing w:before="240" w:after="200"/>
      </w:pPr>
      <w:r>
        <w:rPr>
          <w:rFonts w:ascii="Arial" w:cs="Arial" w:eastAsia="Arial" w:hAnsi="Arial"/>
          <w:sz w:val="22"/>
          <w:szCs w:val="22"/>
        </w:rPr>
        <w:t xml:space="preserve">产品亮点</w:t>
      </w:r>
    </w:p>
    <w:p>
      <w:pPr>
        <w:pStyle w:val="ListParagraph"/>
        <w:numPr>
          <w:ilvl w:val="0"/>
          <w:numId w:val="2"/>
        </w:numPr>
        <w:spacing w:after="80" w:line="340"/>
      </w:pPr>
      <w:r>
        <w:rPr>
          <w:rFonts w:ascii="Arial" w:cs="Arial" w:eastAsia="Arial" w:hAnsi="Arial"/>
          <w:sz w:val="22"/>
          <w:szCs w:val="22"/>
        </w:rPr>
        <w:t xml:space="preserve">零操作成本：无需学生主动整理，元宝对话即错题本，降低使用门槛</w:t>
      </w:r>
    </w:p>
    <w:p>
      <w:pPr>
        <w:pStyle w:val="ListParagraph"/>
        <w:numPr>
          <w:ilvl w:val="0"/>
          <w:numId w:val="2"/>
        </w:numPr>
        <w:spacing w:after="80" w:line="340"/>
      </w:pPr>
      <w:r>
        <w:rPr>
          <w:rFonts w:ascii="Arial" w:cs="Arial" w:eastAsia="Arial" w:hAnsi="Arial"/>
          <w:sz w:val="22"/>
          <w:szCs w:val="22"/>
        </w:rPr>
        <w:t xml:space="preserve">深度归因：超越“答案对错”层面，帮助学生建立元认知</w:t>
      </w:r>
    </w:p>
    <w:p>
      <w:pPr>
        <w:spacing w:after="80"/>
      </w:pPr>
      <w:r>
        <w:rPr>
          <w:rFonts w:ascii="Arial" w:cs="Arial" w:eastAsia="Arial" w:hAnsi="Arial"/>
          <w:sz w:val="22"/>
          <w:szCs w:val="22"/>
        </w:rPr>
        <w:t xml:space="preserve"/>
      </w:r>
    </w:p>
    <w:p>
      <w:pPr>
        <w:pStyle w:val="Heading2"/>
        <w:spacing w:before="240" w:after="200"/>
      </w:pPr>
      <w:r>
        <w:rPr>
          <w:rFonts w:ascii="Arial" w:cs="Arial" w:eastAsia="Arial" w:hAnsi="Arial"/>
          <w:sz w:val="22"/>
          <w:szCs w:val="22"/>
        </w:rPr>
        <w:t xml:space="preserve">模块二：学情诊断系统</w:t>
      </w:r>
    </w:p>
    <w:p>
      <w:pPr>
        <w:spacing w:after="160" w:line="360"/>
      </w:pPr>
      <w:r>
        <w:rPr>
          <w:rFonts w:ascii="Arial" w:cs="Arial" w:eastAsia="Arial" w:hAnsi="Arial"/>
          <w:b/>
          <w:bCs/>
          <w:sz w:val="22"/>
          <w:szCs w:val="22"/>
        </w:rPr>
        <w:t xml:space="preserve">定位：</w:t>
      </w:r>
      <w:r>
        <w:rPr>
          <w:rFonts w:ascii="Arial" w:cs="Arial" w:eastAsia="Arial" w:hAnsi="Arial"/>
          <w:sz w:val="22"/>
          <w:szCs w:val="22"/>
        </w:rPr>
        <w:t xml:space="preserve">基于错题数据和答题表现，为学生生成实时、可视化的知识掌握地图。</w:t>
      </w:r>
    </w:p>
    <w:p>
      <w:pPr>
        <w:pStyle w:val="Heading3"/>
        <w:spacing w:before="240" w:after="200"/>
      </w:pPr>
      <w:r>
        <w:rPr>
          <w:rFonts w:ascii="Arial" w:cs="Arial" w:eastAsia="Arial" w:hAnsi="Arial"/>
          <w:sz w:val="22"/>
          <w:szCs w:val="22"/>
        </w:rPr>
        <w:t xml:space="preserve">核心功能</w:t>
      </w:r>
    </w:p>
    <w:p>
      <w:pPr>
        <w:pStyle w:val="ListParagraph"/>
        <w:numPr>
          <w:ilvl w:val="0"/>
          <w:numId w:val="4"/>
        </w:numPr>
        <w:spacing w:after="80" w:line="340"/>
      </w:pPr>
      <w:r>
        <w:rPr>
          <w:rFonts w:ascii="Arial" w:cs="Arial" w:eastAsia="Arial" w:hAnsi="Arial"/>
          <w:sz w:val="22"/>
          <w:szCs w:val="22"/>
        </w:rPr>
        <w:t xml:space="preserve">综合学力评估：多学科综合评分（100分制），周度变化趋势，同年级百分位排名</w:t>
      </w:r>
    </w:p>
    <w:p>
      <w:pPr>
        <w:pStyle w:val="ListParagraph"/>
        <w:numPr>
          <w:ilvl w:val="0"/>
          <w:numId w:val="4"/>
        </w:numPr>
        <w:spacing w:after="80" w:line="340"/>
      </w:pPr>
      <w:r>
        <w:rPr>
          <w:rFonts w:ascii="Arial" w:cs="Arial" w:eastAsia="Arial" w:hAnsi="Arial"/>
          <w:sz w:val="22"/>
          <w:szCs w:val="22"/>
        </w:rPr>
        <w:t xml:space="preserve">学科掌握度：分学科进度条，一目了然的强弱项分布</w:t>
      </w:r>
    </w:p>
    <w:p>
      <w:pPr>
        <w:pStyle w:val="ListParagraph"/>
        <w:numPr>
          <w:ilvl w:val="0"/>
          <w:numId w:val="4"/>
        </w:numPr>
        <w:spacing w:after="80" w:line="340"/>
      </w:pPr>
      <w:r>
        <w:rPr>
          <w:rFonts w:ascii="Arial" w:cs="Arial" w:eastAsia="Arial" w:hAnsi="Arial"/>
          <w:sz w:val="22"/>
          <w:szCs w:val="22"/>
        </w:rPr>
        <w:t xml:space="preserve">知识点图谱：每个学科下钻至具体知识点，按掌握度排序，标记“薄弱点”和变化趋势</w:t>
      </w:r>
    </w:p>
    <w:p>
      <w:pPr>
        <w:pStyle w:val="ListParagraph"/>
        <w:numPr>
          <w:ilvl w:val="0"/>
          <w:numId w:val="4"/>
        </w:numPr>
        <w:spacing w:after="80" w:line="340"/>
      </w:pPr>
      <w:r>
        <w:rPr>
          <w:rFonts w:ascii="Arial" w:cs="Arial" w:eastAsia="Arial" w:hAnsi="Arial"/>
          <w:sz w:val="22"/>
          <w:szCs w:val="22"/>
        </w:rPr>
        <w:t xml:space="preserve">AI诊断建议：基于数据自动生成文字化学习建议，类似“学习体检报告”</w:t>
      </w:r>
    </w:p>
    <w:p>
      <w:pPr>
        <w:pStyle w:val="Heading3"/>
        <w:spacing w:before="240" w:after="200"/>
      </w:pPr>
      <w:r>
        <w:rPr>
          <w:rFonts w:ascii="Arial" w:cs="Arial" w:eastAsia="Arial" w:hAnsi="Arial"/>
          <w:sz w:val="22"/>
          <w:szCs w:val="22"/>
        </w:rPr>
        <w:t xml:space="preserve">产品亮点</w:t>
      </w:r>
    </w:p>
    <w:p>
      <w:pPr>
        <w:pStyle w:val="ListParagraph"/>
        <w:numPr>
          <w:ilvl w:val="0"/>
          <w:numId w:val="2"/>
        </w:numPr>
        <w:spacing w:after="80" w:line="340"/>
      </w:pPr>
      <w:r>
        <w:rPr>
          <w:rFonts w:ascii="Arial" w:cs="Arial" w:eastAsia="Arial" w:hAnsi="Arial"/>
          <w:sz w:val="22"/>
          <w:szCs w:val="22"/>
        </w:rPr>
        <w:t xml:space="preserve">可视化决策：学生不再“不知道自己哪里差”，数据驱动学习优先级</w:t>
      </w:r>
    </w:p>
    <w:p>
      <w:pPr>
        <w:pStyle w:val="ListParagraph"/>
        <w:numPr>
          <w:ilvl w:val="0"/>
          <w:numId w:val="2"/>
        </w:numPr>
        <w:spacing w:after="80" w:line="340"/>
      </w:pPr>
      <w:r>
        <w:rPr>
          <w:rFonts w:ascii="Arial" w:cs="Arial" w:eastAsia="Arial" w:hAnsi="Arial"/>
          <w:sz w:val="22"/>
          <w:szCs w:val="22"/>
        </w:rPr>
        <w:t xml:space="preserve">增长引擎：学情变化是强回访动力，“看看我这周进步了多少”</w:t>
      </w:r>
    </w:p>
    <w:p>
      <w:pPr>
        <w:spacing w:after="80"/>
      </w:pPr>
      <w:r>
        <w:rPr>
          <w:rFonts w:ascii="Arial" w:cs="Arial" w:eastAsia="Arial" w:hAnsi="Arial"/>
          <w:sz w:val="22"/>
          <w:szCs w:val="22"/>
        </w:rPr>
        <w:t xml:space="preserve"/>
      </w:r>
    </w:p>
    <w:p>
      <w:pPr>
        <w:pStyle w:val="Heading2"/>
        <w:spacing w:before="240" w:after="200"/>
      </w:pPr>
      <w:r>
        <w:rPr>
          <w:rFonts w:ascii="Arial" w:cs="Arial" w:eastAsia="Arial" w:hAnsi="Arial"/>
          <w:sz w:val="22"/>
          <w:szCs w:val="22"/>
        </w:rPr>
        <w:t xml:space="preserve">模块三：个性化复习系统</w:t>
      </w:r>
    </w:p>
    <w:p>
      <w:pPr>
        <w:spacing w:after="160" w:line="360"/>
      </w:pPr>
      <w:r>
        <w:rPr>
          <w:rFonts w:ascii="Arial" w:cs="Arial" w:eastAsia="Arial" w:hAnsi="Arial"/>
          <w:b/>
          <w:bCs/>
          <w:sz w:val="22"/>
          <w:szCs w:val="22"/>
        </w:rPr>
        <w:t xml:space="preserve">定位：</w:t>
      </w:r>
      <w:r>
        <w:rPr>
          <w:rFonts w:ascii="Arial" w:cs="Arial" w:eastAsia="Arial" w:hAnsi="Arial"/>
          <w:sz w:val="22"/>
          <w:szCs w:val="22"/>
        </w:rPr>
        <w:t xml:space="preserve">基于艾宾浩斯遗忘曲线 + 知识图谱，智能编排每日复习任务。</w:t>
      </w:r>
    </w:p>
    <w:p>
      <w:pPr>
        <w:pStyle w:val="Heading3"/>
        <w:spacing w:before="240" w:after="200"/>
      </w:pPr>
      <w:r>
        <w:rPr>
          <w:rFonts w:ascii="Arial" w:cs="Arial" w:eastAsia="Arial" w:hAnsi="Arial"/>
          <w:sz w:val="22"/>
          <w:szCs w:val="22"/>
        </w:rPr>
        <w:t xml:space="preserve">核心功能</w:t>
      </w:r>
    </w:p>
    <w:p>
      <w:pPr>
        <w:pStyle w:val="ListParagraph"/>
        <w:numPr>
          <w:ilvl w:val="0"/>
          <w:numId w:val="5"/>
        </w:numPr>
        <w:spacing w:after="80" w:line="340"/>
      </w:pPr>
      <w:r>
        <w:rPr>
          <w:rFonts w:ascii="Arial" w:cs="Arial" w:eastAsia="Arial" w:hAnsi="Arial"/>
          <w:sz w:val="22"/>
          <w:szCs w:val="22"/>
        </w:rPr>
        <w:t xml:space="preserve">遗忘曲线引擎：每道错题根据“最后复习时间”和“复习次数”计算最佳复习时机，在记忆即将消退时推送复习</w:t>
      </w:r>
    </w:p>
    <w:p>
      <w:pPr>
        <w:pStyle w:val="ListParagraph"/>
        <w:numPr>
          <w:ilvl w:val="0"/>
          <w:numId w:val="5"/>
        </w:numPr>
        <w:spacing w:after="80" w:line="340"/>
      </w:pPr>
      <w:r>
        <w:rPr>
          <w:rFonts w:ascii="Arial" w:cs="Arial" w:eastAsia="Arial" w:hAnsi="Arial"/>
          <w:sz w:val="22"/>
          <w:szCs w:val="22"/>
        </w:rPr>
        <w:t xml:space="preserve">每日任务清单：自动生成包含“间隔复习”“巩固练习”“拓展阅读”“综合测验”四类任务的学习计划</w:t>
      </w:r>
    </w:p>
    <w:p>
      <w:pPr>
        <w:pStyle w:val="ListParagraph"/>
        <w:numPr>
          <w:ilvl w:val="0"/>
          <w:numId w:val="5"/>
        </w:numPr>
        <w:spacing w:after="80" w:line="340"/>
      </w:pPr>
      <w:r>
        <w:rPr>
          <w:rFonts w:ascii="Arial" w:cs="Arial" w:eastAsia="Arial" w:hAnsi="Arial"/>
          <w:sz w:val="22"/>
          <w:szCs w:val="22"/>
        </w:rPr>
        <w:t xml:space="preserve">苏格拉底式引导讲解：复习时AI不直接给答案，而是通过反问引导学生自己回忆解题思路，类似Khanmigo的教学方法</w:t>
      </w:r>
    </w:p>
    <w:p>
      <w:pPr>
        <w:pStyle w:val="ListParagraph"/>
        <w:numPr>
          <w:ilvl w:val="0"/>
          <w:numId w:val="5"/>
        </w:numPr>
        <w:spacing w:after="80" w:line="340"/>
      </w:pPr>
      <w:r>
        <w:rPr>
          <w:rFonts w:ascii="Arial" w:cs="Arial" w:eastAsia="Arial" w:hAnsi="Arial"/>
          <w:sz w:val="22"/>
          <w:szCs w:val="22"/>
        </w:rPr>
        <w:t xml:space="preserve">自适应难度：复习测验中的题目难度根据学生表现动态调整</w:t>
      </w:r>
    </w:p>
    <w:p>
      <w:pPr>
        <w:pStyle w:val="Heading3"/>
        <w:spacing w:before="240" w:after="200"/>
      </w:pPr>
      <w:r>
        <w:rPr>
          <w:rFonts w:ascii="Arial" w:cs="Arial" w:eastAsia="Arial" w:hAnsi="Arial"/>
          <w:sz w:val="22"/>
          <w:szCs w:val="22"/>
        </w:rPr>
        <w:t xml:space="preserve">产品亮点</w:t>
      </w:r>
    </w:p>
    <w:p>
      <w:pPr>
        <w:pStyle w:val="ListParagraph"/>
        <w:numPr>
          <w:ilvl w:val="0"/>
          <w:numId w:val="2"/>
        </w:numPr>
        <w:spacing w:after="80" w:line="340"/>
      </w:pPr>
      <w:r>
        <w:rPr>
          <w:rFonts w:ascii="Arial" w:cs="Arial" w:eastAsia="Arial" w:hAnsi="Arial"/>
          <w:sz w:val="22"/>
          <w:szCs w:val="22"/>
        </w:rPr>
        <w:t xml:space="preserve">科学复习：不是“多做题”而是“在对的时间做对的题”，降低学习时间成本</w:t>
      </w:r>
    </w:p>
    <w:p>
      <w:pPr>
        <w:pStyle w:val="ListParagraph"/>
        <w:numPr>
          <w:ilvl w:val="0"/>
          <w:numId w:val="2"/>
        </w:numPr>
        <w:spacing w:after="80" w:line="340"/>
      </w:pPr>
      <w:r>
        <w:rPr>
          <w:rFonts w:ascii="Arial" w:cs="Arial" w:eastAsia="Arial" w:hAnsi="Arial"/>
          <w:sz w:val="22"/>
          <w:szCs w:val="22"/>
        </w:rPr>
        <w:t xml:space="preserve">引导思维：苏格拉底方法是元宝的差异化定位，“教会你铓鱼而不是给你鱼”</w:t>
      </w:r>
    </w:p>
    <w:p>
      <w:pPr>
        <w:spacing w:after="80"/>
      </w:pPr>
      <w:r>
        <w:rPr>
          <w:rFonts w:ascii="Arial" w:cs="Arial" w:eastAsia="Arial" w:hAnsi="Arial"/>
          <w:sz w:val="22"/>
          <w:szCs w:val="22"/>
        </w:rPr>
        <w:t xml:space="preserve"/>
      </w:r>
    </w:p>
    <w:p>
      <w:pPr>
        <w:pStyle w:val="Heading2"/>
        <w:spacing w:before="240" w:after="200"/>
      </w:pPr>
      <w:r>
        <w:rPr>
          <w:rFonts w:ascii="Arial" w:cs="Arial" w:eastAsia="Arial" w:hAnsi="Arial"/>
          <w:sz w:val="22"/>
          <w:szCs w:val="22"/>
        </w:rPr>
        <w:t xml:space="preserve">模块四：微信生态串联</w:t>
      </w:r>
    </w:p>
    <w:p>
      <w:pPr>
        <w:spacing w:after="160" w:line="360"/>
      </w:pPr>
      <w:r>
        <w:rPr>
          <w:rFonts w:ascii="Arial" w:cs="Arial" w:eastAsia="Arial" w:hAnsi="Arial"/>
          <w:b/>
          <w:bCs/>
          <w:sz w:val="22"/>
          <w:szCs w:val="22"/>
        </w:rPr>
        <w:t xml:space="preserve">定位：</w:t>
      </w:r>
      <w:r>
        <w:rPr>
          <w:rFonts w:ascii="Arial" w:cs="Arial" w:eastAsia="Arial" w:hAnsi="Arial"/>
          <w:sz w:val="22"/>
          <w:szCs w:val="22"/>
        </w:rPr>
        <w:t xml:space="preserve">充分发挥腾讯生态优势，让学习融入日常生活，建立竞品难以复制的护城河。</w:t>
      </w:r>
    </w:p>
    <w:p>
      <w:pPr>
        <w:pStyle w:val="Heading3"/>
        <w:spacing w:before="240" w:after="200"/>
      </w:pPr>
      <w:r>
        <w:rPr>
          <w:rFonts w:ascii="Arial" w:cs="Arial" w:eastAsia="Arial" w:hAnsi="Arial"/>
          <w:sz w:val="22"/>
          <w:szCs w:val="22"/>
        </w:rPr>
        <w:t xml:space="preserve">四大生态联动场景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生态触点</w:t>
            </w:r>
          </w:p>
        </w:tc>
        <w:tc>
          <w:tcPr>
            <w:tcW w:type="dxa" w:w="351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功能描述</w:t>
            </w:r>
          </w:p>
        </w:tc>
        <w:tc>
          <w:tcPr>
            <w:tcW w:type="dxa" w:w="351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20"/>
                <w:szCs w:val="20"/>
              </w:rPr>
              <w:t xml:space="preserve">用户价值</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微信服务号推送</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复习时间到达时，通过微信推送提醒，点击直接跳转元宝开始复习</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降低“忘记复习”的概率，提升周回访率</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微信读书联动</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根据薄弱知识点，自动推荐微信读书中相关书籍章节，点击可直接跳转阅读</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拓展学习深度，形成“做题+阅读”的学习闭环</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微信群/QQ群 PK</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在群内@元宝发起“今日数学PK赛”，组队刷题竞赛，生成排行榜</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社交裂变拉新 + 同伴压力促进学习</w:t>
            </w:r>
          </w:p>
        </w:tc>
      </w:tr>
      <w:tr>
        <w:tc>
          <w:tcPr>
            <w:tcW w:type="dxa" w:w="234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腾讯文档导出</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一键将错题本、学情报告、复习计划导出为腾讯文档，支持打印和分享</w:t>
            </w:r>
          </w:p>
        </w:tc>
        <w:tc>
          <w:tcPr>
            <w:tcW w:type="dxa" w:w="351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满足线下复习需求，家长/老师可查看</w:t>
            </w:r>
          </w:p>
        </w:tc>
      </w:tr>
    </w:tbl>
    <w:p>
      <w:pPr>
        <w:spacing w:after="80"/>
      </w:pPr>
      <w:r>
        <w:rPr>
          <w:rFonts w:ascii="Arial" w:cs="Arial" w:eastAsia="Arial" w:hAnsi="Arial"/>
          <w:sz w:val="22"/>
          <w:szCs w:val="22"/>
        </w:rPr>
        <w:t xml:space="preserve"/>
      </w:r>
    </w:p>
    <w:p>
      <w:pPr>
        <w:spacing w:after="160" w:line="360"/>
      </w:pPr>
      <w:r>
        <w:rPr>
          <w:rFonts w:ascii="Arial" w:cs="Arial" w:eastAsia="Arial" w:hAnsi="Arial"/>
          <w:b/>
          <w:bCs/>
          <w:color w:val="3B5BDB"/>
          <w:sz w:val="22"/>
          <w:szCs w:val="22"/>
        </w:rPr>
        <w:t xml:space="preserve">生态护城河：</w:t>
      </w:r>
      <w:r>
        <w:rPr>
          <w:rFonts w:ascii="Arial" w:cs="Arial" w:eastAsia="Arial" w:hAnsi="Arial"/>
          <w:sz w:val="22"/>
          <w:szCs w:val="22"/>
        </w:rPr>
        <w:t xml:space="preserve">上述四大联动场景均依赖微信、微信读书、腾讯文档等腾讯独有生态，是豆包、小猴AI、Khanmigo等竞品无法复制的差异化优势。这也是元宝做教育产品的核心竞争力所在。</w:t>
      </w:r>
    </w:p>
    <w:p>
      <w:r>
        <w:br w:type="page"/>
      </w:r>
    </w:p>
    <w:p>
      <w:pPr>
        <w:pStyle w:val="Heading1"/>
        <w:spacing w:before="360" w:after="200"/>
      </w:pPr>
      <w:r>
        <w:rPr>
          <w:rFonts w:ascii="Arial" w:cs="Arial" w:eastAsia="Arial" w:hAnsi="Arial"/>
          <w:sz w:val="22"/>
          <w:szCs w:val="22"/>
        </w:rPr>
        <w:t xml:space="preserve">四、用户旅程设计</w:t>
      </w:r>
    </w:p>
    <w:p>
      <w:pPr>
        <w:spacing w:after="160" w:line="360"/>
      </w:pPr>
      <w:r>
        <w:rPr>
          <w:rFonts w:ascii="Arial" w:cs="Arial" w:eastAsia="Arial" w:hAnsi="Arial"/>
          <w:sz w:val="22"/>
          <w:szCs w:val="22"/>
        </w:rPr>
        <w:t xml:space="preserve">以一个高二理科学生“小明”的典型学习日为例：</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时间</w:t>
            </w:r>
          </w:p>
        </w:tc>
        <w:tc>
          <w:tcPr>
            <w:tcW w:type="dxa" w:w="273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场景</w:t>
            </w:r>
          </w:p>
        </w:tc>
        <w:tc>
          <w:tcPr>
            <w:tcW w:type="dxa" w:w="273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元宝行为</w:t>
            </w:r>
          </w:p>
        </w:tc>
        <w:tc>
          <w:tcPr>
            <w:tcW w:type="dxa" w:w="273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产品价值</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16:30</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写作业遇到难题，拍照搜题</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识别题目，给出解答</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元宝现有能力</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16:35</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答错了，想理解为什么错</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启动苏格拉底式引导讲解，不给答案而是反问</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3B5BDB"/>
                <w:sz w:val="18"/>
                <w:szCs w:val="18"/>
              </w:rPr>
              <w:t xml:space="preserve">★ 新功能</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16:45</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理解了，继续做作业</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错题自动入库，标记“二次函数-待复习”</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3B5BDB"/>
                <w:sz w:val="18"/>
                <w:szCs w:val="18"/>
              </w:rPr>
              <w:t xml:space="preserve">★ 新功能</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18:00</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微信收到推送提醒</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“你有3道错题到达最佳复习时间”</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3B5BDB"/>
                <w:sz w:val="18"/>
                <w:szCs w:val="18"/>
              </w:rPr>
              <w:t xml:space="preserve">★ 生态串联</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18:05</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点击提醒进入元宝复习</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引导式复习，全部正确后标记“已掌握”</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3B5BDB"/>
                <w:sz w:val="18"/>
                <w:szCs w:val="18"/>
              </w:rPr>
              <w:t xml:space="preserve">★ 复习闭环</w:t>
            </w:r>
          </w:p>
        </w:tc>
      </w:tr>
      <w:tr>
        <w:tc>
          <w:tcPr>
            <w:tcW w:type="dxa" w:w="1170"/>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21:00</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睡前看学情报告</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“本周学力+3分，导数进步明显”</w:t>
            </w:r>
          </w:p>
        </w:tc>
        <w:tc>
          <w:tcPr>
            <w:tcW w:type="dxa" w:w="273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3B5BDB"/>
                <w:sz w:val="18"/>
                <w:szCs w:val="18"/>
              </w:rPr>
              <w:t xml:space="preserve">★ 成长反馈</w:t>
            </w:r>
          </w:p>
        </w:tc>
      </w:tr>
    </w:tbl>
    <w:p>
      <w:r>
        <w:br w:type="page"/>
      </w:r>
    </w:p>
    <w:p>
      <w:pPr>
        <w:pStyle w:val="Heading1"/>
        <w:spacing w:before="360" w:after="200"/>
      </w:pPr>
      <w:r>
        <w:rPr>
          <w:rFonts w:ascii="Arial" w:cs="Arial" w:eastAsia="Arial" w:hAnsi="Arial"/>
          <w:sz w:val="22"/>
          <w:szCs w:val="22"/>
        </w:rPr>
        <w:t xml:space="preserve">五、产品全链路流程</w:t>
      </w:r>
    </w:p>
    <w:p>
      <w:pPr>
        <w:spacing w:after="160" w:line="360"/>
      </w:pPr>
      <w:r>
        <w:rPr>
          <w:rFonts w:ascii="Arial" w:cs="Arial" w:eastAsia="Arial" w:hAnsi="Arial"/>
          <w:sz w:val="22"/>
          <w:szCs w:val="22"/>
        </w:rPr>
        <w:t xml:space="preserve">元宝教育升级后的完整学习链路：</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① 拍题答疑</w:t>
            </w:r>
          </w:p>
        </w:tc>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② 错题沉淀</w:t>
            </w:r>
          </w:p>
        </w:tc>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③ 学情分析</w:t>
            </w:r>
          </w:p>
        </w:tc>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④ 复习规划</w:t>
            </w:r>
          </w:p>
        </w:tc>
        <w:tc>
          <w:tcPr>
            <w:tcW w:type="dxa" w:w="1872"/>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⑤ 生态串联</w:t>
            </w:r>
          </w:p>
        </w:tc>
      </w:tr>
      <w:tr>
        <w:tc>
          <w:tcPr>
            <w:tcW w:type="dxa" w:w="1872"/>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sz w:val="16"/>
                <w:szCs w:val="16"/>
              </w:rPr>
              <w:t xml:space="preserve">拍照/截图搜题
AI讲解</w:t>
            </w:r>
          </w:p>
        </w:tc>
        <w:tc>
          <w:tcPr>
            <w:tcW w:type="dxa" w:w="1872"/>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sz w:val="16"/>
                <w:szCs w:val="16"/>
              </w:rPr>
              <w:t xml:space="preserve">自动入库
五重错因分析
状态管理</w:t>
            </w:r>
          </w:p>
        </w:tc>
        <w:tc>
          <w:tcPr>
            <w:tcW w:type="dxa" w:w="1872"/>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sz w:val="16"/>
                <w:szCs w:val="16"/>
              </w:rPr>
              <w:t xml:space="preserve">学力评估
知识图谱
AI诊断建议</w:t>
            </w:r>
          </w:p>
        </w:tc>
        <w:tc>
          <w:tcPr>
            <w:tcW w:type="dxa" w:w="1872"/>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sz w:val="16"/>
                <w:szCs w:val="16"/>
              </w:rPr>
              <w:t xml:space="preserve">遗忘曲线排期
苏格拉底引导
自适应难度</w:t>
            </w:r>
          </w:p>
        </w:tc>
        <w:tc>
          <w:tcPr>
            <w:tcW w:type="dxa" w:w="1872"/>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sz w:val="16"/>
                <w:szCs w:val="16"/>
              </w:rPr>
              <w:t xml:space="preserve">微信提醒
微信读书
学习PK
文档导出</w:t>
            </w:r>
          </w:p>
        </w:tc>
      </w:tr>
      <w:tr>
        <w:tc>
          <w:tcPr>
            <w:tcW w:type="dxa" w:w="1872"/>
            <w:tcBorders>
              <w:top w:val="single" w:color="DEE2E6" w:sz="1"/>
              <w:left w:val="single" w:color="DEE2E6" w:sz="1"/>
              <w:bottom w:val="single" w:color="DEE2E6" w:sz="1"/>
              <w:right w:val="single" w:color="DEE2E6" w:sz="1"/>
            </w:tcBorders>
            <w:shd w:fill="F1F3F5" w:val="clear"/>
            <w:tcMar>
              <w:top w:type="dxa" w:w="80"/>
              <w:left w:type="dxa" w:w="120"/>
              <w:bottom w:type="dxa" w:w="80"/>
              <w:right w:type="dxa" w:w="120"/>
            </w:tcMar>
            <w:vAlign w:val="center"/>
          </w:tcPr>
          <w:p>
            <w:pPr>
              <w:spacing w:after="160" w:line="360"/>
            </w:pPr>
            <w:r>
              <w:rPr>
                <w:rFonts w:ascii="Arial" w:cs="Arial" w:eastAsia="Arial" w:hAnsi="Arial"/>
                <w:b/>
                <w:bCs/>
                <w:color w:val="868E96"/>
                <w:sz w:val="16"/>
                <w:szCs w:val="16"/>
              </w:rPr>
              <w:t xml:space="preserve">现有功能</w:t>
            </w:r>
          </w:p>
        </w:tc>
        <w:tc>
          <w:tcPr>
            <w:tcW w:type="dxa" w:w="1872"/>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6"/>
                <w:szCs w:val="16"/>
              </w:rPr>
              <w:t xml:space="preserve">新增功能</w:t>
            </w:r>
          </w:p>
        </w:tc>
        <w:tc>
          <w:tcPr>
            <w:tcW w:type="dxa" w:w="1872"/>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6"/>
                <w:szCs w:val="16"/>
              </w:rPr>
              <w:t xml:space="preserve">新增功能</w:t>
            </w:r>
          </w:p>
        </w:tc>
        <w:tc>
          <w:tcPr>
            <w:tcW w:type="dxa" w:w="1872"/>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6"/>
                <w:szCs w:val="16"/>
              </w:rPr>
              <w:t xml:space="preserve">新增功能</w:t>
            </w:r>
          </w:p>
        </w:tc>
        <w:tc>
          <w:tcPr>
            <w:tcW w:type="dxa" w:w="1872"/>
            <w:tcBorders>
              <w:top w:val="single" w:color="DEE2E6" w:sz="1"/>
              <w:left w:val="single" w:color="DEE2E6" w:sz="1"/>
              <w:bottom w:val="single" w:color="DEE2E6" w:sz="1"/>
              <w:right w:val="single" w:color="DEE2E6" w:sz="1"/>
            </w:tcBorders>
            <w:shd w:fill="FFF5F5" w:val="clear"/>
            <w:tcMar>
              <w:top w:type="dxa" w:w="80"/>
              <w:left w:type="dxa" w:w="120"/>
              <w:bottom w:type="dxa" w:w="80"/>
              <w:right w:type="dxa" w:w="120"/>
            </w:tcMar>
            <w:vAlign w:val="center"/>
          </w:tcPr>
          <w:p>
            <w:pPr>
              <w:spacing w:after="160" w:line="360"/>
            </w:pPr>
            <w:r>
              <w:rPr>
                <w:rFonts w:ascii="Arial" w:cs="Arial" w:eastAsia="Arial" w:hAnsi="Arial"/>
                <w:b/>
                <w:bCs/>
                <w:color w:val="E8590C"/>
                <w:sz w:val="16"/>
                <w:szCs w:val="16"/>
              </w:rPr>
              <w:t xml:space="preserve">新增 + 生态打通</w:t>
            </w:r>
          </w:p>
        </w:tc>
      </w:tr>
    </w:tbl>
    <w:p>
      <w:pPr>
        <w:spacing w:after="80"/>
      </w:pPr>
      <w:r>
        <w:rPr>
          <w:rFonts w:ascii="Arial" w:cs="Arial" w:eastAsia="Arial" w:hAnsi="Arial"/>
          <w:sz w:val="22"/>
          <w:szCs w:val="22"/>
        </w:rPr>
        <w:t xml:space="preserve"/>
      </w:r>
    </w:p>
    <w:p>
      <w:pPr>
        <w:spacing w:after="160" w:line="360"/>
      </w:pPr>
      <w:r>
        <w:rPr>
          <w:rFonts w:ascii="Arial" w:cs="Arial" w:eastAsia="Arial" w:hAnsi="Arial"/>
          <w:b/>
          <w:bCs/>
          <w:sz w:val="22"/>
          <w:szCs w:val="22"/>
        </w:rPr>
        <w:t xml:space="preserve">关键设计原则：</w:t>
      </w:r>
    </w:p>
    <w:p>
      <w:pPr>
        <w:pStyle w:val="ListParagraph"/>
        <w:numPr>
          <w:ilvl w:val="0"/>
          <w:numId w:val="2"/>
        </w:numPr>
        <w:spacing w:after="80" w:line="340"/>
      </w:pPr>
      <w:r>
        <w:rPr>
          <w:rFonts w:ascii="Arial" w:cs="Arial" w:eastAsia="Arial" w:hAnsi="Arial"/>
          <w:sz w:val="22"/>
          <w:szCs w:val="22"/>
        </w:rPr>
        <w:t xml:space="preserve">零操作成本：所有新功能均基于元宝现有对话数据自动生成，不增加用户操作负担</w:t>
      </w:r>
    </w:p>
    <w:p>
      <w:pPr>
        <w:pStyle w:val="ListParagraph"/>
        <w:numPr>
          <w:ilvl w:val="0"/>
          <w:numId w:val="2"/>
        </w:numPr>
        <w:spacing w:after="80" w:line="340"/>
      </w:pPr>
      <w:r>
        <w:rPr>
          <w:rFonts w:ascii="Arial" w:cs="Arial" w:eastAsia="Arial" w:hAnsi="Arial"/>
          <w:sz w:val="22"/>
          <w:szCs w:val="22"/>
        </w:rPr>
        <w:t xml:space="preserve">渐进式体验：学生不需要一次性学习所有功能，自然使用中逐步解锁</w:t>
      </w:r>
    </w:p>
    <w:p>
      <w:pPr>
        <w:pStyle w:val="ListParagraph"/>
        <w:numPr>
          <w:ilvl w:val="0"/>
          <w:numId w:val="2"/>
        </w:numPr>
        <w:spacing w:after="80" w:line="340"/>
      </w:pPr>
      <w:r>
        <w:rPr>
          <w:rFonts w:ascii="Arial" w:cs="Arial" w:eastAsia="Arial" w:hAnsi="Arial"/>
          <w:sz w:val="22"/>
          <w:szCs w:val="22"/>
        </w:rPr>
        <w:t xml:space="preserve">数据飞轮：用得越多→数据越准→建议越好→用得更多，形成正循环</w:t>
      </w:r>
    </w:p>
    <w:p>
      <w:r>
        <w:br w:type="page"/>
      </w:r>
    </w:p>
    <w:p>
      <w:pPr>
        <w:pStyle w:val="Heading1"/>
        <w:spacing w:before="360" w:after="200"/>
      </w:pPr>
      <w:r>
        <w:rPr>
          <w:rFonts w:ascii="Arial" w:cs="Arial" w:eastAsia="Arial" w:hAnsi="Arial"/>
          <w:sz w:val="22"/>
          <w:szCs w:val="22"/>
        </w:rPr>
        <w:t xml:space="preserve">六、实施路线图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阶段</w:t>
            </w:r>
          </w:p>
        </w:tc>
        <w:tc>
          <w:tcPr>
            <w:tcW w:type="dxa" w:w="260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功能范围</w:t>
            </w:r>
          </w:p>
        </w:tc>
        <w:tc>
          <w:tcPr>
            <w:tcW w:type="dxa" w:w="260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核心指标</w:t>
            </w:r>
          </w:p>
        </w:tc>
        <w:tc>
          <w:tcPr>
            <w:tcW w:type="dxa" w:w="260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周期</w:t>
            </w:r>
          </w:p>
        </w:tc>
      </w:tr>
      <w:tr>
        <w:tc>
          <w:tcPr>
            <w:tcW w:type="dxa" w:w="156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P0 MVP</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错题自动归集 + 错因分析 + 基础学情看板</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错题本使用率 &gt; 30%</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4周</w:t>
            </w:r>
          </w:p>
        </w:tc>
      </w:tr>
      <w:tr>
        <w:tc>
          <w:tcPr>
            <w:tcW w:type="dxa" w:w="156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P1 核心</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苏格拉底引导 + 遗忘曲线复习 + 微信提醒</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次日留存提升至 35%</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6周</w:t>
            </w:r>
          </w:p>
        </w:tc>
      </w:tr>
      <w:tr>
        <w:tc>
          <w:tcPr>
            <w:tcW w:type="dxa" w:w="156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P2 扩展</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知识图谱 + 微信读书联动 + 学习PK</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周回访率 &gt; 45%</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8周</w:t>
            </w:r>
          </w:p>
        </w:tc>
      </w:tr>
      <w:tr>
        <w:tc>
          <w:tcPr>
            <w:tcW w:type="dxa" w:w="1560"/>
            <w:tcBorders>
              <w:top w:val="single" w:color="DEE2E6" w:sz="1"/>
              <w:left w:val="single" w:color="DEE2E6" w:sz="1"/>
              <w:bottom w:val="single" w:color="DEE2E6" w:sz="1"/>
              <w:right w:val="single" w:color="DEE2E6" w:sz="1"/>
            </w:tcBorders>
            <w:shd w:fill="EDF2FF" w:val="clear"/>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P3 进阶</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家长报告推送 + 自适应难度 + 文档导出</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人均学习时长 &gt; 10min</w:t>
            </w:r>
          </w:p>
        </w:tc>
        <w:tc>
          <w:tcPr>
            <w:tcW w:type="dxa" w:w="2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6周</w:t>
            </w:r>
          </w:p>
        </w:tc>
      </w:tr>
    </w:tbl>
    <w:p>
      <w:pPr>
        <w:spacing w:after="80"/>
      </w:pPr>
      <w:r>
        <w:rPr>
          <w:rFonts w:ascii="Arial" w:cs="Arial" w:eastAsia="Arial" w:hAnsi="Arial"/>
          <w:sz w:val="22"/>
          <w:szCs w:val="22"/>
        </w:rPr>
        <w:t xml:space="preserve"/>
      </w:r>
    </w:p>
    <w:p>
      <w:pPr>
        <w:pStyle w:val="Heading2"/>
        <w:spacing w:before="240" w:after="200"/>
      </w:pPr>
      <w:r>
        <w:rPr>
          <w:rFonts w:ascii="Arial" w:cs="Arial" w:eastAsia="Arial" w:hAnsi="Arial"/>
          <w:sz w:val="22"/>
          <w:szCs w:val="22"/>
        </w:rPr>
        <w:t xml:space="preserve">技术关键依赖</w:t>
      </w:r>
    </w:p>
    <w:p>
      <w:pPr>
        <w:pStyle w:val="ListParagraph"/>
        <w:numPr>
          <w:ilvl w:val="0"/>
          <w:numId w:val="2"/>
        </w:numPr>
        <w:spacing w:after="80" w:line="340"/>
      </w:pPr>
      <w:r>
        <w:rPr>
          <w:rFonts w:ascii="Arial" w:cs="Arial" w:eastAsia="Arial" w:hAnsi="Arial"/>
          <w:sz w:val="22"/>
          <w:szCs w:val="22"/>
        </w:rPr>
        <w:t xml:space="preserve">混元/DeepSeek模型：错因分析、苏格拉底式对话生成、学情诊断建议生成</w:t>
      </w:r>
    </w:p>
    <w:p>
      <w:pPr>
        <w:pStyle w:val="ListParagraph"/>
        <w:numPr>
          <w:ilvl w:val="0"/>
          <w:numId w:val="2"/>
        </w:numPr>
        <w:spacing w:after="80" w:line="340"/>
      </w:pPr>
      <w:r>
        <w:rPr>
          <w:rFonts w:ascii="Arial" w:cs="Arial" w:eastAsia="Arial" w:hAnsi="Arial"/>
          <w:sz w:val="22"/>
          <w:szCs w:val="22"/>
        </w:rPr>
        <w:t xml:space="preserve">知识图谱引擎：K12各学科知识点体系构建，可基于教材目录初始化</w:t>
      </w:r>
    </w:p>
    <w:p>
      <w:pPr>
        <w:pStyle w:val="ListParagraph"/>
        <w:numPr>
          <w:ilvl w:val="0"/>
          <w:numId w:val="2"/>
        </w:numPr>
        <w:spacing w:after="80" w:line="340"/>
      </w:pPr>
      <w:r>
        <w:rPr>
          <w:rFonts w:ascii="Arial" w:cs="Arial" w:eastAsia="Arial" w:hAnsi="Arial"/>
          <w:sz w:val="22"/>
          <w:szCs w:val="22"/>
        </w:rPr>
        <w:t xml:space="preserve">微信开放平台：服务号模板消息推送、小程序跳转</w:t>
      </w:r>
    </w:p>
    <w:p>
      <w:pPr>
        <w:pStyle w:val="ListParagraph"/>
        <w:numPr>
          <w:ilvl w:val="0"/>
          <w:numId w:val="2"/>
        </w:numPr>
        <w:spacing w:after="80" w:line="340"/>
      </w:pPr>
      <w:r>
        <w:rPr>
          <w:rFonts w:ascii="Arial" w:cs="Arial" w:eastAsia="Arial" w:hAnsi="Arial"/>
          <w:sz w:val="22"/>
          <w:szCs w:val="22"/>
        </w:rPr>
        <w:t xml:space="preserve">微信读书API：书籍章节检索 + 深度链接跳转</w:t>
      </w:r>
    </w:p>
    <w:p>
      <w:pPr>
        <w:pStyle w:val="ListParagraph"/>
        <w:numPr>
          <w:ilvl w:val="0"/>
          <w:numId w:val="2"/>
        </w:numPr>
        <w:spacing w:after="80" w:line="340"/>
      </w:pPr>
      <w:r>
        <w:rPr>
          <w:rFonts w:ascii="Arial" w:cs="Arial" w:eastAsia="Arial" w:hAnsi="Arial"/>
          <w:sz w:val="22"/>
          <w:szCs w:val="22"/>
        </w:rPr>
        <w:t xml:space="preserve">腾讯文档API：文档创建 + 内容填充 + 分享链接生成</w:t>
      </w:r>
    </w:p>
    <w:p>
      <w:r>
        <w:br w:type="page"/>
      </w:r>
    </w:p>
    <w:p>
      <w:pPr>
        <w:pStyle w:val="Heading1"/>
        <w:spacing w:before="360" w:after="200"/>
      </w:pPr>
      <w:r>
        <w:rPr>
          <w:rFonts w:ascii="Arial" w:cs="Arial" w:eastAsia="Arial" w:hAnsi="Arial"/>
          <w:sz w:val="22"/>
          <w:szCs w:val="22"/>
        </w:rPr>
        <w:t xml:space="preserve">七、风险与应对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风险点</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影响程度</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应对策略</w:t>
            </w:r>
          </w:p>
        </w:tc>
        <w:tc>
          <w:tcPr>
            <w:tcW w:type="dxa" w:w="2340"/>
            <w:tcBorders>
              <w:top w:val="single" w:color="DEE2E6" w:sz="1"/>
              <w:left w:val="single" w:color="DEE2E6" w:sz="1"/>
              <w:bottom w:val="single" w:color="DEE2E6" w:sz="1"/>
              <w:right w:val="single" w:color="DEE2E6" w:sz="1"/>
            </w:tcBorders>
            <w:shd w:fill="3B5BDB" w:val="clear"/>
            <w:tcMar>
              <w:top w:type="dxa" w:w="80"/>
              <w:left w:type="dxa" w:w="120"/>
              <w:bottom w:type="dxa" w:w="80"/>
              <w:right w:type="dxa" w:w="120"/>
            </w:tcMar>
            <w:vAlign w:val="center"/>
          </w:tcPr>
          <w:p>
            <w:pPr>
              <w:spacing w:after="160" w:line="360"/>
            </w:pPr>
            <w:r>
              <w:rPr>
                <w:rFonts w:ascii="Arial" w:cs="Arial" w:eastAsia="Arial" w:hAnsi="Arial"/>
                <w:b/>
                <w:bCs/>
                <w:color w:val="FFFFFF"/>
                <w:sz w:val="18"/>
                <w:szCs w:val="18"/>
              </w:rPr>
              <w:t xml:space="preserve">责任方</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AI错因分析不准确</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高</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先上线“基础分类”，通过用户反馈迭代优化</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算法团队</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苏格拉底式对话用户体验差</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67700"/>
                <w:sz w:val="18"/>
                <w:szCs w:val="18"/>
              </w:rPr>
              <w:t xml:space="preserve">中</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允许用户随时切换“直接讲解”模式，不强制引导</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产品团队</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微信推送被用户视为骚扰</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67700"/>
                <w:sz w:val="18"/>
                <w:szCs w:val="18"/>
              </w:rPr>
              <w:t xml:space="preserve">中</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默认关闭，用户主动开启；控制频率每日2次以内</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产品+运营</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知识图谱覆盖不全</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2B8A3E"/>
                <w:sz w:val="18"/>
                <w:szCs w:val="18"/>
              </w:rPr>
              <w:t xml:space="preserve">低</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优先覆盖数学、英语、物理三大主科，逐步扩展</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内容团队</w:t>
            </w:r>
          </w:p>
        </w:tc>
      </w:tr>
      <w:tr>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sz w:val="18"/>
                <w:szCs w:val="18"/>
              </w:rPr>
              <w:t xml:space="preserve">学生依赖AI不动脑</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bCs/>
                <w:color w:val="E8590C"/>
                <w:sz w:val="18"/>
                <w:szCs w:val="18"/>
              </w:rPr>
              <w:t xml:space="preserve">高</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苏格拉底模式 + 家长学情报告双重保障</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160" w:line="360"/>
            </w:pPr>
            <w:r>
              <w:rPr>
                <w:rFonts w:ascii="Arial" w:cs="Arial" w:eastAsia="Arial" w:hAnsi="Arial"/>
                <w:b w:val="false"/>
                <w:bCs w:val="false"/>
                <w:sz w:val="18"/>
                <w:szCs w:val="18"/>
              </w:rPr>
              <w:t xml:space="preserve">产品+教研</w:t>
            </w:r>
          </w:p>
        </w:tc>
      </w:tr>
    </w:tbl>
    <w:p>
      <w:r>
        <w:br w:type="page"/>
      </w:r>
    </w:p>
    <w:p>
      <w:pPr>
        <w:pStyle w:val="Heading1"/>
        <w:spacing w:before="360" w:after="200"/>
      </w:pPr>
      <w:r>
        <w:rPr>
          <w:rFonts w:ascii="Arial" w:cs="Arial" w:eastAsia="Arial" w:hAnsi="Arial"/>
          <w:sz w:val="22"/>
          <w:szCs w:val="22"/>
        </w:rPr>
        <w:t xml:space="preserve">八、总结</w:t>
      </w:r>
    </w:p>
    <w:p>
      <w:pPr>
        <w:spacing w:after="160" w:line="360"/>
      </w:pPr>
      <w:r>
        <w:rPr>
          <w:rFonts w:ascii="Arial" w:cs="Arial" w:eastAsia="Arial" w:hAnsi="Arial"/>
          <w:sz w:val="22"/>
          <w:szCs w:val="22"/>
        </w:rPr>
        <w:t xml:space="preserve">元宝AI智慧学情系统的核心逻辑可以用一句话概括：</w:t>
      </w:r>
    </w:p>
    <w:p>
      <w:pPr>
        <w:spacing w:after="80"/>
      </w:pPr>
      <w:r>
        <w:rPr>
          <w:rFonts w:ascii="Arial" w:cs="Arial" w:eastAsia="Arial" w:hAnsi="Arial"/>
          <w:sz w:val="22"/>
          <w:szCs w:val="22"/>
        </w:rPr>
        <w:t xml:space="preserve"/>
      </w:r>
    </w:p>
    <w:p>
      <w:pPr>
        <w:pBdr>
          <w:top w:val="single" w:color="3B5BDB" w:sz="2"/>
          <w:bottom w:val="single" w:color="3B5BDB" w:sz="2"/>
        </w:pBdr>
        <w:spacing w:before="200" w:after="200"/>
        <w:jc w:val="center"/>
      </w:pPr>
      <w:r>
        <w:rPr>
          <w:rFonts w:ascii="Arial" w:cs="Arial" w:eastAsia="Arial" w:hAnsi="Arial"/>
          <w:b/>
          <w:bCs/>
          <w:i/>
          <w:iCs/>
          <w:color w:val="3B5BDB"/>
          <w:sz w:val="28"/>
          <w:szCs w:val="28"/>
        </w:rPr>
        <w:t xml:space="preserve">“让每一次提问都留下痕迹，让每一次错误都变成进步”</w:t>
      </w:r>
    </w:p>
    <w:p>
      <w:pPr>
        <w:spacing w:after="80"/>
      </w:pPr>
      <w:r>
        <w:rPr>
          <w:rFonts w:ascii="Arial" w:cs="Arial" w:eastAsia="Arial" w:hAnsi="Arial"/>
          <w:sz w:val="22"/>
          <w:szCs w:val="22"/>
        </w:rPr>
        <w:t xml:space="preserve"/>
      </w:r>
    </w:p>
    <w:p>
      <w:pPr>
        <w:spacing w:after="160" w:line="360"/>
      </w:pPr>
      <w:r>
        <w:rPr>
          <w:rFonts w:ascii="Arial" w:cs="Arial" w:eastAsia="Arial" w:hAnsi="Arial"/>
          <w:sz w:val="22"/>
          <w:szCs w:val="22"/>
        </w:rPr>
        <w:t xml:space="preserve">通过四大模块的协同，元宝教育将实现三个关键转变：</w:t>
      </w:r>
    </w:p>
    <w:p>
      <w:pPr>
        <w:pStyle w:val="ListParagraph"/>
        <w:numPr>
          <w:ilvl w:val="0"/>
          <w:numId w:val="6"/>
        </w:numPr>
        <w:spacing w:after="80" w:line="340"/>
      </w:pPr>
      <w:r>
        <w:rPr>
          <w:rFonts w:ascii="Arial" w:cs="Arial" w:eastAsia="Arial" w:hAnsi="Arial"/>
          <w:sz w:val="22"/>
          <w:szCs w:val="22"/>
        </w:rPr>
        <w:t xml:space="preserve">从“工具”到“学伴”：不再是用完即走的搜题工具，而是陪伴学生成长的AI学伴</w:t>
      </w:r>
    </w:p>
    <w:p>
      <w:pPr>
        <w:pStyle w:val="ListParagraph"/>
        <w:numPr>
          <w:ilvl w:val="0"/>
          <w:numId w:val="6"/>
        </w:numPr>
        <w:spacing w:after="80" w:line="340"/>
      </w:pPr>
      <w:r>
        <w:rPr>
          <w:rFonts w:ascii="Arial" w:cs="Arial" w:eastAsia="Arial" w:hAnsi="Arial"/>
          <w:sz w:val="22"/>
          <w:szCs w:val="22"/>
        </w:rPr>
        <w:t xml:space="preserve">从“给答案”到“教思维”：苏格拉底式引导教学是元宝教育的灵魂，形成独特品牌心智</w:t>
      </w:r>
    </w:p>
    <w:p>
      <w:pPr>
        <w:pStyle w:val="ListParagraph"/>
        <w:numPr>
          <w:ilvl w:val="0"/>
          <w:numId w:val="6"/>
        </w:numPr>
        <w:spacing w:after="80" w:line="340"/>
      </w:pPr>
      <w:r>
        <w:rPr>
          <w:rFonts w:ascii="Arial" w:cs="Arial" w:eastAsia="Arial" w:hAnsi="Arial"/>
          <w:sz w:val="22"/>
          <w:szCs w:val="22"/>
        </w:rPr>
        <w:t xml:space="preserve">从“单点”到“生态”：充分发挥腾讯微信/读书/文档生态，建立竞品无法复制的护城河</w:t>
      </w:r>
    </w:p>
    <w:p>
      <w:pPr>
        <w:spacing w:after="80"/>
      </w:pPr>
      <w:r>
        <w:rPr>
          <w:rFonts w:ascii="Arial" w:cs="Arial" w:eastAsia="Arial" w:hAnsi="Arial"/>
          <w:sz w:val="22"/>
          <w:szCs w:val="22"/>
        </w:rPr>
        <w:t xml:space="preserve"/>
      </w:r>
    </w:p>
    <w:p>
      <w:pPr>
        <w:spacing w:after="160" w:line="360"/>
      </w:pPr>
      <w:r>
        <w:rPr>
          <w:rFonts w:ascii="Arial" w:cs="Arial" w:eastAsia="Arial" w:hAnsi="Arial"/>
          <w:b/>
          <w:bCs/>
          <w:color w:val="3B5BDB"/>
          <w:sz w:val="22"/>
          <w:szCs w:val="22"/>
        </w:rPr>
        <w:t xml:space="preserve">元宝不缺流量，缺的是让用户留下来的理由。智慧学情系统，就是这个理由。</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68E96"/>
        <w:sz w:val="16"/>
        <w:szCs w:val="16"/>
      </w:rPr>
      <w:t xml:space="preserve">Page </w:t>
    </w:r>
    <w:r>
      <w:rPr>
        <w:rFonts w:ascii="Arial" w:cs="Arial" w:eastAsia="Arial" w:hAnsi="Arial"/>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2"/>
      </w:pBdr>
      <w:tabs>
        <w:tab w:val="right" w:pos="9026"/>
      </w:tabs>
      <w:spacing w:after="200"/>
    </w:pPr>
    <w:r>
      <w:rPr>
        <w:rFonts w:ascii="Arial" w:cs="Arial" w:eastAsia="Arial" w:hAnsi="Arial"/>
        <w:i/>
        <w:iCs/>
        <w:color w:val="868E96"/>
        <w:sz w:val="16"/>
        <w:szCs w:val="16"/>
      </w:rPr>
      <w:t xml:space="preserve">元宝 AI · 智慧学情系统 产品设计方案</w:t>
    </w:r>
    <w:r>
      <w:rPr>
        <w:rFonts w:ascii="Arial" w:cs="Arial" w:eastAsia="Arial" w:hAnsi="Arial"/>
        <w:color w:val="868E9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3B5BDB"/>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1252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95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2026-02-23T09:31:39.805Z</dcterms:created>
  <dcterms:modified xsi:type="dcterms:W3CDTF">2026-02-23T09:31:39.805Z</dcterms:modified>
</cp:coreProperties>
</file>

<file path=docProps/custom.xml><?xml version="1.0" encoding="utf-8"?>
<Properties xmlns="http://schemas.openxmlformats.org/officeDocument/2006/custom-properties" xmlns:vt="http://schemas.openxmlformats.org/officeDocument/2006/docPropsVTypes"/>
</file>