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CSB Safety Bulletin centered on one main incident at Praxair St. Louis, with substantial narrative sections including Summary, Incident Description, Emergency Response, Community Impact, Facility Damage, and Incident Analysis/Incident Scenario. Although it references similar incidents in Phoenix, Tulsa, and Fresno, those are comparative examples within the analysis rather than fully developed independent incident narratives in this document."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"June 24, 2005; about 3:20 pm",</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"Summary",</w:t>
      </w:r>
    </w:p>
    <w:p>
      <w:pPr>
        <w:spacing w:before="0" w:after="0"/>
        <w:ind w:left="240" w:right="240"/>
        <w:jc w:val="both"/>
      </w:pPr>
      <w:r>
        <w:rPr>
          <w:rFonts w:ascii="Times New Roman" w:hAnsi="Times New Roman"/>
          <w:sz w:val="22"/>
        </w:rPr>
        <w:t>"text": "When exposed to high temperatures and direct sunlight,\npropylene cylinders can spontaneously vent through their\nrelief devices, in turn releasing propylene, which when\nignited, can heat surrounding cylinders and cause them to vent, creating\na domino effect that spreads the fire. This is what occurred on June 24,\n2005 at Praxair’s gas filling and distribution facility in St. Louis,\nMissouri. A small fire from one propylene cylinder spread to others and\nthen to propane and acetylene cylinders. Exploding cylinders flew up to\n800 feet, damaged property, and started fires in the community. The fire\ncould not be extinguished until most of the flammable gas cylinders were\nexpended.\n\nThe U.S. Chemical Safety and Hazard Investigation Board (CSB) issues\nthis Safety Bulletin to focus attention on the propylene gas cylinder\nhazards that contributed to the fire and explosions at the Praxair facility\nand specific actions that propylene gas vendors can take to prevent\nsimilar incidents, which include:\nz Installing deluge systems or fixed fire nozzles to cool cylinders in case\nof a fire;\nz Providing barriers to limit fire spread; and\nz Using flammable gas detectors in storage areas to provide early\ndetection of venting cylinders."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"Incident Description",</w:t>
      </w:r>
    </w:p>
    <w:p>
      <w:pPr>
        <w:spacing w:before="0" w:after="0"/>
        <w:ind w:left="240" w:right="240"/>
        <w:jc w:val="both"/>
      </w:pPr>
      <w:r>
        <w:rPr>
          <w:rFonts w:ascii="Times New Roman" w:hAnsi="Times New Roman"/>
          <w:sz w:val="22"/>
        </w:rPr>
        <w:t>"text": "St. Louis was experiencing a heat\nwave with bright sunlight and\ntemperatures reaching 97o\nF (36o\nC)\non June 24, 2005. Praxair\noperations proceeded normally\nduring the morning and early\nafternoon; however, about 3:20 pm,\na technician retrieving cylinders\nfrom an outside storage area saw a\nten-foot high flame coming from a\ncylinder (Figure 3) and activated\nthe fire alarm. Security camera\nvideo from the facility shows the\nrelease and ignition of gas from a\ncylinder in the propylene return\narea.\n\nPraxair divided the cylinder\nstorage into “full” and “empty” or\n“returned” sections. The\n“returned” section, where the fire\noriginated, is for cylinders returned\nfor refilling, which may not always\nbe empty when returned."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"Emergency Response",</w:t>
      </w:r>
    </w:p>
    <w:p>
      <w:pPr>
        <w:spacing w:before="0" w:after="0"/>
        <w:ind w:left="240" w:right="240"/>
        <w:jc w:val="both"/>
      </w:pPr>
      <w:r>
        <w:rPr>
          <w:rFonts w:ascii="Times New Roman" w:hAnsi="Times New Roman"/>
          <w:sz w:val="22"/>
        </w:rPr>
        <w:t>"text": "The St. Louis Fire Department\narrived at about 3:35 pm; by this\ntime, a large number of flammable\ngas cylinders were already\ninvolved in the fire. With\nexplosions propelling cylinders in\nall directions inside and outside\nthe facility, firefighters set up a five-block perimeter, evacuated local\nresidents, directed a water stream\non the fire, and extinguished\nsecondary fires started by cylinders\npropelled offsite. The fire was\nfinally controlled at about 8:30 pm."</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"Community Impact",</w:t>
      </w:r>
    </w:p>
    <w:p>
      <w:pPr>
        <w:spacing w:before="0" w:after="0"/>
        <w:ind w:left="240" w:right="240"/>
        <w:jc w:val="both"/>
      </w:pPr>
      <w:r>
        <w:rPr>
          <w:rFonts w:ascii="Times New Roman" w:hAnsi="Times New Roman"/>
          <w:sz w:val="22"/>
        </w:rPr>
        <w:t>"text": "Dozens of cylinders and cylinder\nparts were propelled into the\ncommunity and were found on\nsidewalks, front yards, backyards,\ncourtyards, parking lots, and under\ncars. Damage included a burned-\nout empty commercial building,\nfire-damaged cars, a three-foot hole\nin the wall of one residential\nbuilding, broken windows, and\nother destruction to residential and\ncommercial buildings. Cylinder\nparts traveled as far as 800 feet\nfrom the area of the explosions\n(Figure 5). The fire plume spread\nasbestos1\n from ruptured acetylene\ncylinders over a 1/3-mile wide and\n1-mile long area.2\n\nThe St. Louis Chief Medical\nExaminer attributed the death of\none St. Louis resident to an asthma\nattack triggered by noxious smoke\nand fumes from the incident.3"</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"Facility Damage",</w:t>
      </w:r>
    </w:p>
    <w:p>
      <w:pPr>
        <w:spacing w:before="0" w:after="0"/>
        <w:ind w:left="240" w:right="240"/>
        <w:jc w:val="both"/>
      </w:pPr>
      <w:r>
        <w:rPr>
          <w:rFonts w:ascii="Times New Roman" w:hAnsi="Times New Roman"/>
          <w:sz w:val="22"/>
        </w:rPr>
        <w:t>"text": "While the facility was damaged\nextensively by fire and water, 22\nemployees and two customers\nevacuated safely in accordance\nwith Praxair’s procedures. A\ncorner of the main production\nbuilding and store area was\nheavily fire-damaged. Inside, the\noffice and store areas were water-\nand smoke-damaged. In all, the fire\nconsumed nearly the entire\ninventory of flammable gas, or\nabout 8,000 cylinders."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"Incident Analysis\n\nIncident Scenario",</w:t>
      </w:r>
    </w:p>
    <w:p>
      <w:pPr>
        <w:spacing w:before="0" w:after="0"/>
        <w:ind w:left="240" w:right="240"/>
        <w:jc w:val="both"/>
      </w:pPr>
      <w:r>
        <w:rPr>
          <w:rFonts w:ascii="Times New Roman" w:hAnsi="Times New Roman"/>
          <w:sz w:val="22"/>
        </w:rPr>
        <w:t>"text": "The CSB used physical evidence,\nsurveillance video recording,\ninterviews, and information from\nPraxair’s internal investigation to\nestablish the likely failure\nsequence:\n\nz Direct sunlight and radiant heat\nfrom asphalt paving heated\nreturned propylene cylinders;\nz High ambient temperature\nlimited natural air-cooling of the\ncylinders;\nz The returned cylinders,\ncontaining less gas than full\ncylinders, heated at a faster rate\nthan full cylinders;\nz As the cylinder wall\ntemperatures rose, the internal\npressures increased causing the\nrelief device on a cylinder valve\nto open and vent propylene;\nz The venting propylene ignited\n(most likely from a static\ndischarge) at about 3:20 pm;\nz An adjacent cylinder, further\nheated by the fire, released\npropylene, and caught fire;\nz An employee saw the fire and\nactivated the fire alarm;\nz All 22 employees and two\ncustomers evacuated;\nz The growing fire heated\nadditional cylinders, which\nreleased more propylene into the\nfire;\nz The fire’s intensity continued to\nraise cylinder temperatures,\nsoftening the steel and rupturing\nthe cylinders;\nz The fire spread to a group of\nacetylene cylinders;\nz The liquefied petroleum gas4\n(LPG)\narea of the facility became\nfully involved in the fire;\nz Ruptured cylinders (acetylene,\npropane, and propylene)\nrocketed into the community,\ndamaging buildings and starting\nseveral vehicle fires;5\nz St. Louis Fire Department\narrived at about 3:35 pm,\nestablished an unmanned water\nspray on the fire, and retreated to\na safe distance. The fire\ndepartment did not actively fight\nthe main fire due to the danger of\nrocketing cylinders;\nz The Fire Department gained\ncontrol of the fire at about 8:30\npm, after the fire had consumed\nmost of the flammable gases\nonsite."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"Extracted the main incident sections for the Praxair St. Louis event. Omitted figure captions and page headers/footers. Did not treat the 'Similar Incidents' section as separate incidents because they are brief comparative references within the analysis, not fully developed independent incident entries in this document."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"name": "Jet fire",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summary states: \"When exposed to high temperatures and direct sunlight, propylene cylinders can spontaneously vent through their relief devices, in turn releasing propylene, which when ignited, can heat surrounding cylinders and cause them to vent, creating a domino effect that spreads the fire.\" The incident description says a technician saw \"a ten-foot high flame coming from a cylinder,\" and the incident scenario states that the relief device opened, vented propylene, and \"the venting propylene ignited.\"",</w:t>
      </w:r>
    </w:p>
    <w:p>
      <w:pPr>
        <w:spacing w:before="0" w:after="0"/>
        <w:ind w:left="240" w:right="240"/>
        <w:jc w:val="both"/>
      </w:pPr>
      <w:r>
        <w:rPr>
          <w:rFonts w:ascii="Times New Roman" w:hAnsi="Times New Roman"/>
          <w:sz w:val="22"/>
        </w:rPr>
        <w:t>"explanation": "The report mainly analyzes ignition of pressurized propylene venting from cylinder relief devices and the resulting torch-like flame that heated nearby cylinders and propagated the event. That mechanism is best classified as a jet fire. Later cylinder ruptures/explosions were important escalation effects, but they were secondary to the central analyzed phenomenon of ignited gaseous release from cylinders.",</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"The central accident mechanism discussed is thermal heating of returned propylene cylinders, opening of relief devices, release of pressurized propylene, and ignition of that release into a sustained flame that spread by heating adjacent cylinders. This aligns most directly with a jet fire rather than an explosion-centered consequence.",</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"No unconfined vapor cloud explosion is described as the primary analyzed event; the main mechanism is localized ignition of venting gas at cylinders."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"Some cylinders later ruptured from fire exposure, but the report's main analysis focuses on venting-and-ignition through relief devices, not a single boiling liquid expanding vapor explosion as the core event."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"No combustible dust involvement is described anywhere in the incident."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"The event occurred in an outdoor storage area, and the main phenomenon was external cylinder fire escalation, not an explosion in confinement."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"There is no flammable liquid pool burning; the fuel was primarily pressurized gas venting from cylinders."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"Although cylinders exploded and ruptured, the report does not center on a transient fireball as the main hazardous consequence."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"The event was not primarily a short-duration flash through a vapor cloud; it was a sustained flame from ignited pressurized releases."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"Smoke and asbestos plume impacts are mentioned, but toxic dispersion is not the primary hazard mechanism analyzed in the incident narrative."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"No oxygen-deficient atmosphere or asphyxiation mechanism is identified as the main consequence."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"name": "Jet fire",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summary states: \"When exposed to high temperatures and direct sunlight, propylene cylinders can spontaneously vent through their relief devices, in turn releasing propylene, which when ignited, can heat surrounding cylinders and cause them to vent, creating a domino effect that spreads the fire.\" The incident description says a technician saw \"a ten-foot high flame coming from a cylinder,\" and the incident scenario states that the relief device opened, vented propylene, and \"the venting propylene ignited.\"",</w:t>
      </w:r>
    </w:p>
    <w:p>
      <w:pPr>
        <w:spacing w:before="0" w:after="0"/>
        <w:ind w:left="240" w:right="240"/>
        <w:jc w:val="both"/>
      </w:pPr>
      <w:r>
        <w:rPr>
          <w:rFonts w:ascii="Times New Roman" w:hAnsi="Times New Roman"/>
          <w:sz w:val="22"/>
        </w:rPr>
        <w:t>"explanation": "The report mainly analyzes ignition of pressurized propylene venting from cylinder relief devices and the resulting torch-like flame that heated nearby cylinders and propagated the event. That mechanism is best classified as a jet fire. Later cylinder ruptures/explosions were important escalation effects, but they were secondary to the central analyzed phenomenon of ignited gaseous release from cylinders.",</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"propylene",</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"returned propylene cylinders",</w:t>
      </w:r>
    </w:p>
    <w:p>
      <w:pPr>
        <w:spacing w:before="0" w:after="0"/>
        <w:ind w:left="240" w:right="240"/>
        <w:jc w:val="both"/>
      </w:pPr>
      <w:r>
        <w:rPr>
          <w:rFonts w:ascii="Times New Roman" w:hAnsi="Times New Roman"/>
          <w:sz w:val="22"/>
        </w:rPr>
        <w:t>"explanation": "Propylene in returned cylinders was the material that vented and ignited, directly driving the jet fire scenario.",</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"propylene return area",</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"release and ignition of gas from a cylinder in the propylene return area",</w:t>
      </w:r>
    </w:p>
    <w:p>
      <w:pPr>
        <w:spacing w:before="0" w:after="0"/>
        <w:ind w:left="240" w:right="240"/>
        <w:jc w:val="both"/>
      </w:pPr>
      <w:r>
        <w:rPr>
          <w:rFonts w:ascii="Times New Roman" w:hAnsi="Times New Roman"/>
          <w:sz w:val="22"/>
        </w:rPr>
        <w:t>"explanation": "The fire originated in the outdoor returned-cylinder storage section identified as the propylene return area.",</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"Vapor",</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"release and ignition of gas from a cylinder",</w:t>
      </w:r>
    </w:p>
    <w:p>
      <w:pPr>
        <w:spacing w:before="0" w:after="0"/>
        <w:ind w:left="240" w:right="240"/>
        <w:jc w:val="both"/>
      </w:pPr>
      <w:r>
        <w:rPr>
          <w:rFonts w:ascii="Times New Roman" w:hAnsi="Times New Roman"/>
          <w:sz w:val="22"/>
        </w:rPr>
        <w:t>"explanation": "The propylene was in gaseous form when it was released and ignited.",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"internal pressures increased causing the relief device on a cylinder valve to open and vent propylene",</w:t>
      </w:r>
    </w:p>
    <w:p>
      <w:pPr>
        <w:spacing w:before="0" w:after="0"/>
        <w:ind w:left="240" w:right="240"/>
        <w:jc w:val="both"/>
      </w:pPr>
      <w:r>
        <w:rPr>
          <w:rFonts w:ascii="Times New Roman" w:hAnsi="Times New Roman"/>
          <w:sz w:val="22"/>
        </w:rPr>
        <w:t>"explanation": "The cylinder contents were under elevated pressure, which increased further with heating until the relief device opened.",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"High temperature",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"Direct sunlight and radiant heat from asphalt paving heated returned propylene cylinders",</w:t>
      </w:r>
    </w:p>
    <w:p>
      <w:pPr>
        <w:spacing w:before="0" w:after="0"/>
        <w:ind w:left="240" w:right="240"/>
        <w:jc w:val="both"/>
      </w:pPr>
      <w:r>
        <w:rPr>
          <w:rFonts w:ascii="Times New Roman" w:hAnsi="Times New Roman"/>
          <w:sz w:val="22"/>
        </w:rPr>
        <w:t>"explanation": "High ambient temperature and solar/radiant heating created the thermal conditions that initiated cylinder venting.",</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venting propylene ignited",</w:t>
      </w:r>
    </w:p>
    <w:p>
      <w:pPr>
        <w:spacing w:before="0" w:after="0"/>
        <w:ind w:left="240" w:right="240"/>
        <w:jc w:val="both"/>
      </w:pPr>
      <w:r>
        <w:rPr>
          <w:rFonts w:ascii="Times New Roman" w:hAnsi="Times New Roman"/>
          <w:sz w:val="22"/>
        </w:rPr>
        <w:t>"explanation": "The released propylene was capable of burning and did ignite.",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"a ten-foot high flame coming from a cylinder",</w:t>
      </w:r>
    </w:p>
    <w:p>
      <w:pPr>
        <w:spacing w:before="0" w:after="0"/>
        <w:ind w:left="240" w:right="240"/>
        <w:jc w:val="both"/>
      </w:pPr>
      <w:r>
        <w:rPr>
          <w:rFonts w:ascii="Times New Roman" w:hAnsi="Times New Roman"/>
          <w:sz w:val="22"/>
        </w:rPr>
        <w:t>"explanation": "The relief-device discharge produced a sustained burning release rather than a single instantaneous release.",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"Low confinement",</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"outside storage area",</w:t>
      </w:r>
    </w:p>
    <w:p>
      <w:pPr>
        <w:spacing w:before="0" w:after="0"/>
        <w:ind w:left="240" w:right="240"/>
        <w:jc w:val="both"/>
      </w:pPr>
      <w:r>
        <w:rPr>
          <w:rFonts w:ascii="Times New Roman" w:hAnsi="Times New Roman"/>
          <w:sz w:val="22"/>
        </w:rPr>
        <w:t>"explanation": "The release and ignition occurred outdoors, indicating low confinement.",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"Not dispersed",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venting propylene ignited",</w:t>
      </w:r>
    </w:p>
    <w:p>
      <w:pPr>
        <w:spacing w:before="0" w:after="0"/>
        <w:ind w:left="240" w:right="240"/>
        <w:jc w:val="both"/>
      </w:pPr>
      <w:r>
        <w:rPr>
          <w:rFonts w:ascii="Times New Roman" w:hAnsi="Times New Roman"/>
          <w:sz w:val="22"/>
        </w:rPr>
        <w:t>"explanation": "The gas ignited while venting from the cylinder, indicating no significant unignited vapor cloud formed before ignition.",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"Heating of returned propylene cylinders by direct sunlight and radiant heat",</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"Direct sunlight and radiant heat from asphalt paving heated returned propylene cylinders",</w:t>
      </w:r>
    </w:p>
    <w:p>
      <w:pPr>
        <w:spacing w:before="0" w:after="0"/>
        <w:ind w:left="240" w:right="240"/>
        <w:jc w:val="both"/>
      </w:pPr>
      <w:r>
        <w:rPr>
          <w:rFonts w:ascii="Times New Roman" w:hAnsi="Times New Roman"/>
          <w:sz w:val="22"/>
        </w:rPr>
        <w:t>"explanation": "Environmental heating of returned cylinders was the earliest abnormal event that started the accident 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"Unknown ignition source",</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"most likely from a static discharge",</w:t>
      </w:r>
    </w:p>
    <w:p>
      <w:pPr>
        <w:spacing w:before="0" w:after="0"/>
        <w:ind w:left="240" w:right="240"/>
        <w:jc w:val="both"/>
      </w:pPr>
      <w:r>
        <w:rPr>
          <w:rFonts w:ascii="Times New Roman" w:hAnsi="Times New Roman"/>
          <w:sz w:val="22"/>
        </w:rPr>
        <w:t>"explanation": "Ignition clearly occurred, but the report identifies only a probable static discharge rather than a confirmed ignition source.",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"C4",</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"En2",</w:t>
      </w:r>
    </w:p>
    <w:p>
      <w:pPr>
        <w:spacing w:before="0" w:after="0"/>
        <w:ind w:left="240" w:right="240"/>
        <w:jc w:val="both"/>
      </w:pPr>
      <w:r>
        <w:rPr>
          <w:rFonts w:ascii="Times New Roman" w:hAnsi="Times New Roman"/>
          <w:sz w:val="22"/>
        </w:rPr>
        <w:t>"target": "C6",</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"C3",</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"C3",</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"C5",</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"C5",</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"C4",</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"C6",</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