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208" w:rsidRDefault="00557208" w:rsidP="00557208">
      <w:pPr>
        <w:autoSpaceDE w:val="0"/>
        <w:autoSpaceDN w:val="0"/>
        <w:adjustRightInd w:val="0"/>
        <w:snapToGrid w:val="0"/>
        <w:jc w:val="center"/>
        <w:rPr>
          <w:rFonts w:ascii="华文楷体" w:eastAsia="华文楷体" w:hAnsi="华文楷体" w:cs="NimbusRomNo9L-Medi"/>
          <w:b/>
          <w:kern w:val="0"/>
          <w:sz w:val="29"/>
          <w:szCs w:val="29"/>
        </w:rPr>
      </w:pPr>
      <w:r w:rsidRPr="00557208">
        <w:rPr>
          <w:rFonts w:ascii="华文楷体" w:eastAsia="华文楷体" w:hAnsi="华文楷体" w:cs="NimbusRomNo9L-Medi"/>
          <w:b/>
          <w:kern w:val="0"/>
          <w:sz w:val="29"/>
          <w:szCs w:val="29"/>
        </w:rPr>
        <w:t>关于论文《</w:t>
      </w:r>
      <w:r w:rsidRPr="00557208">
        <w:rPr>
          <w:rFonts w:ascii="华文楷体" w:eastAsia="华文楷体" w:hAnsi="华文楷体" w:cs="CMBX12"/>
          <w:b/>
          <w:kern w:val="0"/>
          <w:sz w:val="29"/>
          <w:szCs w:val="29"/>
        </w:rPr>
        <w:t>Attributed Network Embedding with</w:t>
      </w:r>
      <w:r w:rsidRPr="00557208">
        <w:rPr>
          <w:rFonts w:ascii="华文楷体" w:eastAsia="华文楷体" w:hAnsi="华文楷体" w:cs="CMBX12"/>
          <w:b/>
          <w:kern w:val="0"/>
          <w:sz w:val="29"/>
          <w:szCs w:val="29"/>
        </w:rPr>
        <w:t xml:space="preserve"> </w:t>
      </w:r>
      <w:r w:rsidRPr="00557208">
        <w:rPr>
          <w:rFonts w:ascii="华文楷体" w:eastAsia="华文楷体" w:hAnsi="华文楷体" w:cs="CMBX12"/>
          <w:b/>
          <w:kern w:val="0"/>
          <w:sz w:val="29"/>
          <w:szCs w:val="29"/>
        </w:rPr>
        <w:t>Micro-</w:t>
      </w:r>
      <w:proofErr w:type="spellStart"/>
      <w:r w:rsidRPr="00557208">
        <w:rPr>
          <w:rFonts w:ascii="华文楷体" w:eastAsia="华文楷体" w:hAnsi="华文楷体" w:cs="CMBX12"/>
          <w:b/>
          <w:kern w:val="0"/>
          <w:sz w:val="29"/>
          <w:szCs w:val="29"/>
        </w:rPr>
        <w:t>Meso</w:t>
      </w:r>
      <w:proofErr w:type="spellEnd"/>
      <w:r w:rsidRPr="00557208">
        <w:rPr>
          <w:rFonts w:ascii="华文楷体" w:eastAsia="华文楷体" w:hAnsi="华文楷体" w:cs="CMBX12"/>
          <w:b/>
          <w:kern w:val="0"/>
          <w:sz w:val="29"/>
          <w:szCs w:val="29"/>
        </w:rPr>
        <w:t xml:space="preserve"> Structure</w:t>
      </w:r>
      <w:r w:rsidRPr="00557208">
        <w:rPr>
          <w:rFonts w:ascii="华文楷体" w:eastAsia="华文楷体" w:hAnsi="华文楷体" w:cs="NimbusRomNo9L-Medi"/>
          <w:b/>
          <w:kern w:val="0"/>
          <w:sz w:val="29"/>
          <w:szCs w:val="29"/>
        </w:rPr>
        <w:t>》的学习报告</w:t>
      </w:r>
    </w:p>
    <w:p w:rsidR="00557208" w:rsidRDefault="00557208" w:rsidP="00557208">
      <w:pPr>
        <w:autoSpaceDE w:val="0"/>
        <w:autoSpaceDN w:val="0"/>
        <w:adjustRightInd w:val="0"/>
        <w:snapToGrid w:val="0"/>
        <w:rPr>
          <w:rFonts w:ascii="华文楷体" w:eastAsia="华文楷体" w:hAnsi="华文楷体" w:cs="NimbusRomNo9L-Medi"/>
          <w:kern w:val="0"/>
          <w:sz w:val="24"/>
          <w:szCs w:val="28"/>
        </w:rPr>
      </w:pPr>
      <w:r w:rsidRPr="00557208">
        <w:rPr>
          <w:rFonts w:ascii="华文楷体" w:eastAsia="华文楷体" w:hAnsi="华文楷体" w:cs="NimbusRomNo9L-Medi"/>
          <w:b/>
          <w:kern w:val="0"/>
          <w:sz w:val="24"/>
          <w:szCs w:val="24"/>
        </w:rPr>
        <w:tab/>
      </w:r>
      <w:r w:rsidRPr="00557208">
        <w:rPr>
          <w:rFonts w:ascii="华文楷体" w:eastAsia="华文楷体" w:hAnsi="华文楷体" w:cs="NimbusRomNo9L-Medi"/>
          <w:kern w:val="0"/>
          <w:sz w:val="24"/>
          <w:szCs w:val="24"/>
        </w:rPr>
        <w:t>这篇论文是</w:t>
      </w:r>
      <w:r>
        <w:rPr>
          <w:rFonts w:ascii="华文楷体" w:eastAsia="华文楷体" w:hAnsi="华文楷体" w:cs="NimbusRomNo9L-Medi"/>
          <w:kern w:val="0"/>
          <w:sz w:val="24"/>
          <w:szCs w:val="24"/>
        </w:rPr>
        <w:t>针对network embedding问题的研究，</w:t>
      </w:r>
      <w:r>
        <w:rPr>
          <w:rFonts w:ascii="华文楷体" w:eastAsia="华文楷体" w:hAnsi="华文楷体" w:cs="NimbusRomNo9L-Medi"/>
          <w:kern w:val="0"/>
          <w:sz w:val="24"/>
          <w:szCs w:val="24"/>
        </w:rPr>
        <w:t>network embedding</w:t>
      </w:r>
      <w:r w:rsidRPr="00665540">
        <w:rPr>
          <w:rFonts w:ascii="华文楷体" w:eastAsia="华文楷体" w:hAnsi="华文楷体" w:cs="NimbusRomNo9L-Medi"/>
          <w:kern w:val="0"/>
          <w:sz w:val="24"/>
          <w:szCs w:val="28"/>
        </w:rPr>
        <w:t>主要是用来把网络中的节点在低维空间中表示出来，并且要求这一过程能够保存下尽量多</w:t>
      </w:r>
      <w:r>
        <w:rPr>
          <w:rFonts w:ascii="华文楷体" w:eastAsia="华文楷体" w:hAnsi="华文楷体" w:cs="NimbusRomNo9L-Medi"/>
          <w:kern w:val="0"/>
          <w:sz w:val="24"/>
          <w:szCs w:val="28"/>
        </w:rPr>
        <w:t>关于</w:t>
      </w:r>
      <w:r w:rsidRPr="00665540">
        <w:rPr>
          <w:rFonts w:ascii="华文楷体" w:eastAsia="华文楷体" w:hAnsi="华文楷体" w:cs="NimbusRomNo9L-Medi"/>
          <w:kern w:val="0"/>
          <w:sz w:val="24"/>
          <w:szCs w:val="28"/>
        </w:rPr>
        <w:t>原本网络的信息</w:t>
      </w:r>
      <w:r>
        <w:rPr>
          <w:rFonts w:ascii="华文楷体" w:eastAsia="华文楷体" w:hAnsi="华文楷体" w:cs="NimbusRomNo9L-Medi"/>
          <w:kern w:val="0"/>
          <w:sz w:val="24"/>
          <w:szCs w:val="28"/>
        </w:rPr>
        <w:t>。通篇来看，这篇论文</w:t>
      </w:r>
      <w:r w:rsidR="00AD6558">
        <w:rPr>
          <w:rFonts w:ascii="华文楷体" w:eastAsia="华文楷体" w:hAnsi="华文楷体" w:cs="NimbusRomNo9L-Medi"/>
          <w:kern w:val="0"/>
          <w:sz w:val="24"/>
          <w:szCs w:val="28"/>
        </w:rPr>
        <w:t>的</w:t>
      </w:r>
      <w:r>
        <w:rPr>
          <w:rFonts w:ascii="华文楷体" w:eastAsia="华文楷体" w:hAnsi="华文楷体" w:cs="NimbusRomNo9L-Medi"/>
          <w:kern w:val="0"/>
          <w:sz w:val="24"/>
          <w:szCs w:val="28"/>
        </w:rPr>
        <w:t>研究方向</w:t>
      </w:r>
      <w:r w:rsidR="00AD6558">
        <w:rPr>
          <w:rFonts w:ascii="华文楷体" w:eastAsia="华文楷体" w:hAnsi="华文楷体" w:cs="NimbusRomNo9L-Medi"/>
          <w:kern w:val="0"/>
          <w:sz w:val="24"/>
          <w:szCs w:val="28"/>
        </w:rPr>
        <w:t>和</w:t>
      </w:r>
      <w:r>
        <w:rPr>
          <w:rFonts w:ascii="华文楷体" w:eastAsia="华文楷体" w:hAnsi="华文楷体" w:cs="NimbusRomNo9L-Medi"/>
          <w:kern w:val="0"/>
          <w:sz w:val="24"/>
          <w:szCs w:val="28"/>
        </w:rPr>
        <w:t>研究方法与论文《</w:t>
      </w:r>
      <w:r w:rsidRPr="00557208">
        <w:rPr>
          <w:rFonts w:ascii="华文楷体" w:eastAsia="华文楷体" w:hAnsi="华文楷体" w:cs="NimbusRomNo9L-Medi"/>
          <w:kern w:val="0"/>
          <w:sz w:val="24"/>
          <w:szCs w:val="29"/>
        </w:rPr>
        <w:t>Community Preserving Network Embedding</w:t>
      </w:r>
      <w:r>
        <w:rPr>
          <w:rFonts w:ascii="华文楷体" w:eastAsia="华文楷体" w:hAnsi="华文楷体" w:cs="NimbusRomNo9L-Medi"/>
          <w:kern w:val="0"/>
          <w:sz w:val="24"/>
          <w:szCs w:val="28"/>
        </w:rPr>
        <w:t>》很相似。</w:t>
      </w:r>
    </w:p>
    <w:p w:rsidR="00AD6558" w:rsidRDefault="00AD6558" w:rsidP="00557208">
      <w:pPr>
        <w:autoSpaceDE w:val="0"/>
        <w:autoSpaceDN w:val="0"/>
        <w:adjustRightInd w:val="0"/>
        <w:snapToGrid w:val="0"/>
        <w:rPr>
          <w:rFonts w:ascii="华文楷体" w:eastAsia="华文楷体" w:hAnsi="华文楷体" w:cs="Times New Roman"/>
          <w:kern w:val="0"/>
          <w:sz w:val="24"/>
          <w:szCs w:val="24"/>
        </w:rPr>
      </w:pPr>
      <w:r>
        <w:rPr>
          <w:rFonts w:ascii="华文楷体" w:eastAsia="华文楷体" w:hAnsi="华文楷体" w:cs="NimbusRomNo9L-Medi"/>
          <w:kern w:val="0"/>
          <w:sz w:val="24"/>
          <w:szCs w:val="28"/>
        </w:rPr>
        <w:tab/>
      </w:r>
      <w:r w:rsidR="00345C9B">
        <w:rPr>
          <w:rFonts w:ascii="华文楷体" w:eastAsia="华文楷体" w:hAnsi="华文楷体" w:cs="NimbusRomNo9L-Medi"/>
          <w:kern w:val="0"/>
          <w:sz w:val="24"/>
          <w:szCs w:val="28"/>
        </w:rPr>
        <w:t>当前存在的network embedding方法中，一部分方法是仅仅考虑了网络的基本架构而没有考虑网络节点的属性，一部分方法虽然在network embedding中整合了节点的属性，但是只考虑了网络的</w:t>
      </w:r>
      <w:r w:rsidR="00345C9B" w:rsidRPr="00345C9B">
        <w:rPr>
          <w:rFonts w:ascii="华文楷体" w:eastAsia="华文楷体" w:hAnsi="华文楷体" w:cs="Times New Roman"/>
          <w:kern w:val="0"/>
          <w:sz w:val="24"/>
          <w:szCs w:val="24"/>
        </w:rPr>
        <w:t>microscopic proximity structure</w:t>
      </w:r>
      <w:r w:rsidR="00345C9B">
        <w:rPr>
          <w:rFonts w:ascii="Times New Roman" w:hAnsi="Times New Roman" w:cs="Times New Roman"/>
          <w:kern w:val="0"/>
          <w:sz w:val="24"/>
          <w:szCs w:val="24"/>
        </w:rPr>
        <w:t>，</w:t>
      </w:r>
      <w:r w:rsidR="00345C9B">
        <w:rPr>
          <w:rFonts w:ascii="华文楷体" w:eastAsia="华文楷体" w:hAnsi="华文楷体" w:cs="Times New Roman"/>
          <w:kern w:val="0"/>
          <w:sz w:val="24"/>
          <w:szCs w:val="24"/>
        </w:rPr>
        <w:t>而忽略了网络</w:t>
      </w:r>
      <w:r w:rsidR="00345C9B" w:rsidRPr="00345C9B">
        <w:rPr>
          <w:rFonts w:ascii="华文楷体" w:eastAsia="华文楷体" w:hAnsi="华文楷体" w:cs="Times New Roman"/>
          <w:kern w:val="0"/>
          <w:sz w:val="24"/>
          <w:szCs w:val="24"/>
        </w:rPr>
        <w:t>的</w:t>
      </w:r>
      <w:proofErr w:type="spellStart"/>
      <w:r w:rsidR="00345C9B" w:rsidRPr="00345C9B">
        <w:rPr>
          <w:rFonts w:ascii="华文楷体" w:eastAsia="华文楷体" w:hAnsi="华文楷体" w:cs="Times New Roman"/>
          <w:kern w:val="0"/>
          <w:sz w:val="24"/>
          <w:szCs w:val="24"/>
        </w:rPr>
        <w:t>mesoscopic</w:t>
      </w:r>
      <w:proofErr w:type="spellEnd"/>
      <w:r w:rsidR="00345C9B" w:rsidRPr="00345C9B">
        <w:rPr>
          <w:rFonts w:ascii="华文楷体" w:eastAsia="华文楷体" w:hAnsi="华文楷体" w:cs="Times New Roman"/>
          <w:kern w:val="0"/>
          <w:sz w:val="24"/>
          <w:szCs w:val="24"/>
        </w:rPr>
        <w:t xml:space="preserve"> community structure</w:t>
      </w:r>
      <w:r w:rsidR="00345C9B">
        <w:rPr>
          <w:rFonts w:ascii="华文楷体" w:eastAsia="华文楷体" w:hAnsi="华文楷体" w:cs="Times New Roman"/>
          <w:kern w:val="0"/>
          <w:sz w:val="24"/>
          <w:szCs w:val="24"/>
        </w:rPr>
        <w:t>。而本篇论文的最大亮点就是在考虑network embedding任务的时候同时考虑了网络节点的属性、网络的</w:t>
      </w:r>
      <w:r w:rsidR="00345C9B" w:rsidRPr="00345C9B">
        <w:rPr>
          <w:rFonts w:ascii="华文楷体" w:eastAsia="华文楷体" w:hAnsi="华文楷体" w:cs="Times New Roman"/>
          <w:kern w:val="0"/>
          <w:sz w:val="24"/>
          <w:szCs w:val="24"/>
        </w:rPr>
        <w:t>microscopic proximity structure</w:t>
      </w:r>
      <w:r w:rsidR="00345C9B">
        <w:rPr>
          <w:rFonts w:ascii="Times New Roman" w:hAnsi="Times New Roman" w:cs="Times New Roman"/>
          <w:kern w:val="0"/>
          <w:sz w:val="24"/>
          <w:szCs w:val="24"/>
        </w:rPr>
        <w:t>，</w:t>
      </w:r>
      <w:r w:rsidR="00345C9B" w:rsidRPr="00345C9B">
        <w:rPr>
          <w:rFonts w:ascii="华文楷体" w:eastAsia="华文楷体" w:hAnsi="华文楷体" w:cs="Times New Roman"/>
          <w:kern w:val="0"/>
          <w:sz w:val="24"/>
          <w:szCs w:val="24"/>
        </w:rPr>
        <w:t>网络的</w:t>
      </w:r>
      <w:proofErr w:type="spellStart"/>
      <w:r w:rsidR="00345C9B" w:rsidRPr="00345C9B">
        <w:rPr>
          <w:rFonts w:ascii="华文楷体" w:eastAsia="华文楷体" w:hAnsi="华文楷体" w:cs="Times New Roman"/>
          <w:kern w:val="0"/>
          <w:sz w:val="24"/>
          <w:szCs w:val="24"/>
        </w:rPr>
        <w:t>mesoscopic</w:t>
      </w:r>
      <w:proofErr w:type="spellEnd"/>
      <w:r w:rsidR="00345C9B" w:rsidRPr="00345C9B">
        <w:rPr>
          <w:rFonts w:ascii="华文楷体" w:eastAsia="华文楷体" w:hAnsi="华文楷体" w:cs="Times New Roman"/>
          <w:kern w:val="0"/>
          <w:sz w:val="24"/>
          <w:szCs w:val="24"/>
        </w:rPr>
        <w:t xml:space="preserve"> community structure</w:t>
      </w:r>
      <w:r w:rsidR="00345C9B">
        <w:rPr>
          <w:rFonts w:ascii="华文楷体" w:eastAsia="华文楷体" w:hAnsi="华文楷体" w:cs="Times New Roman"/>
          <w:kern w:val="0"/>
          <w:sz w:val="24"/>
          <w:szCs w:val="24"/>
        </w:rPr>
        <w:t>三方面。</w:t>
      </w:r>
    </w:p>
    <w:p w:rsidR="00F43E8C" w:rsidRDefault="00F43E8C" w:rsidP="00F43E8C">
      <w:pPr>
        <w:pStyle w:val="a5"/>
        <w:numPr>
          <w:ilvl w:val="0"/>
          <w:numId w:val="1"/>
        </w:numPr>
        <w:autoSpaceDE w:val="0"/>
        <w:autoSpaceDN w:val="0"/>
        <w:adjustRightInd w:val="0"/>
        <w:snapToGrid w:val="0"/>
        <w:ind w:firstLineChars="0"/>
        <w:rPr>
          <w:rFonts w:ascii="华文楷体" w:eastAsia="华文楷体" w:hAnsi="华文楷体" w:cs="Times New Roman"/>
          <w:b/>
          <w:kern w:val="0"/>
          <w:sz w:val="24"/>
          <w:szCs w:val="24"/>
        </w:rPr>
      </w:pPr>
      <w:r w:rsidRPr="00F43E8C">
        <w:rPr>
          <w:rFonts w:ascii="华文楷体" w:eastAsia="华文楷体" w:hAnsi="华文楷体" w:cs="NimbusRomNo9L-Medi"/>
          <w:b/>
          <w:kern w:val="0"/>
          <w:sz w:val="24"/>
          <w:szCs w:val="28"/>
        </w:rPr>
        <w:t>网络的</w:t>
      </w:r>
      <w:r w:rsidRPr="00F43E8C">
        <w:rPr>
          <w:rFonts w:ascii="华文楷体" w:eastAsia="华文楷体" w:hAnsi="华文楷体" w:cs="Times New Roman"/>
          <w:b/>
          <w:kern w:val="0"/>
          <w:sz w:val="24"/>
          <w:szCs w:val="24"/>
        </w:rPr>
        <w:t>microscopic proximity structure</w:t>
      </w:r>
    </w:p>
    <w:p w:rsidR="005171C7" w:rsidRPr="007F5F4C" w:rsidRDefault="005171C7" w:rsidP="007F5F4C">
      <w:pPr>
        <w:autoSpaceDE w:val="0"/>
        <w:autoSpaceDN w:val="0"/>
        <w:adjustRightInd w:val="0"/>
        <w:snapToGrid w:val="0"/>
        <w:ind w:left="420" w:firstLine="420"/>
        <w:rPr>
          <w:rFonts w:ascii="华文楷体" w:eastAsia="华文楷体" w:hAnsi="华文楷体" w:cs="NimbusRomNo9L-Medi"/>
          <w:kern w:val="0"/>
          <w:sz w:val="24"/>
          <w:szCs w:val="28"/>
        </w:rPr>
      </w:pPr>
      <w:r w:rsidRPr="007F5F4C">
        <w:rPr>
          <w:rFonts w:ascii="华文楷体" w:eastAsia="华文楷体" w:hAnsi="华文楷体" w:cs="Times New Roman"/>
          <w:kern w:val="0"/>
          <w:sz w:val="24"/>
          <w:szCs w:val="24"/>
        </w:rPr>
        <w:t>microscopic proximity structure</w:t>
      </w:r>
      <w:r w:rsidRPr="007F5F4C">
        <w:rPr>
          <w:rFonts w:ascii="华文楷体" w:eastAsia="华文楷体" w:hAnsi="华文楷体" w:cs="Times New Roman"/>
          <w:kern w:val="0"/>
          <w:sz w:val="24"/>
          <w:szCs w:val="24"/>
        </w:rPr>
        <w:t>体现的是基本的网络架构中的连通信息，在论文中作者只考虑了一阶连通和二阶连通，</w:t>
      </w:r>
      <w:r w:rsidRPr="007F5F4C">
        <w:rPr>
          <w:rFonts w:ascii="华文楷体" w:eastAsia="华文楷体" w:hAnsi="华文楷体" w:cs="NimbusRomNo9L-Medi" w:hint="eastAsia"/>
          <w:kern w:val="0"/>
          <w:sz w:val="24"/>
          <w:szCs w:val="28"/>
        </w:rPr>
        <w:t>所谓一阶连通就是原本网络中节点之间的直接连通情况，当两个节点之间有边连接到一起的时候，表明这两个节点</w:t>
      </w:r>
      <w:r w:rsidRPr="007F5F4C">
        <w:rPr>
          <w:rFonts w:ascii="华文楷体" w:eastAsia="华文楷体" w:hAnsi="华文楷体" w:cs="NimbusRomNo9L-Medi" w:hint="eastAsia"/>
          <w:kern w:val="0"/>
          <w:sz w:val="24"/>
          <w:szCs w:val="28"/>
        </w:rPr>
        <w:t>存在一种关系（如社交网络中的朋友关系），因此这两个节点就具有较大的相似度</w:t>
      </w:r>
      <w:r w:rsidRPr="007F5F4C">
        <w:rPr>
          <w:rFonts w:ascii="华文楷体" w:eastAsia="华文楷体" w:hAnsi="华文楷体" w:cs="NimbusRomNo9L-Medi" w:hint="eastAsia"/>
          <w:kern w:val="0"/>
          <w:sz w:val="24"/>
          <w:szCs w:val="28"/>
        </w:rPr>
        <w:t>；</w:t>
      </w:r>
      <w:r w:rsidRPr="007F5F4C">
        <w:rPr>
          <w:rFonts w:ascii="华文楷体" w:eastAsia="华文楷体" w:hAnsi="华文楷体" w:cs="NimbusRomNo9L-Medi" w:hint="eastAsia"/>
          <w:kern w:val="0"/>
          <w:sz w:val="24"/>
          <w:szCs w:val="28"/>
        </w:rPr>
        <w:t>但是，在现实的网络中，以社交网络为例，只有互为朋友关系的用户之间才存在直接连通的边，因此直接连通的节点只占了很小的比例，从而导致了相似矩阵的稀疏性问题。因此论文中在考虑</w:t>
      </w:r>
      <w:r w:rsidRPr="007F5F4C">
        <w:rPr>
          <w:rFonts w:ascii="华文楷体" w:eastAsia="华文楷体" w:hAnsi="华文楷体" w:cs="Times New Roman"/>
          <w:kern w:val="0"/>
          <w:sz w:val="24"/>
          <w:szCs w:val="24"/>
        </w:rPr>
        <w:t>microscopic proximity structure</w:t>
      </w:r>
      <w:r w:rsidRPr="007F5F4C">
        <w:rPr>
          <w:rFonts w:ascii="华文楷体" w:eastAsia="华文楷体" w:hAnsi="华文楷体" w:cs="Times New Roman"/>
          <w:kern w:val="0"/>
          <w:sz w:val="24"/>
          <w:szCs w:val="24"/>
        </w:rPr>
        <w:t>的时候也考虑了二阶连通，</w:t>
      </w:r>
      <w:r w:rsidRPr="007F5F4C">
        <w:rPr>
          <w:rFonts w:ascii="华文楷体" w:eastAsia="华文楷体" w:hAnsi="华文楷体" w:cs="NimbusRomNo9L-Medi" w:hint="eastAsia"/>
          <w:kern w:val="0"/>
          <w:sz w:val="24"/>
          <w:szCs w:val="28"/>
        </w:rPr>
        <w:t>二阶连通是通过余弦相似度计算得到的，余弦相似度计算的是两个向量之间的正交性情况，数值越大表示二者越相似。</w:t>
      </w:r>
    </w:p>
    <w:p w:rsidR="005171C7" w:rsidRDefault="005171C7" w:rsidP="007F5F4C">
      <w:pPr>
        <w:autoSpaceDE w:val="0"/>
        <w:autoSpaceDN w:val="0"/>
        <w:adjustRightInd w:val="0"/>
        <w:snapToGrid w:val="0"/>
        <w:ind w:left="420" w:firstLine="420"/>
        <w:rPr>
          <w:rFonts w:ascii="华文楷体" w:eastAsia="华文楷体" w:hAnsi="华文楷体" w:cs="CMR10"/>
          <w:kern w:val="0"/>
          <w:sz w:val="24"/>
          <w:szCs w:val="24"/>
        </w:rPr>
      </w:pPr>
      <w:r>
        <w:rPr>
          <w:rFonts w:ascii="华文楷体" w:eastAsia="华文楷体" w:hAnsi="华文楷体" w:cs="NimbusRomNo9L-Medi"/>
          <w:kern w:val="0"/>
          <w:sz w:val="24"/>
          <w:szCs w:val="28"/>
        </w:rPr>
        <w:t>在考虑了网络微观架构的一阶与二阶连通以后，就得到</w:t>
      </w:r>
      <w:r>
        <w:rPr>
          <w:rFonts w:ascii="华文楷体" w:eastAsia="华文楷体" w:hAnsi="华文楷体" w:cs="NimbusRomNo9L-Medi" w:hint="eastAsia"/>
          <w:kern w:val="0"/>
          <w:sz w:val="24"/>
          <w:szCs w:val="28"/>
        </w:rPr>
        <w:t>了一个网络的相似度矩阵，</w:t>
      </w:r>
      <w:r w:rsidRPr="00FB1735">
        <w:rPr>
          <w:rFonts w:ascii="CMBX10" w:hAnsi="CMBX10" w:cs="CMBX10"/>
          <w:kern w:val="0"/>
          <w:sz w:val="24"/>
          <w:szCs w:val="24"/>
        </w:rPr>
        <w:t xml:space="preserve">S </w:t>
      </w:r>
      <w:r w:rsidRPr="00FB1735">
        <w:rPr>
          <w:rFonts w:ascii="CMR10" w:hAnsi="CMR10" w:cs="CMR10"/>
          <w:kern w:val="0"/>
          <w:sz w:val="24"/>
          <w:szCs w:val="24"/>
        </w:rPr>
        <w:t>=</w:t>
      </w:r>
      <m:oMath>
        <m:sSup>
          <m:sSupPr>
            <m:ctrlPr>
              <w:rPr>
                <w:rFonts w:ascii="Cambria Math" w:hAnsi="Cambria Math" w:cs="CMR10"/>
                <w:kern w:val="0"/>
                <w:sz w:val="24"/>
                <w:szCs w:val="24"/>
              </w:rPr>
            </m:ctrlPr>
          </m:sSupPr>
          <m:e>
            <m:r>
              <w:rPr>
                <w:rFonts w:ascii="Cambria Math" w:hAnsi="Cambria Math" w:cs="CMR10"/>
                <w:kern w:val="0"/>
                <w:sz w:val="24"/>
                <w:szCs w:val="24"/>
              </w:rPr>
              <m:t>S</m:t>
            </m:r>
          </m:e>
          <m:sup>
            <m:r>
              <w:rPr>
                <w:rFonts w:ascii="Cambria Math" w:hAnsi="Cambria Math" w:cs="CMR10"/>
                <w:kern w:val="0"/>
                <w:sz w:val="24"/>
                <w:szCs w:val="24"/>
              </w:rPr>
              <m:t>1</m:t>
            </m:r>
          </m:sup>
        </m:sSup>
        <m:r>
          <w:rPr>
            <w:rFonts w:ascii="Cambria Math" w:hAnsi="Cambria Math" w:cs="CMR10"/>
            <w:kern w:val="0"/>
            <w:sz w:val="24"/>
            <w:szCs w:val="24"/>
          </w:rPr>
          <m:t>+η</m:t>
        </m:r>
        <m:sSup>
          <m:sSupPr>
            <m:ctrlPr>
              <w:rPr>
                <w:rFonts w:ascii="Cambria Math" w:hAnsi="Cambria Math" w:cs="CMR10"/>
                <w:kern w:val="0"/>
                <w:sz w:val="24"/>
                <w:szCs w:val="24"/>
              </w:rPr>
            </m:ctrlPr>
          </m:sSupPr>
          <m:e>
            <m:r>
              <w:rPr>
                <w:rFonts w:ascii="Cambria Math" w:hAnsi="Cambria Math" w:cs="CMR10"/>
                <w:kern w:val="0"/>
                <w:sz w:val="24"/>
                <w:szCs w:val="24"/>
              </w:rPr>
              <m:t>S</m:t>
            </m:r>
          </m:e>
          <m:sup>
            <m:r>
              <w:rPr>
                <w:rFonts w:ascii="Cambria Math" w:hAnsi="Cambria Math" w:cs="CMR10"/>
                <w:kern w:val="0"/>
                <w:sz w:val="24"/>
                <w:szCs w:val="24"/>
              </w:rPr>
              <m:t>2</m:t>
            </m:r>
          </m:sup>
        </m:sSup>
      </m:oMath>
      <w:r>
        <w:rPr>
          <w:rFonts w:ascii="CMR10" w:hAnsi="CMR10" w:cs="CMR10"/>
          <w:kern w:val="0"/>
          <w:sz w:val="24"/>
          <w:szCs w:val="24"/>
        </w:rPr>
        <w:t>，</w:t>
      </w:r>
      <w:r>
        <w:rPr>
          <w:rFonts w:ascii="华文楷体" w:eastAsia="华文楷体" w:hAnsi="华文楷体" w:cs="CMR10"/>
          <w:kern w:val="0"/>
          <w:sz w:val="24"/>
          <w:szCs w:val="24"/>
        </w:rPr>
        <w:t>这个相似度矩阵有一阶相似度与二阶相似度组成。</w:t>
      </w:r>
    </w:p>
    <w:p w:rsidR="007F5F4C" w:rsidRDefault="007F5F4C" w:rsidP="005171C7">
      <w:pPr>
        <w:autoSpaceDE w:val="0"/>
        <w:autoSpaceDN w:val="0"/>
        <w:adjustRightInd w:val="0"/>
        <w:snapToGrid w:val="0"/>
        <w:ind w:left="840" w:firstLine="5"/>
        <w:rPr>
          <w:rFonts w:ascii="华文楷体" w:eastAsia="华文楷体" w:hAnsi="华文楷体" w:cs="CMR10"/>
          <w:kern w:val="0"/>
          <w:sz w:val="24"/>
          <w:szCs w:val="24"/>
        </w:rPr>
      </w:pPr>
      <w:r>
        <w:rPr>
          <w:rFonts w:ascii="华文楷体" w:eastAsia="华文楷体" w:hAnsi="华文楷体" w:cs="CMR10"/>
          <w:kern w:val="0"/>
          <w:sz w:val="24"/>
          <w:szCs w:val="24"/>
        </w:rPr>
        <w:t>对</w:t>
      </w:r>
      <w:r>
        <w:rPr>
          <w:rFonts w:ascii="华文楷体" w:eastAsia="华文楷体" w:hAnsi="华文楷体" w:cs="CMR10" w:hint="eastAsia"/>
          <w:kern w:val="0"/>
          <w:sz w:val="24"/>
          <w:szCs w:val="24"/>
        </w:rPr>
        <w:t>S矩阵进行NMF分解就得到以下的目标函数：</w:t>
      </w:r>
    </w:p>
    <w:p w:rsidR="007F5F4C" w:rsidRDefault="007F5F4C" w:rsidP="007F5F4C">
      <w:pPr>
        <w:autoSpaceDE w:val="0"/>
        <w:autoSpaceDN w:val="0"/>
        <w:adjustRightInd w:val="0"/>
        <w:snapToGrid w:val="0"/>
        <w:ind w:left="840" w:firstLine="5"/>
        <w:jc w:val="center"/>
        <w:rPr>
          <w:rFonts w:ascii="华文楷体" w:eastAsia="华文楷体" w:hAnsi="华文楷体" w:cs="Times New Roman"/>
          <w:b/>
          <w:kern w:val="0"/>
          <w:sz w:val="24"/>
          <w:szCs w:val="24"/>
        </w:rPr>
      </w:pPr>
      <w:r>
        <w:rPr>
          <w:noProof/>
        </w:rPr>
        <w:drawing>
          <wp:inline distT="0" distB="0" distL="0" distR="0" wp14:anchorId="4E7C02D7" wp14:editId="586ED7BF">
            <wp:extent cx="5166808" cy="4267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808" cy="426757"/>
                    </a:xfrm>
                    <a:prstGeom prst="rect">
                      <a:avLst/>
                    </a:prstGeom>
                  </pic:spPr>
                </pic:pic>
              </a:graphicData>
            </a:graphic>
          </wp:inline>
        </w:drawing>
      </w:r>
    </w:p>
    <w:p w:rsidR="00460356" w:rsidRPr="000C2E20" w:rsidRDefault="00460356" w:rsidP="000C2E20">
      <w:pPr>
        <w:autoSpaceDE w:val="0"/>
        <w:autoSpaceDN w:val="0"/>
        <w:adjustRightInd w:val="0"/>
        <w:snapToGrid w:val="0"/>
        <w:ind w:left="420" w:firstLine="420"/>
        <w:jc w:val="left"/>
        <w:rPr>
          <w:rFonts w:ascii="华文楷体" w:eastAsia="华文楷体" w:hAnsi="华文楷体" w:cs="CMR10" w:hint="eastAsia"/>
          <w:kern w:val="0"/>
          <w:sz w:val="24"/>
          <w:szCs w:val="24"/>
        </w:rPr>
      </w:pPr>
      <w:r>
        <w:rPr>
          <w:rFonts w:ascii="华文楷体" w:eastAsia="华文楷体" w:hAnsi="华文楷体" w:cs="CMR10"/>
          <w:kern w:val="0"/>
          <w:sz w:val="24"/>
          <w:szCs w:val="24"/>
        </w:rPr>
        <w:t>这个函数的意义是让分解后的两个矩阵尽量地去拟合原始矩阵，使相似度矩阵分解成的两个矩阵尽可能多地包含原来矩阵的信息，达到</w:t>
      </w:r>
      <w:proofErr w:type="gramStart"/>
      <w:r>
        <w:rPr>
          <w:rFonts w:ascii="华文楷体" w:eastAsia="华文楷体" w:hAnsi="华文楷体" w:cs="CMR10"/>
          <w:kern w:val="0"/>
          <w:sz w:val="24"/>
          <w:szCs w:val="24"/>
        </w:rPr>
        <w:t>分解降维的</w:t>
      </w:r>
      <w:proofErr w:type="gramEnd"/>
      <w:r>
        <w:rPr>
          <w:rFonts w:ascii="华文楷体" w:eastAsia="华文楷体" w:hAnsi="华文楷体" w:cs="CMR10"/>
          <w:kern w:val="0"/>
          <w:sz w:val="24"/>
          <w:szCs w:val="24"/>
        </w:rPr>
        <w:t>效果的情况下又不损失太多信息的目的。</w:t>
      </w:r>
    </w:p>
    <w:p w:rsidR="007F5F4C" w:rsidRPr="005171C7" w:rsidRDefault="007F5F4C" w:rsidP="007F5F4C">
      <w:pPr>
        <w:autoSpaceDE w:val="0"/>
        <w:autoSpaceDN w:val="0"/>
        <w:adjustRightInd w:val="0"/>
        <w:snapToGrid w:val="0"/>
        <w:ind w:left="840" w:firstLine="5"/>
        <w:jc w:val="center"/>
        <w:rPr>
          <w:rFonts w:ascii="华文楷体" w:eastAsia="华文楷体" w:hAnsi="华文楷体" w:cs="Times New Roman" w:hint="eastAsia"/>
          <w:b/>
          <w:kern w:val="0"/>
          <w:sz w:val="24"/>
          <w:szCs w:val="24"/>
        </w:rPr>
      </w:pPr>
    </w:p>
    <w:p w:rsidR="00F43E8C" w:rsidRDefault="00F43E8C" w:rsidP="00F43E8C">
      <w:pPr>
        <w:pStyle w:val="a5"/>
        <w:numPr>
          <w:ilvl w:val="0"/>
          <w:numId w:val="1"/>
        </w:numPr>
        <w:autoSpaceDE w:val="0"/>
        <w:autoSpaceDN w:val="0"/>
        <w:adjustRightInd w:val="0"/>
        <w:snapToGrid w:val="0"/>
        <w:ind w:firstLineChars="0"/>
        <w:rPr>
          <w:rFonts w:ascii="华文楷体" w:eastAsia="华文楷体" w:hAnsi="华文楷体" w:cs="Times New Roman"/>
          <w:b/>
          <w:kern w:val="0"/>
          <w:sz w:val="24"/>
          <w:szCs w:val="24"/>
        </w:rPr>
      </w:pPr>
      <w:r>
        <w:rPr>
          <w:rFonts w:ascii="华文楷体" w:eastAsia="华文楷体" w:hAnsi="华文楷体" w:cs="NimbusRomNo9L-Medi"/>
          <w:b/>
          <w:kern w:val="0"/>
          <w:sz w:val="24"/>
          <w:szCs w:val="28"/>
        </w:rPr>
        <w:t>网络</w:t>
      </w:r>
      <w:r w:rsidRPr="00F43E8C">
        <w:rPr>
          <w:rFonts w:ascii="华文楷体" w:eastAsia="华文楷体" w:hAnsi="华文楷体" w:cs="NimbusRomNo9L-Medi"/>
          <w:b/>
          <w:kern w:val="0"/>
          <w:sz w:val="24"/>
          <w:szCs w:val="28"/>
        </w:rPr>
        <w:t>的</w:t>
      </w:r>
      <w:proofErr w:type="spellStart"/>
      <w:r w:rsidRPr="00F43E8C">
        <w:rPr>
          <w:rFonts w:ascii="华文楷体" w:eastAsia="华文楷体" w:hAnsi="华文楷体" w:cs="Times New Roman"/>
          <w:b/>
          <w:kern w:val="0"/>
          <w:sz w:val="24"/>
          <w:szCs w:val="24"/>
        </w:rPr>
        <w:t>mesoscopic</w:t>
      </w:r>
      <w:proofErr w:type="spellEnd"/>
      <w:r w:rsidRPr="00F43E8C">
        <w:rPr>
          <w:rFonts w:ascii="华文楷体" w:eastAsia="华文楷体" w:hAnsi="华文楷体" w:cs="Times New Roman"/>
          <w:b/>
          <w:kern w:val="0"/>
          <w:sz w:val="24"/>
          <w:szCs w:val="24"/>
        </w:rPr>
        <w:t xml:space="preserve"> community structure</w:t>
      </w:r>
    </w:p>
    <w:p w:rsidR="00DD2D20" w:rsidRDefault="00E56952" w:rsidP="007F5F4C">
      <w:pPr>
        <w:autoSpaceDE w:val="0"/>
        <w:autoSpaceDN w:val="0"/>
        <w:adjustRightInd w:val="0"/>
        <w:snapToGrid w:val="0"/>
        <w:ind w:left="425" w:firstLine="415"/>
        <w:rPr>
          <w:rFonts w:ascii="华文楷体" w:eastAsia="华文楷体" w:hAnsi="华文楷体" w:cs="Times New Roman"/>
          <w:kern w:val="0"/>
          <w:sz w:val="24"/>
          <w:szCs w:val="24"/>
        </w:rPr>
      </w:pPr>
      <w:r>
        <w:rPr>
          <w:rFonts w:ascii="华文楷体" w:eastAsia="华文楷体" w:hAnsi="华文楷体" w:cs="NimbusRomNo9L-Medi"/>
          <w:kern w:val="0"/>
          <w:sz w:val="24"/>
          <w:szCs w:val="28"/>
        </w:rPr>
        <w:t>与</w:t>
      </w:r>
      <w:r w:rsidR="007F5F4C" w:rsidRPr="007F5F4C">
        <w:rPr>
          <w:rFonts w:ascii="华文楷体" w:eastAsia="华文楷体" w:hAnsi="华文楷体" w:cs="NimbusRomNo9L-Medi"/>
          <w:kern w:val="0"/>
          <w:sz w:val="24"/>
          <w:szCs w:val="28"/>
        </w:rPr>
        <w:t>论文《</w:t>
      </w:r>
      <w:r w:rsidR="007F5F4C" w:rsidRPr="007F5F4C">
        <w:rPr>
          <w:rFonts w:ascii="华文楷体" w:eastAsia="华文楷体" w:hAnsi="华文楷体" w:cs="NimbusRomNo9L-Medi"/>
          <w:kern w:val="0"/>
          <w:sz w:val="24"/>
          <w:szCs w:val="29"/>
        </w:rPr>
        <w:t>Community Preserving Network Embedding</w:t>
      </w:r>
      <w:r w:rsidR="007F5F4C" w:rsidRPr="007F5F4C">
        <w:rPr>
          <w:rFonts w:ascii="华文楷体" w:eastAsia="华文楷体" w:hAnsi="华文楷体" w:cs="NimbusRomNo9L-Medi"/>
          <w:kern w:val="0"/>
          <w:sz w:val="24"/>
          <w:szCs w:val="28"/>
        </w:rPr>
        <w:t>》</w:t>
      </w:r>
      <w:r>
        <w:rPr>
          <w:rFonts w:ascii="华文楷体" w:eastAsia="华文楷体" w:hAnsi="华文楷体" w:cs="NimbusRomNo9L-Medi"/>
          <w:kern w:val="0"/>
          <w:sz w:val="24"/>
          <w:szCs w:val="28"/>
        </w:rPr>
        <w:t>（简称</w:t>
      </w:r>
      <w:r>
        <w:rPr>
          <w:rFonts w:ascii="华文楷体" w:eastAsia="华文楷体" w:hAnsi="华文楷体" w:cs="NimbusRomNo9L-Medi" w:hint="eastAsia"/>
          <w:kern w:val="0"/>
          <w:sz w:val="24"/>
          <w:szCs w:val="28"/>
        </w:rPr>
        <w:t>M-NMF</w:t>
      </w:r>
      <w:r>
        <w:rPr>
          <w:rFonts w:ascii="华文楷体" w:eastAsia="华文楷体" w:hAnsi="华文楷体" w:cs="NimbusRomNo9L-Medi"/>
          <w:kern w:val="0"/>
          <w:sz w:val="24"/>
          <w:szCs w:val="28"/>
        </w:rPr>
        <w:t>）</w:t>
      </w:r>
      <w:r w:rsidR="007F5F4C" w:rsidRPr="007F5F4C">
        <w:rPr>
          <w:rFonts w:ascii="华文楷体" w:eastAsia="华文楷体" w:hAnsi="华文楷体" w:cs="NimbusRomNo9L-Medi"/>
          <w:kern w:val="0"/>
          <w:sz w:val="24"/>
          <w:szCs w:val="28"/>
        </w:rPr>
        <w:t>相比，本篇论文的一大亮点就是关于</w:t>
      </w:r>
      <w:r w:rsidR="007F5F4C" w:rsidRPr="007F5F4C">
        <w:rPr>
          <w:rFonts w:ascii="华文楷体" w:eastAsia="华文楷体" w:hAnsi="华文楷体" w:cs="Times New Roman"/>
          <w:kern w:val="0"/>
          <w:sz w:val="24"/>
          <w:szCs w:val="24"/>
        </w:rPr>
        <w:t>网络的</w:t>
      </w:r>
      <w:proofErr w:type="spellStart"/>
      <w:r w:rsidR="007F5F4C" w:rsidRPr="007F5F4C">
        <w:rPr>
          <w:rFonts w:ascii="华文楷体" w:eastAsia="华文楷体" w:hAnsi="华文楷体" w:cs="Times New Roman"/>
          <w:kern w:val="0"/>
          <w:sz w:val="24"/>
          <w:szCs w:val="24"/>
        </w:rPr>
        <w:t>mesoscopic</w:t>
      </w:r>
      <w:proofErr w:type="spellEnd"/>
      <w:r w:rsidR="007F5F4C" w:rsidRPr="007F5F4C">
        <w:rPr>
          <w:rFonts w:ascii="华文楷体" w:eastAsia="华文楷体" w:hAnsi="华文楷体" w:cs="Times New Roman"/>
          <w:kern w:val="0"/>
          <w:sz w:val="24"/>
          <w:szCs w:val="24"/>
        </w:rPr>
        <w:t xml:space="preserve"> community structure</w:t>
      </w:r>
      <w:r w:rsidR="007F5F4C">
        <w:rPr>
          <w:rFonts w:ascii="华文楷体" w:eastAsia="华文楷体" w:hAnsi="华文楷体" w:cs="Times New Roman"/>
          <w:kern w:val="0"/>
          <w:sz w:val="24"/>
          <w:szCs w:val="24"/>
        </w:rPr>
        <w:t>的衡量。</w:t>
      </w:r>
      <w:r w:rsidR="00C9183F">
        <w:rPr>
          <w:rFonts w:ascii="华文楷体" w:eastAsia="华文楷体" w:hAnsi="华文楷体" w:cs="Times New Roman"/>
          <w:kern w:val="0"/>
          <w:sz w:val="24"/>
          <w:szCs w:val="24"/>
        </w:rPr>
        <w:t>在</w:t>
      </w:r>
      <w:r>
        <w:rPr>
          <w:rFonts w:ascii="华文楷体" w:eastAsia="华文楷体" w:hAnsi="华文楷体" w:cs="NimbusRomNo9L-Medi" w:hint="eastAsia"/>
          <w:kern w:val="0"/>
          <w:sz w:val="24"/>
          <w:szCs w:val="28"/>
        </w:rPr>
        <w:t>M-NMF</w:t>
      </w:r>
      <w:r w:rsidR="00C9183F">
        <w:rPr>
          <w:rFonts w:ascii="华文楷体" w:eastAsia="华文楷体" w:hAnsi="华文楷体" w:cs="Times New Roman"/>
          <w:kern w:val="0"/>
          <w:sz w:val="24"/>
          <w:szCs w:val="24"/>
        </w:rPr>
        <w:t>中，这部分的衡量采用的是社区的modularity作为一个惩罚项，并且使用的是社区声明矩阵</w:t>
      </w:r>
      <w:r w:rsidR="00C9183F">
        <w:rPr>
          <w:rFonts w:ascii="华文楷体" w:eastAsia="华文楷体" w:hAnsi="华文楷体" w:cs="Times New Roman" w:hint="eastAsia"/>
          <w:kern w:val="0"/>
          <w:sz w:val="24"/>
          <w:szCs w:val="24"/>
        </w:rPr>
        <w:t>H声明每一个节点分别属于哪个社区，该矩阵中每一行只有一个entry为1，其他为0，从而导致了矩阵的极大稀疏性。</w:t>
      </w:r>
      <w:r>
        <w:rPr>
          <w:rFonts w:ascii="华文楷体" w:eastAsia="华文楷体" w:hAnsi="华文楷体" w:cs="Times New Roman" w:hint="eastAsia"/>
          <w:kern w:val="0"/>
          <w:sz w:val="24"/>
          <w:szCs w:val="24"/>
        </w:rPr>
        <w:t>在这篇论文中，作者使用的是</w:t>
      </w:r>
      <w:proofErr w:type="spellStart"/>
      <w:r>
        <w:rPr>
          <w:rFonts w:ascii="华文楷体" w:eastAsia="华文楷体" w:hAnsi="华文楷体" w:cs="Times New Roman" w:hint="eastAsia"/>
          <w:kern w:val="0"/>
          <w:sz w:val="24"/>
          <w:szCs w:val="24"/>
        </w:rPr>
        <w:t>Big</w:t>
      </w:r>
      <w:r>
        <w:rPr>
          <w:rFonts w:ascii="华文楷体" w:eastAsia="华文楷体" w:hAnsi="华文楷体" w:cs="Times New Roman"/>
          <w:kern w:val="0"/>
          <w:sz w:val="24"/>
          <w:szCs w:val="24"/>
        </w:rPr>
        <w:t>CLAM</w:t>
      </w:r>
      <w:proofErr w:type="spellEnd"/>
      <w:r>
        <w:rPr>
          <w:rFonts w:ascii="华文楷体" w:eastAsia="华文楷体" w:hAnsi="华文楷体" w:cs="Times New Roman"/>
          <w:kern w:val="0"/>
          <w:sz w:val="24"/>
          <w:szCs w:val="24"/>
        </w:rPr>
        <w:t>生成模型，得到的是社区成员强度矩阵H，与</w:t>
      </w:r>
      <w:r>
        <w:rPr>
          <w:rFonts w:ascii="华文楷体" w:eastAsia="华文楷体" w:hAnsi="华文楷体" w:cs="Times New Roman" w:hint="eastAsia"/>
          <w:kern w:val="0"/>
          <w:sz w:val="24"/>
          <w:szCs w:val="24"/>
        </w:rPr>
        <w:t>M-NMF方法不一样的是，这里的H矩阵声明的是每一个节点属于每一个社区的</w:t>
      </w:r>
      <w:r>
        <w:rPr>
          <w:rFonts w:ascii="华文楷体" w:eastAsia="华文楷体" w:hAnsi="华文楷体" w:cs="Times New Roman" w:hint="eastAsia"/>
          <w:kern w:val="0"/>
          <w:sz w:val="24"/>
          <w:szCs w:val="24"/>
        </w:rPr>
        <w:lastRenderedPageBreak/>
        <w:t>可能性。至于如何</w:t>
      </w:r>
      <w:r w:rsidR="00DD2D20">
        <w:rPr>
          <w:rFonts w:ascii="华文楷体" w:eastAsia="华文楷体" w:hAnsi="华文楷体" w:cs="Times New Roman" w:hint="eastAsia"/>
          <w:kern w:val="0"/>
          <w:sz w:val="24"/>
          <w:szCs w:val="24"/>
        </w:rPr>
        <w:t>评估得到的H矩阵的质量呢？论文中采用了以下的目标函数：</w:t>
      </w:r>
    </w:p>
    <w:p w:rsidR="007F5F4C" w:rsidRDefault="00DD2D20" w:rsidP="007F5F4C">
      <w:pPr>
        <w:autoSpaceDE w:val="0"/>
        <w:autoSpaceDN w:val="0"/>
        <w:adjustRightInd w:val="0"/>
        <w:snapToGrid w:val="0"/>
        <w:ind w:left="425" w:firstLine="415"/>
        <w:rPr>
          <w:rFonts w:ascii="华文楷体" w:eastAsia="华文楷体" w:hAnsi="华文楷体" w:cs="NimbusRomNo9L-Medi"/>
          <w:kern w:val="0"/>
          <w:sz w:val="24"/>
          <w:szCs w:val="28"/>
        </w:rPr>
      </w:pPr>
      <w:r>
        <w:rPr>
          <w:noProof/>
        </w:rPr>
        <w:drawing>
          <wp:inline distT="0" distB="0" distL="0" distR="0" wp14:anchorId="79BC54FB" wp14:editId="75827D91">
            <wp:extent cx="5274310" cy="591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1820"/>
                    </a:xfrm>
                    <a:prstGeom prst="rect">
                      <a:avLst/>
                    </a:prstGeom>
                  </pic:spPr>
                </pic:pic>
              </a:graphicData>
            </a:graphic>
          </wp:inline>
        </w:drawing>
      </w:r>
    </w:p>
    <w:p w:rsidR="00DD2D20" w:rsidRPr="00E54125" w:rsidRDefault="00DD2D20" w:rsidP="007F5F4C">
      <w:pPr>
        <w:autoSpaceDE w:val="0"/>
        <w:autoSpaceDN w:val="0"/>
        <w:adjustRightInd w:val="0"/>
        <w:snapToGrid w:val="0"/>
        <w:ind w:left="425" w:firstLine="415"/>
        <w:rPr>
          <w:rFonts w:ascii="华文楷体" w:eastAsia="华文楷体" w:hAnsi="华文楷体" w:cs="NimbusRomNo9L-Medi" w:hint="eastAsia"/>
          <w:kern w:val="0"/>
          <w:sz w:val="24"/>
          <w:szCs w:val="28"/>
        </w:rPr>
      </w:pPr>
      <w:r>
        <w:rPr>
          <w:rFonts w:ascii="华文楷体" w:eastAsia="华文楷体" w:hAnsi="华文楷体" w:cs="NimbusRomNo9L-Medi"/>
          <w:kern w:val="0"/>
          <w:sz w:val="24"/>
          <w:szCs w:val="28"/>
        </w:rPr>
        <w:t>我对这个目标函数的理解是：考虑这样一个前提：</w:t>
      </w:r>
      <w:r w:rsidRPr="00ED6EAA">
        <w:rPr>
          <w:rFonts w:ascii="华文楷体" w:eastAsia="华文楷体" w:hAnsi="华文楷体" w:cs="NimbusRomNo9L-Medi"/>
          <w:color w:val="FF0000"/>
          <w:kern w:val="0"/>
          <w:sz w:val="24"/>
          <w:szCs w:val="28"/>
        </w:rPr>
        <w:t>假如网络中的某两个点之间存在一条边，表明这两个节点存在一定的关系，那么这两个节点属于同一个社区的可能性就远大于不存在边连接的两个节点。</w:t>
      </w:r>
      <w:r w:rsidR="00E54125">
        <w:rPr>
          <w:rFonts w:ascii="华文楷体" w:eastAsia="华文楷体" w:hAnsi="华文楷体" w:cs="NimbusRomNo9L-Medi"/>
          <w:kern w:val="0"/>
          <w:sz w:val="24"/>
          <w:szCs w:val="28"/>
        </w:rPr>
        <w:t>同时，对于两个节点，考虑两种情况，</w:t>
      </w:r>
      <w:r w:rsidR="00E54125">
        <w:rPr>
          <w:rFonts w:ascii="华文楷体" w:eastAsia="华文楷体" w:hAnsi="华文楷体" w:cs="NimbusRomNo9L-Medi" w:hint="eastAsia"/>
          <w:kern w:val="0"/>
          <w:sz w:val="24"/>
          <w:szCs w:val="28"/>
        </w:rPr>
        <w:t>1）两个节点属于同一个社区，不妨假设H矩阵为[0.9,0.1;0.9,0.1]</w:t>
      </w:r>
      <w:r w:rsidR="00E54125">
        <w:rPr>
          <w:rFonts w:ascii="华文楷体" w:eastAsia="华文楷体" w:hAnsi="华文楷体" w:cs="NimbusRomNo9L-Medi"/>
          <w:kern w:val="0"/>
          <w:sz w:val="24"/>
          <w:szCs w:val="28"/>
        </w:rPr>
        <w:t>，即两个节点同属于第一个社区的可能性都很大，得到的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54125">
        <w:rPr>
          <w:rFonts w:ascii="华文楷体" w:eastAsia="华文楷体" w:hAnsi="华文楷体" w:cs="NimbusRomNo9L-Medi" w:hint="eastAsia"/>
          <w:kern w:val="0"/>
          <w:sz w:val="24"/>
          <w:szCs w:val="28"/>
        </w:rPr>
        <w:t>就为0.82；</w:t>
      </w:r>
      <w:r w:rsidR="00E54125">
        <w:rPr>
          <w:rFonts w:ascii="华文楷体" w:eastAsia="华文楷体" w:hAnsi="华文楷体" w:cs="NimbusRomNo9L-Medi"/>
          <w:kern w:val="0"/>
          <w:sz w:val="24"/>
          <w:szCs w:val="28"/>
        </w:rPr>
        <w:t>2）两个节点属于两个社区，假设</w:t>
      </w:r>
      <w:r w:rsidR="00E54125">
        <w:rPr>
          <w:rFonts w:ascii="华文楷体" w:eastAsia="华文楷体" w:hAnsi="华文楷体" w:cs="NimbusRomNo9L-Medi" w:hint="eastAsia"/>
          <w:kern w:val="0"/>
          <w:sz w:val="24"/>
          <w:szCs w:val="28"/>
        </w:rPr>
        <w:t>H矩阵为[0.9,0.1;0.</w:t>
      </w:r>
      <w:r w:rsidR="00E54125">
        <w:rPr>
          <w:rFonts w:ascii="华文楷体" w:eastAsia="华文楷体" w:hAnsi="华文楷体" w:cs="NimbusRomNo9L-Medi"/>
          <w:kern w:val="0"/>
          <w:sz w:val="24"/>
          <w:szCs w:val="28"/>
        </w:rPr>
        <w:t>1</w:t>
      </w:r>
      <w:r w:rsidR="00E54125">
        <w:rPr>
          <w:rFonts w:ascii="华文楷体" w:eastAsia="华文楷体" w:hAnsi="华文楷体" w:cs="NimbusRomNo9L-Medi" w:hint="eastAsia"/>
          <w:kern w:val="0"/>
          <w:sz w:val="24"/>
          <w:szCs w:val="28"/>
        </w:rPr>
        <w:t>,0.9</w:t>
      </w:r>
      <w:r w:rsidR="00E54125">
        <w:rPr>
          <w:rFonts w:ascii="华文楷体" w:eastAsia="华文楷体" w:hAnsi="华文楷体" w:cs="NimbusRomNo9L-Medi" w:hint="eastAsia"/>
          <w:kern w:val="0"/>
          <w:sz w:val="24"/>
          <w:szCs w:val="28"/>
        </w:rPr>
        <w:t>]</w:t>
      </w:r>
      <w:r w:rsidR="00E54125">
        <w:rPr>
          <w:rFonts w:ascii="华文楷体" w:eastAsia="华文楷体" w:hAnsi="华文楷体" w:cs="NimbusRomNo9L-Medi" w:hint="eastAsia"/>
          <w:kern w:val="0"/>
          <w:sz w:val="24"/>
          <w:szCs w:val="28"/>
        </w:rPr>
        <w:t>，得到的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54125">
        <w:rPr>
          <w:rFonts w:ascii="华文楷体" w:eastAsia="华文楷体" w:hAnsi="华文楷体" w:cs="NimbusRomNo9L-Medi"/>
          <w:kern w:val="0"/>
          <w:sz w:val="24"/>
          <w:szCs w:val="28"/>
        </w:rPr>
        <w:t>仅为</w:t>
      </w:r>
      <w:r w:rsidR="00E54125">
        <w:rPr>
          <w:rFonts w:ascii="华文楷体" w:eastAsia="华文楷体" w:hAnsi="华文楷体" w:cs="NimbusRomNo9L-Medi" w:hint="eastAsia"/>
          <w:kern w:val="0"/>
          <w:sz w:val="24"/>
          <w:szCs w:val="28"/>
        </w:rPr>
        <w:t>0.18。这是因为节点属于某个社区的可能性是用一个小数来表示的，当两个节点不属于同一个社区，</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54125">
        <w:rPr>
          <w:rFonts w:ascii="华文楷体" w:eastAsia="华文楷体" w:hAnsi="华文楷体" w:cs="NimbusRomNo9L-Medi" w:hint="eastAsia"/>
          <w:kern w:val="0"/>
          <w:sz w:val="24"/>
          <w:szCs w:val="28"/>
        </w:rPr>
        <w:t>相乘的时候必然存在大数值与小数值相乘</w:t>
      </w:r>
      <w:r w:rsidR="00AA4A7D">
        <w:rPr>
          <w:rFonts w:ascii="华文楷体" w:eastAsia="华文楷体" w:hAnsi="华文楷体" w:cs="NimbusRomNo9L-Medi" w:hint="eastAsia"/>
          <w:kern w:val="0"/>
          <w:sz w:val="24"/>
          <w:szCs w:val="28"/>
        </w:rPr>
        <w:t>或小数值与小数值相乘（这里的大小是相对的）</w:t>
      </w:r>
      <w:r w:rsidR="00E54125">
        <w:rPr>
          <w:rFonts w:ascii="华文楷体" w:eastAsia="华文楷体" w:hAnsi="华文楷体" w:cs="NimbusRomNo9L-Medi" w:hint="eastAsia"/>
          <w:kern w:val="0"/>
          <w:sz w:val="24"/>
          <w:szCs w:val="28"/>
        </w:rPr>
        <w:t>，如0.9*0.1，而不会存在两个大数值相乘的情况</w:t>
      </w:r>
      <w:r w:rsidR="007F4465">
        <w:rPr>
          <w:rFonts w:ascii="华文楷体" w:eastAsia="华文楷体" w:hAnsi="华文楷体" w:cs="NimbusRomNo9L-Medi" w:hint="eastAsia"/>
          <w:kern w:val="0"/>
          <w:sz w:val="24"/>
          <w:szCs w:val="28"/>
        </w:rPr>
        <w:t>（假如是两个大数值相乘就表明这两个节点是属于同一个社区了）</w:t>
      </w:r>
      <w:r w:rsidR="00E54125">
        <w:rPr>
          <w:rFonts w:ascii="华文楷体" w:eastAsia="华文楷体" w:hAnsi="华文楷体" w:cs="NimbusRomNo9L-Medi" w:hint="eastAsia"/>
          <w:kern w:val="0"/>
          <w:sz w:val="24"/>
          <w:szCs w:val="28"/>
        </w:rPr>
        <w:t>。因而导致对于同一个社区的两个节点的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54125">
        <w:rPr>
          <w:rFonts w:ascii="华文楷体" w:eastAsia="华文楷体" w:hAnsi="华文楷体" w:cs="NimbusRomNo9L-Medi"/>
          <w:kern w:val="0"/>
          <w:sz w:val="24"/>
          <w:szCs w:val="28"/>
        </w:rPr>
        <w:t>值大于不同社区的两个节点的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54125">
        <w:rPr>
          <w:rFonts w:ascii="华文楷体" w:eastAsia="华文楷体" w:hAnsi="华文楷体" w:cs="NimbusRomNo9L-Medi"/>
          <w:kern w:val="0"/>
          <w:sz w:val="24"/>
          <w:szCs w:val="28"/>
        </w:rPr>
        <w:t>值。</w:t>
      </w:r>
      <w:r w:rsidR="00ED6EAA">
        <w:rPr>
          <w:rFonts w:ascii="华文楷体" w:eastAsia="华文楷体" w:hAnsi="华文楷体" w:cs="NimbusRomNo9L-Medi"/>
          <w:kern w:val="0"/>
          <w:sz w:val="24"/>
          <w:szCs w:val="28"/>
        </w:rPr>
        <w:t>因此，不难</w:t>
      </w:r>
      <w:r w:rsidR="00520A9B">
        <w:rPr>
          <w:rFonts w:ascii="华文楷体" w:eastAsia="华文楷体" w:hAnsi="华文楷体" w:cs="NimbusRomNo9L-Medi"/>
          <w:kern w:val="0"/>
          <w:sz w:val="24"/>
          <w:szCs w:val="28"/>
        </w:rPr>
        <w:t>理解</w:t>
      </w:r>
      <w:r w:rsidR="00ED6EAA">
        <w:rPr>
          <w:rFonts w:ascii="华文楷体" w:eastAsia="华文楷体" w:hAnsi="华文楷体" w:cs="NimbusRomNo9L-Medi" w:hint="eastAsia"/>
          <w:kern w:val="0"/>
          <w:sz w:val="24"/>
          <w:szCs w:val="28"/>
        </w:rPr>
        <w:t>H的衡量标准就是使得同一个社区</w:t>
      </w:r>
      <w:r w:rsidR="00262C3B">
        <w:rPr>
          <w:rFonts w:ascii="华文楷体" w:eastAsia="华文楷体" w:hAnsi="华文楷体" w:cs="NimbusRomNo9L-Medi" w:hint="eastAsia"/>
          <w:kern w:val="0"/>
          <w:sz w:val="24"/>
          <w:szCs w:val="28"/>
        </w:rPr>
        <w:t>的</w:t>
      </w:r>
      <w:r w:rsidR="00ED6EAA">
        <w:rPr>
          <w:rFonts w:ascii="华文楷体" w:eastAsia="华文楷体" w:hAnsi="华文楷体" w:cs="NimbusRomNo9L-Medi" w:hint="eastAsia"/>
          <w:kern w:val="0"/>
          <w:sz w:val="24"/>
          <w:szCs w:val="28"/>
        </w:rPr>
        <w:t>两个点的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D6EAA">
        <w:rPr>
          <w:rFonts w:ascii="华文楷体" w:eastAsia="华文楷体" w:hAnsi="华文楷体" w:cs="NimbusRomNo9L-Medi"/>
          <w:kern w:val="0"/>
          <w:sz w:val="24"/>
          <w:szCs w:val="28"/>
        </w:rPr>
        <w:t>尽量大而不同社区的两个点的</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u</m:t>
            </m:r>
          </m:sub>
        </m:sSub>
        <m:sSup>
          <m:sSupPr>
            <m:ctrlPr>
              <w:rPr>
                <w:rFonts w:ascii="Cambria Math" w:eastAsia="华文楷体" w:hAnsi="Cambria Math" w:cs="NimbusRomNo9L-Medi"/>
                <w:i/>
                <w:kern w:val="0"/>
                <w:sz w:val="24"/>
                <w:szCs w:val="28"/>
              </w:rPr>
            </m:ctrlPr>
          </m:sSupPr>
          <m:e>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H</m:t>
                </m:r>
              </m:e>
              <m:sub>
                <m:r>
                  <w:rPr>
                    <w:rFonts w:ascii="Cambria Math" w:eastAsia="华文楷体" w:hAnsi="Cambria Math" w:cs="NimbusRomNo9L-Medi"/>
                    <w:kern w:val="0"/>
                    <w:sz w:val="24"/>
                    <w:szCs w:val="28"/>
                  </w:rPr>
                  <m:t>v</m:t>
                </m:r>
              </m:sub>
            </m:sSub>
          </m:e>
          <m:sup>
            <m:r>
              <w:rPr>
                <w:rFonts w:ascii="Cambria Math" w:eastAsia="华文楷体" w:hAnsi="Cambria Math" w:cs="NimbusRomNo9L-Medi"/>
                <w:kern w:val="0"/>
                <w:sz w:val="24"/>
                <w:szCs w:val="28"/>
              </w:rPr>
              <m:t>T</m:t>
            </m:r>
          </m:sup>
        </m:sSup>
      </m:oMath>
      <w:r w:rsidR="00ED6EAA">
        <w:rPr>
          <w:rFonts w:ascii="华文楷体" w:eastAsia="华文楷体" w:hAnsi="华文楷体" w:cs="NimbusRomNo9L-Medi"/>
          <w:kern w:val="0"/>
          <w:sz w:val="24"/>
          <w:szCs w:val="28"/>
        </w:rPr>
        <w:t>尽量小。基于这一衡量标准与前面提出的前提，</w:t>
      </w:r>
      <w:r w:rsidR="00520A9B">
        <w:rPr>
          <w:rFonts w:ascii="华文楷体" w:eastAsia="华文楷体" w:hAnsi="华文楷体" w:cs="NimbusRomNo9L-Medi"/>
          <w:kern w:val="0"/>
          <w:sz w:val="24"/>
          <w:szCs w:val="28"/>
        </w:rPr>
        <w:t>就得到了目标函数（</w:t>
      </w:r>
      <w:r w:rsidR="00520A9B">
        <w:rPr>
          <w:rFonts w:ascii="华文楷体" w:eastAsia="华文楷体" w:hAnsi="华文楷体" w:cs="NimbusRomNo9L-Medi" w:hint="eastAsia"/>
          <w:kern w:val="0"/>
          <w:sz w:val="24"/>
          <w:szCs w:val="28"/>
        </w:rPr>
        <w:t>4）</w:t>
      </w:r>
      <w:r w:rsidR="00262C3B">
        <w:rPr>
          <w:rFonts w:ascii="华文楷体" w:eastAsia="华文楷体" w:hAnsi="华文楷体" w:cs="NimbusRomNo9L-Medi" w:hint="eastAsia"/>
          <w:kern w:val="0"/>
          <w:sz w:val="24"/>
          <w:szCs w:val="28"/>
        </w:rPr>
        <w:t>，目标函数中的两项分别对应同一社区与不同社区中的两个点。</w:t>
      </w:r>
    </w:p>
    <w:p w:rsidR="007F5F4C" w:rsidRDefault="000C2E20" w:rsidP="000C2E20">
      <w:pPr>
        <w:autoSpaceDE w:val="0"/>
        <w:autoSpaceDN w:val="0"/>
        <w:adjustRightInd w:val="0"/>
        <w:snapToGrid w:val="0"/>
        <w:ind w:left="420" w:firstLine="420"/>
        <w:rPr>
          <w:rFonts w:ascii="华文楷体" w:eastAsia="华文楷体" w:hAnsi="华文楷体" w:cs="Times New Roman"/>
          <w:kern w:val="0"/>
          <w:sz w:val="24"/>
          <w:szCs w:val="24"/>
        </w:rPr>
      </w:pPr>
      <w:r w:rsidRPr="000C2E20">
        <w:rPr>
          <w:rFonts w:ascii="华文楷体" w:eastAsia="华文楷体" w:hAnsi="华文楷体" w:cs="Times New Roman" w:hint="eastAsia"/>
          <w:kern w:val="0"/>
          <w:sz w:val="24"/>
          <w:szCs w:val="24"/>
        </w:rPr>
        <w:t>基于上述目标，就得到了网络的</w:t>
      </w:r>
      <w:proofErr w:type="spellStart"/>
      <w:r w:rsidRPr="000C2E20">
        <w:rPr>
          <w:rFonts w:ascii="华文楷体" w:eastAsia="华文楷体" w:hAnsi="华文楷体" w:cs="Times New Roman"/>
          <w:kern w:val="0"/>
          <w:sz w:val="24"/>
          <w:szCs w:val="24"/>
        </w:rPr>
        <w:t>mesoscopic</w:t>
      </w:r>
      <w:proofErr w:type="spellEnd"/>
      <w:r w:rsidRPr="000C2E20">
        <w:rPr>
          <w:rFonts w:ascii="华文楷体" w:eastAsia="华文楷体" w:hAnsi="华文楷体" w:cs="Times New Roman"/>
          <w:kern w:val="0"/>
          <w:sz w:val="24"/>
          <w:szCs w:val="24"/>
        </w:rPr>
        <w:t xml:space="preserve"> community structure</w:t>
      </w:r>
      <w:r w:rsidRPr="000C2E20">
        <w:rPr>
          <w:rFonts w:ascii="华文楷体" w:eastAsia="华文楷体" w:hAnsi="华文楷体" w:cs="Times New Roman"/>
          <w:kern w:val="0"/>
          <w:sz w:val="24"/>
          <w:szCs w:val="24"/>
        </w:rPr>
        <w:t>信息</w:t>
      </w:r>
      <w:r w:rsidR="00146ADA">
        <w:rPr>
          <w:rFonts w:ascii="华文楷体" w:eastAsia="华文楷体" w:hAnsi="华文楷体" w:cs="Times New Roman"/>
          <w:kern w:val="0"/>
          <w:sz w:val="24"/>
          <w:szCs w:val="24"/>
        </w:rPr>
        <w:t>，表示</w:t>
      </w:r>
      <w:r w:rsidR="00146ADA">
        <w:rPr>
          <w:rFonts w:ascii="华文楷体" w:eastAsia="华文楷体" w:hAnsi="华文楷体" w:cs="Times New Roman" w:hint="eastAsia"/>
          <w:kern w:val="0"/>
          <w:sz w:val="24"/>
          <w:szCs w:val="24"/>
        </w:rPr>
        <w:t>成矩阵H。</w:t>
      </w:r>
      <w:r w:rsidR="00D82FFA">
        <w:rPr>
          <w:rFonts w:ascii="华文楷体" w:eastAsia="华文楷体" w:hAnsi="华文楷体" w:cs="Times New Roman" w:hint="eastAsia"/>
          <w:kern w:val="0"/>
          <w:sz w:val="24"/>
          <w:szCs w:val="24"/>
        </w:rPr>
        <w:t>对H进行NMF矩阵分解就能把网络的</w:t>
      </w:r>
      <w:proofErr w:type="spellStart"/>
      <w:r w:rsidR="00D82FFA" w:rsidRPr="000C2E20">
        <w:rPr>
          <w:rFonts w:ascii="华文楷体" w:eastAsia="华文楷体" w:hAnsi="华文楷体" w:cs="Times New Roman"/>
          <w:kern w:val="0"/>
          <w:sz w:val="24"/>
          <w:szCs w:val="24"/>
        </w:rPr>
        <w:t>mesoscopic</w:t>
      </w:r>
      <w:proofErr w:type="spellEnd"/>
      <w:r w:rsidR="00D82FFA" w:rsidRPr="000C2E20">
        <w:rPr>
          <w:rFonts w:ascii="华文楷体" w:eastAsia="华文楷体" w:hAnsi="华文楷体" w:cs="Times New Roman"/>
          <w:kern w:val="0"/>
          <w:sz w:val="24"/>
          <w:szCs w:val="24"/>
        </w:rPr>
        <w:t xml:space="preserve"> community structure信息</w:t>
      </w:r>
      <w:proofErr w:type="gramStart"/>
      <w:r w:rsidR="00D82FFA">
        <w:rPr>
          <w:rFonts w:ascii="华文楷体" w:eastAsia="华文楷体" w:hAnsi="华文楷体" w:cs="Times New Roman"/>
          <w:kern w:val="0"/>
          <w:sz w:val="24"/>
          <w:szCs w:val="24"/>
        </w:rPr>
        <w:t>进行降维表示</w:t>
      </w:r>
      <w:proofErr w:type="gramEnd"/>
      <w:r w:rsidR="00D82FFA">
        <w:rPr>
          <w:rFonts w:ascii="华文楷体" w:eastAsia="华文楷体" w:hAnsi="华文楷体" w:cs="Times New Roman"/>
          <w:kern w:val="0"/>
          <w:sz w:val="24"/>
          <w:szCs w:val="24"/>
        </w:rPr>
        <w:t>。</w:t>
      </w:r>
      <w:r w:rsidR="00A746E7">
        <w:rPr>
          <w:rFonts w:ascii="华文楷体" w:eastAsia="华文楷体" w:hAnsi="华文楷体" w:cs="Times New Roman"/>
          <w:kern w:val="0"/>
          <w:sz w:val="24"/>
          <w:szCs w:val="24"/>
        </w:rPr>
        <w:t>因此得到以下的目标函数：</w:t>
      </w:r>
    </w:p>
    <w:p w:rsidR="00A746E7" w:rsidRDefault="00A746E7" w:rsidP="00A746E7">
      <w:pPr>
        <w:autoSpaceDE w:val="0"/>
        <w:autoSpaceDN w:val="0"/>
        <w:adjustRightInd w:val="0"/>
        <w:snapToGrid w:val="0"/>
        <w:ind w:left="420" w:firstLine="420"/>
        <w:jc w:val="center"/>
        <w:rPr>
          <w:rFonts w:ascii="华文楷体" w:eastAsia="华文楷体" w:hAnsi="华文楷体" w:cs="Times New Roman" w:hint="eastAsia"/>
          <w:kern w:val="0"/>
          <w:sz w:val="24"/>
          <w:szCs w:val="24"/>
        </w:rPr>
      </w:pPr>
      <w:r>
        <w:rPr>
          <w:noProof/>
        </w:rPr>
        <w:drawing>
          <wp:inline distT="0" distB="0" distL="0" distR="0" wp14:anchorId="26D41B5F" wp14:editId="317AB579">
            <wp:extent cx="2965938" cy="44267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4644" cy="448454"/>
                    </a:xfrm>
                    <a:prstGeom prst="rect">
                      <a:avLst/>
                    </a:prstGeom>
                  </pic:spPr>
                </pic:pic>
              </a:graphicData>
            </a:graphic>
          </wp:inline>
        </w:drawing>
      </w:r>
    </w:p>
    <w:p w:rsidR="00D82FFA" w:rsidRPr="000C2E20" w:rsidRDefault="00D82FFA" w:rsidP="000C2E20">
      <w:pPr>
        <w:autoSpaceDE w:val="0"/>
        <w:autoSpaceDN w:val="0"/>
        <w:adjustRightInd w:val="0"/>
        <w:snapToGrid w:val="0"/>
        <w:ind w:left="420" w:firstLine="420"/>
        <w:rPr>
          <w:rFonts w:ascii="华文楷体" w:eastAsia="华文楷体" w:hAnsi="华文楷体" w:cs="Times New Roman" w:hint="eastAsia"/>
          <w:kern w:val="0"/>
          <w:sz w:val="24"/>
          <w:szCs w:val="24"/>
        </w:rPr>
      </w:pPr>
    </w:p>
    <w:p w:rsidR="00F43E8C" w:rsidRPr="007F5F4C" w:rsidRDefault="00F43E8C" w:rsidP="00F43E8C">
      <w:pPr>
        <w:pStyle w:val="a5"/>
        <w:numPr>
          <w:ilvl w:val="0"/>
          <w:numId w:val="1"/>
        </w:numPr>
        <w:autoSpaceDE w:val="0"/>
        <w:autoSpaceDN w:val="0"/>
        <w:adjustRightInd w:val="0"/>
        <w:snapToGrid w:val="0"/>
        <w:ind w:firstLineChars="0"/>
        <w:rPr>
          <w:rFonts w:ascii="华文楷体" w:eastAsia="华文楷体" w:hAnsi="华文楷体" w:cs="Times New Roman"/>
          <w:b/>
          <w:kern w:val="0"/>
          <w:sz w:val="24"/>
          <w:szCs w:val="24"/>
        </w:rPr>
      </w:pPr>
      <w:r>
        <w:rPr>
          <w:rFonts w:ascii="华文楷体" w:eastAsia="华文楷体" w:hAnsi="华文楷体" w:cs="NimbusRomNo9L-Medi"/>
          <w:b/>
          <w:kern w:val="0"/>
          <w:sz w:val="24"/>
          <w:szCs w:val="28"/>
        </w:rPr>
        <w:t>网络节点的属性</w:t>
      </w:r>
    </w:p>
    <w:p w:rsidR="007F5F4C" w:rsidRPr="007F5F4C" w:rsidRDefault="007F5F4C" w:rsidP="0038510D">
      <w:pPr>
        <w:autoSpaceDE w:val="0"/>
        <w:autoSpaceDN w:val="0"/>
        <w:adjustRightInd w:val="0"/>
        <w:snapToGrid w:val="0"/>
        <w:ind w:left="840" w:firstLine="420"/>
        <w:rPr>
          <w:rFonts w:ascii="华文楷体" w:eastAsia="华文楷体" w:hAnsi="华文楷体" w:cs="CMBX10"/>
          <w:kern w:val="0"/>
          <w:sz w:val="24"/>
          <w:szCs w:val="24"/>
        </w:rPr>
      </w:pPr>
      <w:r w:rsidRPr="007F5F4C">
        <w:rPr>
          <w:rFonts w:ascii="华文楷体" w:eastAsia="华文楷体" w:hAnsi="华文楷体" w:cs="Times New Roman" w:hint="eastAsia"/>
          <w:kern w:val="0"/>
          <w:sz w:val="24"/>
          <w:szCs w:val="24"/>
        </w:rPr>
        <w:t>在考虑network</w:t>
      </w:r>
      <w:r w:rsidRPr="007F5F4C">
        <w:rPr>
          <w:rFonts w:ascii="华文楷体" w:eastAsia="华文楷体" w:hAnsi="华文楷体" w:cs="Times New Roman"/>
          <w:kern w:val="0"/>
          <w:sz w:val="24"/>
          <w:szCs w:val="24"/>
        </w:rPr>
        <w:t xml:space="preserve"> embedding</w:t>
      </w:r>
      <w:proofErr w:type="gramStart"/>
      <w:r w:rsidRPr="007F5F4C">
        <w:rPr>
          <w:rFonts w:ascii="华文楷体" w:eastAsia="华文楷体" w:hAnsi="华文楷体" w:cs="Times New Roman"/>
          <w:kern w:val="0"/>
          <w:sz w:val="24"/>
          <w:szCs w:val="24"/>
        </w:rPr>
        <w:t>时</w:t>
      </w:r>
      <w:r w:rsidRPr="007F5F4C">
        <w:rPr>
          <w:rFonts w:ascii="华文楷体" w:eastAsia="华文楷体" w:hAnsi="华文楷体" w:cs="Times New Roman" w:hint="eastAsia"/>
          <w:kern w:val="0"/>
          <w:sz w:val="24"/>
          <w:szCs w:val="24"/>
        </w:rPr>
        <w:t>网络</w:t>
      </w:r>
      <w:proofErr w:type="gramEnd"/>
      <w:r w:rsidRPr="007F5F4C">
        <w:rPr>
          <w:rFonts w:ascii="华文楷体" w:eastAsia="华文楷体" w:hAnsi="华文楷体" w:cs="Times New Roman" w:hint="eastAsia"/>
          <w:kern w:val="0"/>
          <w:sz w:val="24"/>
          <w:szCs w:val="24"/>
        </w:rPr>
        <w:t>节点的属性的时候，采用的方法比较简单，直接从数据集中得到节点的属性矩阵</w:t>
      </w:r>
      <w:r w:rsidRPr="007F5F4C">
        <w:rPr>
          <w:rFonts w:ascii="CMBX10" w:hAnsi="CMBX10" w:cs="CMBX10"/>
          <w:kern w:val="0"/>
          <w:sz w:val="24"/>
          <w:szCs w:val="24"/>
        </w:rPr>
        <w:t>D</w:t>
      </w:r>
      <w:r w:rsidRPr="007F5F4C">
        <w:rPr>
          <w:rFonts w:ascii="CMBX10" w:hAnsi="CMBX10" w:cs="CMBX10"/>
          <w:kern w:val="0"/>
          <w:sz w:val="24"/>
          <w:szCs w:val="24"/>
        </w:rPr>
        <w:t>，</w:t>
      </w:r>
      <w:r w:rsidRPr="007F5F4C">
        <w:rPr>
          <w:rFonts w:ascii="华文楷体" w:eastAsia="华文楷体" w:hAnsi="华文楷体" w:cs="CMBX10"/>
          <w:kern w:val="0"/>
          <w:sz w:val="24"/>
          <w:szCs w:val="24"/>
        </w:rPr>
        <w:t>对属性矩阵进行</w:t>
      </w:r>
      <w:r w:rsidRPr="007F5F4C">
        <w:rPr>
          <w:rFonts w:ascii="华文楷体" w:eastAsia="华文楷体" w:hAnsi="华文楷体" w:cs="CMBX10" w:hint="eastAsia"/>
          <w:kern w:val="0"/>
          <w:sz w:val="24"/>
          <w:szCs w:val="24"/>
        </w:rPr>
        <w:t>NMF分解得到以下的目标函数：</w:t>
      </w:r>
    </w:p>
    <w:p w:rsidR="001A782D" w:rsidRDefault="007F5F4C" w:rsidP="00B916ED">
      <w:pPr>
        <w:autoSpaceDE w:val="0"/>
        <w:autoSpaceDN w:val="0"/>
        <w:adjustRightInd w:val="0"/>
        <w:snapToGrid w:val="0"/>
        <w:ind w:left="840"/>
        <w:jc w:val="center"/>
        <w:rPr>
          <w:rFonts w:ascii="华文楷体" w:eastAsia="华文楷体" w:hAnsi="华文楷体" w:cs="Times New Roman"/>
          <w:kern w:val="0"/>
          <w:sz w:val="24"/>
          <w:szCs w:val="24"/>
        </w:rPr>
      </w:pPr>
      <w:r>
        <w:rPr>
          <w:noProof/>
        </w:rPr>
        <w:drawing>
          <wp:inline distT="0" distB="0" distL="0" distR="0" wp14:anchorId="5A526489" wp14:editId="217AB915">
            <wp:extent cx="4724400" cy="3902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7613" cy="393021"/>
                    </a:xfrm>
                    <a:prstGeom prst="rect">
                      <a:avLst/>
                    </a:prstGeom>
                  </pic:spPr>
                </pic:pic>
              </a:graphicData>
            </a:graphic>
          </wp:inline>
        </w:drawing>
      </w:r>
    </w:p>
    <w:p w:rsidR="00B916ED" w:rsidRDefault="00B916ED" w:rsidP="00B916ED">
      <w:pPr>
        <w:autoSpaceDE w:val="0"/>
        <w:autoSpaceDN w:val="0"/>
        <w:adjustRightInd w:val="0"/>
        <w:snapToGrid w:val="0"/>
        <w:ind w:left="840"/>
        <w:jc w:val="center"/>
        <w:rPr>
          <w:rFonts w:ascii="华文楷体" w:eastAsia="华文楷体" w:hAnsi="华文楷体" w:cs="Times New Roman" w:hint="eastAsia"/>
          <w:kern w:val="0"/>
          <w:sz w:val="24"/>
          <w:szCs w:val="24"/>
        </w:rPr>
      </w:pPr>
    </w:p>
    <w:p w:rsidR="0038510D" w:rsidRDefault="0038510D" w:rsidP="008A7559">
      <w:pPr>
        <w:autoSpaceDE w:val="0"/>
        <w:autoSpaceDN w:val="0"/>
        <w:adjustRightInd w:val="0"/>
        <w:snapToGrid w:val="0"/>
        <w:ind w:left="420" w:firstLine="420"/>
        <w:rPr>
          <w:rFonts w:ascii="华文楷体" w:eastAsia="华文楷体" w:hAnsi="华文楷体" w:cs="Times New Roman"/>
          <w:kern w:val="0"/>
          <w:sz w:val="24"/>
          <w:szCs w:val="24"/>
        </w:rPr>
      </w:pPr>
      <w:r>
        <w:rPr>
          <w:rFonts w:ascii="华文楷体" w:eastAsia="华文楷体" w:hAnsi="华文楷体" w:cs="Times New Roman"/>
          <w:kern w:val="0"/>
          <w:sz w:val="24"/>
          <w:szCs w:val="24"/>
        </w:rPr>
        <w:t>为了结合以上</w:t>
      </w:r>
      <w:r w:rsidR="003509A9">
        <w:rPr>
          <w:rFonts w:ascii="华文楷体" w:eastAsia="华文楷体" w:hAnsi="华文楷体" w:cs="Times New Roman"/>
          <w:kern w:val="0"/>
          <w:sz w:val="24"/>
          <w:szCs w:val="24"/>
        </w:rPr>
        <w:t>提到</w:t>
      </w:r>
      <w:r>
        <w:rPr>
          <w:rFonts w:ascii="华文楷体" w:eastAsia="华文楷体" w:hAnsi="华文楷体" w:cs="Times New Roman"/>
          <w:kern w:val="0"/>
          <w:sz w:val="24"/>
          <w:szCs w:val="24"/>
        </w:rPr>
        <w:t>的三个方面来考虑network embedding的任务，论文中作者直接组合了以上的三方面的目标函数</w:t>
      </w:r>
      <w:r w:rsidR="00B916ED">
        <w:rPr>
          <w:rFonts w:ascii="华文楷体" w:eastAsia="华文楷体" w:hAnsi="华文楷体" w:cs="Times New Roman"/>
          <w:kern w:val="0"/>
          <w:sz w:val="24"/>
          <w:szCs w:val="24"/>
        </w:rPr>
        <w:t>，通过优化得到同一个满足上述条件的</w:t>
      </w:r>
      <w:r w:rsidR="00B916ED">
        <w:rPr>
          <w:rFonts w:ascii="华文楷体" w:eastAsia="华文楷体" w:hAnsi="华文楷体" w:cs="Times New Roman" w:hint="eastAsia"/>
          <w:kern w:val="0"/>
          <w:sz w:val="24"/>
          <w:szCs w:val="24"/>
        </w:rPr>
        <w:t>U得到网络的</w:t>
      </w:r>
      <w:proofErr w:type="gramStart"/>
      <w:r w:rsidR="00B916ED">
        <w:rPr>
          <w:rFonts w:ascii="华文楷体" w:eastAsia="华文楷体" w:hAnsi="华文楷体" w:cs="Times New Roman" w:hint="eastAsia"/>
          <w:kern w:val="0"/>
          <w:sz w:val="24"/>
          <w:szCs w:val="24"/>
        </w:rPr>
        <w:t>最终降维表示</w:t>
      </w:r>
      <w:proofErr w:type="gramEnd"/>
      <w:r>
        <w:rPr>
          <w:rFonts w:ascii="华文楷体" w:eastAsia="华文楷体" w:hAnsi="华文楷体" w:cs="Times New Roman"/>
          <w:kern w:val="0"/>
          <w:sz w:val="24"/>
          <w:szCs w:val="24"/>
        </w:rPr>
        <w:t>，因此得到最终的目标函数为：</w:t>
      </w:r>
    </w:p>
    <w:p w:rsidR="0072507B" w:rsidRPr="001B4A88" w:rsidRDefault="0038510D" w:rsidP="001B4A88">
      <w:pPr>
        <w:autoSpaceDE w:val="0"/>
        <w:autoSpaceDN w:val="0"/>
        <w:adjustRightInd w:val="0"/>
        <w:snapToGrid w:val="0"/>
        <w:ind w:left="840"/>
        <w:rPr>
          <w:rFonts w:ascii="华文楷体" w:eastAsia="华文楷体" w:hAnsi="华文楷体" w:cs="Times New Roman" w:hint="eastAsia"/>
          <w:kern w:val="0"/>
          <w:sz w:val="24"/>
          <w:szCs w:val="24"/>
        </w:rPr>
      </w:pPr>
      <w:bookmarkStart w:id="0" w:name="_GoBack"/>
      <w:r>
        <w:rPr>
          <w:noProof/>
        </w:rPr>
        <w:drawing>
          <wp:inline distT="0" distB="0" distL="0" distR="0" wp14:anchorId="659038B2" wp14:editId="5F236031">
            <wp:extent cx="4478215" cy="973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284" cy="977752"/>
                    </a:xfrm>
                    <a:prstGeom prst="rect">
                      <a:avLst/>
                    </a:prstGeom>
                  </pic:spPr>
                </pic:pic>
              </a:graphicData>
            </a:graphic>
          </wp:inline>
        </w:drawing>
      </w:r>
      <w:bookmarkEnd w:id="0"/>
    </w:p>
    <w:sectPr w:rsidR="0072507B" w:rsidRPr="001B4A8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41" w:rsidRDefault="00F52B41" w:rsidP="00557208">
      <w:r>
        <w:separator/>
      </w:r>
    </w:p>
  </w:endnote>
  <w:endnote w:type="continuationSeparator" w:id="0">
    <w:p w:rsidR="00F52B41" w:rsidRDefault="00F52B41" w:rsidP="0055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56" w:rsidRDefault="0046035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56" w:rsidRDefault="0046035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56" w:rsidRDefault="0046035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41" w:rsidRDefault="00F52B41" w:rsidP="00557208">
      <w:r>
        <w:separator/>
      </w:r>
    </w:p>
  </w:footnote>
  <w:footnote w:type="continuationSeparator" w:id="0">
    <w:p w:rsidR="00F52B41" w:rsidRDefault="00F52B41" w:rsidP="00557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56" w:rsidRDefault="0046035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08" w:rsidRDefault="00557208" w:rsidP="0046035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56" w:rsidRDefault="0046035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04DF5"/>
    <w:multiLevelType w:val="hybridMultilevel"/>
    <w:tmpl w:val="74660BC2"/>
    <w:lvl w:ilvl="0" w:tplc="0409000F">
      <w:start w:val="1"/>
      <w:numFmt w:val="decimal"/>
      <w:lvlText w:val="%1."/>
      <w:lvlJc w:val="left"/>
      <w:pPr>
        <w:ind w:left="845"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5B7E3DBE"/>
    <w:multiLevelType w:val="hybridMultilevel"/>
    <w:tmpl w:val="BB3CA1D2"/>
    <w:lvl w:ilvl="0" w:tplc="04090013">
      <w:start w:val="1"/>
      <w:numFmt w:val="chineseCountingThousand"/>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B8"/>
    <w:rsid w:val="000007C3"/>
    <w:rsid w:val="000011E2"/>
    <w:rsid w:val="00005C1A"/>
    <w:rsid w:val="000131B0"/>
    <w:rsid w:val="000254B1"/>
    <w:rsid w:val="00025D04"/>
    <w:rsid w:val="00033742"/>
    <w:rsid w:val="0003438B"/>
    <w:rsid w:val="00035690"/>
    <w:rsid w:val="000367E6"/>
    <w:rsid w:val="00040FDF"/>
    <w:rsid w:val="00052C75"/>
    <w:rsid w:val="000543B9"/>
    <w:rsid w:val="0005501B"/>
    <w:rsid w:val="0005515E"/>
    <w:rsid w:val="00056668"/>
    <w:rsid w:val="00057BE3"/>
    <w:rsid w:val="000623CF"/>
    <w:rsid w:val="00062A4E"/>
    <w:rsid w:val="0006386B"/>
    <w:rsid w:val="00074C92"/>
    <w:rsid w:val="000807F4"/>
    <w:rsid w:val="00087209"/>
    <w:rsid w:val="0009318B"/>
    <w:rsid w:val="00093D23"/>
    <w:rsid w:val="000949FD"/>
    <w:rsid w:val="00096974"/>
    <w:rsid w:val="00096A7D"/>
    <w:rsid w:val="000A0802"/>
    <w:rsid w:val="000A1BB1"/>
    <w:rsid w:val="000A43D0"/>
    <w:rsid w:val="000B1312"/>
    <w:rsid w:val="000B14DC"/>
    <w:rsid w:val="000B276A"/>
    <w:rsid w:val="000B2903"/>
    <w:rsid w:val="000B4908"/>
    <w:rsid w:val="000C154C"/>
    <w:rsid w:val="000C2E20"/>
    <w:rsid w:val="000C62EC"/>
    <w:rsid w:val="000C65C1"/>
    <w:rsid w:val="000D1411"/>
    <w:rsid w:val="000D31A4"/>
    <w:rsid w:val="000D4ACB"/>
    <w:rsid w:val="000E0855"/>
    <w:rsid w:val="000E16BE"/>
    <w:rsid w:val="000E27E6"/>
    <w:rsid w:val="000E4508"/>
    <w:rsid w:val="000E5926"/>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33EB"/>
    <w:rsid w:val="0013075F"/>
    <w:rsid w:val="00141D0E"/>
    <w:rsid w:val="00144E82"/>
    <w:rsid w:val="00146ADA"/>
    <w:rsid w:val="00150A71"/>
    <w:rsid w:val="001538E6"/>
    <w:rsid w:val="00155522"/>
    <w:rsid w:val="00160352"/>
    <w:rsid w:val="0016035E"/>
    <w:rsid w:val="00167D37"/>
    <w:rsid w:val="00177A46"/>
    <w:rsid w:val="00184C9B"/>
    <w:rsid w:val="00184EF2"/>
    <w:rsid w:val="00186833"/>
    <w:rsid w:val="00187CC1"/>
    <w:rsid w:val="00191DB8"/>
    <w:rsid w:val="00195AE8"/>
    <w:rsid w:val="001A39EC"/>
    <w:rsid w:val="001A782D"/>
    <w:rsid w:val="001B176C"/>
    <w:rsid w:val="001B2956"/>
    <w:rsid w:val="001B4A88"/>
    <w:rsid w:val="001C2162"/>
    <w:rsid w:val="001C501A"/>
    <w:rsid w:val="001D0750"/>
    <w:rsid w:val="001D747B"/>
    <w:rsid w:val="001D79B3"/>
    <w:rsid w:val="001D7EE9"/>
    <w:rsid w:val="001E2D02"/>
    <w:rsid w:val="001E62F9"/>
    <w:rsid w:val="001F02C3"/>
    <w:rsid w:val="001F14E9"/>
    <w:rsid w:val="001F1662"/>
    <w:rsid w:val="00200A87"/>
    <w:rsid w:val="00202C7D"/>
    <w:rsid w:val="00203164"/>
    <w:rsid w:val="00203917"/>
    <w:rsid w:val="0020495D"/>
    <w:rsid w:val="00207E9E"/>
    <w:rsid w:val="002209E1"/>
    <w:rsid w:val="002234F4"/>
    <w:rsid w:val="002240A0"/>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2C3B"/>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B18F2"/>
    <w:rsid w:val="002B3B26"/>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12B2E"/>
    <w:rsid w:val="003164F4"/>
    <w:rsid w:val="0031671F"/>
    <w:rsid w:val="00321890"/>
    <w:rsid w:val="003224F4"/>
    <w:rsid w:val="0032434F"/>
    <w:rsid w:val="00326AAE"/>
    <w:rsid w:val="0032701B"/>
    <w:rsid w:val="00327880"/>
    <w:rsid w:val="0033119D"/>
    <w:rsid w:val="00332CC9"/>
    <w:rsid w:val="0033435D"/>
    <w:rsid w:val="003400E3"/>
    <w:rsid w:val="00343DA2"/>
    <w:rsid w:val="00345C9B"/>
    <w:rsid w:val="0034613C"/>
    <w:rsid w:val="00346436"/>
    <w:rsid w:val="00346A61"/>
    <w:rsid w:val="003509A9"/>
    <w:rsid w:val="00350F09"/>
    <w:rsid w:val="00353E42"/>
    <w:rsid w:val="00363E64"/>
    <w:rsid w:val="00365922"/>
    <w:rsid w:val="003736CF"/>
    <w:rsid w:val="00374BDB"/>
    <w:rsid w:val="00375AED"/>
    <w:rsid w:val="00376006"/>
    <w:rsid w:val="0038510D"/>
    <w:rsid w:val="00385C7A"/>
    <w:rsid w:val="00387569"/>
    <w:rsid w:val="00391506"/>
    <w:rsid w:val="003A6815"/>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F38D4"/>
    <w:rsid w:val="003F3A77"/>
    <w:rsid w:val="003F5722"/>
    <w:rsid w:val="003F5B99"/>
    <w:rsid w:val="0040123C"/>
    <w:rsid w:val="00401D3D"/>
    <w:rsid w:val="004038CE"/>
    <w:rsid w:val="004044E7"/>
    <w:rsid w:val="00411B90"/>
    <w:rsid w:val="004125FC"/>
    <w:rsid w:val="004153D9"/>
    <w:rsid w:val="00415DE9"/>
    <w:rsid w:val="00416B10"/>
    <w:rsid w:val="00422138"/>
    <w:rsid w:val="00423FE4"/>
    <w:rsid w:val="004254D4"/>
    <w:rsid w:val="00427204"/>
    <w:rsid w:val="0042739D"/>
    <w:rsid w:val="004311F4"/>
    <w:rsid w:val="00433FD1"/>
    <w:rsid w:val="00434399"/>
    <w:rsid w:val="00436814"/>
    <w:rsid w:val="004422F6"/>
    <w:rsid w:val="00443D35"/>
    <w:rsid w:val="00447763"/>
    <w:rsid w:val="00447CFB"/>
    <w:rsid w:val="00450CFA"/>
    <w:rsid w:val="00460356"/>
    <w:rsid w:val="004671D4"/>
    <w:rsid w:val="00470812"/>
    <w:rsid w:val="00471416"/>
    <w:rsid w:val="004723AA"/>
    <w:rsid w:val="0047365C"/>
    <w:rsid w:val="004737B0"/>
    <w:rsid w:val="00490516"/>
    <w:rsid w:val="0049079F"/>
    <w:rsid w:val="00492995"/>
    <w:rsid w:val="00494E26"/>
    <w:rsid w:val="00496D4D"/>
    <w:rsid w:val="004979AA"/>
    <w:rsid w:val="004A0157"/>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46C0"/>
    <w:rsid w:val="004D738D"/>
    <w:rsid w:val="004D78DD"/>
    <w:rsid w:val="004E0EA3"/>
    <w:rsid w:val="004E1B30"/>
    <w:rsid w:val="004E2A25"/>
    <w:rsid w:val="004E447D"/>
    <w:rsid w:val="004E4712"/>
    <w:rsid w:val="004E67CB"/>
    <w:rsid w:val="004F00E0"/>
    <w:rsid w:val="004F2945"/>
    <w:rsid w:val="004F74D2"/>
    <w:rsid w:val="00505D93"/>
    <w:rsid w:val="005076B7"/>
    <w:rsid w:val="00515B2C"/>
    <w:rsid w:val="00516FB9"/>
    <w:rsid w:val="00516FC7"/>
    <w:rsid w:val="005171C7"/>
    <w:rsid w:val="00520A9B"/>
    <w:rsid w:val="00521DB5"/>
    <w:rsid w:val="00526629"/>
    <w:rsid w:val="00533D89"/>
    <w:rsid w:val="005411DD"/>
    <w:rsid w:val="00547F9E"/>
    <w:rsid w:val="005515C8"/>
    <w:rsid w:val="00552759"/>
    <w:rsid w:val="0055345F"/>
    <w:rsid w:val="00557208"/>
    <w:rsid w:val="005600FF"/>
    <w:rsid w:val="0056252F"/>
    <w:rsid w:val="00573119"/>
    <w:rsid w:val="005766BC"/>
    <w:rsid w:val="00580DEE"/>
    <w:rsid w:val="005848DF"/>
    <w:rsid w:val="00584BCE"/>
    <w:rsid w:val="00585D47"/>
    <w:rsid w:val="005866A4"/>
    <w:rsid w:val="005906AB"/>
    <w:rsid w:val="00593074"/>
    <w:rsid w:val="00594490"/>
    <w:rsid w:val="005972CD"/>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590B"/>
    <w:rsid w:val="005F0C92"/>
    <w:rsid w:val="005F4306"/>
    <w:rsid w:val="005F67E4"/>
    <w:rsid w:val="005F7889"/>
    <w:rsid w:val="00617741"/>
    <w:rsid w:val="00622B25"/>
    <w:rsid w:val="006237B1"/>
    <w:rsid w:val="00625B42"/>
    <w:rsid w:val="00627515"/>
    <w:rsid w:val="0063082D"/>
    <w:rsid w:val="00630AF8"/>
    <w:rsid w:val="00640158"/>
    <w:rsid w:val="00640574"/>
    <w:rsid w:val="006406D4"/>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53C3"/>
    <w:rsid w:val="00675B3F"/>
    <w:rsid w:val="006812DA"/>
    <w:rsid w:val="006812E4"/>
    <w:rsid w:val="0068249B"/>
    <w:rsid w:val="00684BD7"/>
    <w:rsid w:val="0069086B"/>
    <w:rsid w:val="00691403"/>
    <w:rsid w:val="00692465"/>
    <w:rsid w:val="006A0C72"/>
    <w:rsid w:val="006B1819"/>
    <w:rsid w:val="006B1FE1"/>
    <w:rsid w:val="006B25AD"/>
    <w:rsid w:val="006B30E5"/>
    <w:rsid w:val="006B37F4"/>
    <w:rsid w:val="006B5967"/>
    <w:rsid w:val="006B669C"/>
    <w:rsid w:val="006B7839"/>
    <w:rsid w:val="006C07AF"/>
    <w:rsid w:val="006C17CC"/>
    <w:rsid w:val="006C2588"/>
    <w:rsid w:val="006C505C"/>
    <w:rsid w:val="006D0162"/>
    <w:rsid w:val="006D2E5F"/>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6502"/>
    <w:rsid w:val="00726FE8"/>
    <w:rsid w:val="00731846"/>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6E7B"/>
    <w:rsid w:val="00767A00"/>
    <w:rsid w:val="00770045"/>
    <w:rsid w:val="0077682A"/>
    <w:rsid w:val="007777A1"/>
    <w:rsid w:val="00784772"/>
    <w:rsid w:val="007945B9"/>
    <w:rsid w:val="00795635"/>
    <w:rsid w:val="007A0D10"/>
    <w:rsid w:val="007B0B76"/>
    <w:rsid w:val="007B0CBB"/>
    <w:rsid w:val="007B1A3B"/>
    <w:rsid w:val="007B706B"/>
    <w:rsid w:val="007C38F6"/>
    <w:rsid w:val="007D34B9"/>
    <w:rsid w:val="007D3553"/>
    <w:rsid w:val="007D3588"/>
    <w:rsid w:val="007D3EDD"/>
    <w:rsid w:val="007D6B53"/>
    <w:rsid w:val="007E0E83"/>
    <w:rsid w:val="007E13B0"/>
    <w:rsid w:val="007E19D6"/>
    <w:rsid w:val="007E7369"/>
    <w:rsid w:val="007F0A5C"/>
    <w:rsid w:val="007F12EB"/>
    <w:rsid w:val="007F1491"/>
    <w:rsid w:val="007F2E82"/>
    <w:rsid w:val="007F334A"/>
    <w:rsid w:val="007F3D37"/>
    <w:rsid w:val="007F4435"/>
    <w:rsid w:val="007F4465"/>
    <w:rsid w:val="007F5F4C"/>
    <w:rsid w:val="007F7448"/>
    <w:rsid w:val="00805CCE"/>
    <w:rsid w:val="008138FC"/>
    <w:rsid w:val="00814204"/>
    <w:rsid w:val="00814790"/>
    <w:rsid w:val="008162E0"/>
    <w:rsid w:val="00817427"/>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67E"/>
    <w:rsid w:val="008871C9"/>
    <w:rsid w:val="00891BDE"/>
    <w:rsid w:val="00892E0C"/>
    <w:rsid w:val="00894F2D"/>
    <w:rsid w:val="00895818"/>
    <w:rsid w:val="00895B2F"/>
    <w:rsid w:val="00895B51"/>
    <w:rsid w:val="00895EA0"/>
    <w:rsid w:val="008A16A4"/>
    <w:rsid w:val="008A356D"/>
    <w:rsid w:val="008A38E3"/>
    <w:rsid w:val="008A7559"/>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F0C3C"/>
    <w:rsid w:val="009F3404"/>
    <w:rsid w:val="009F66D4"/>
    <w:rsid w:val="009F726E"/>
    <w:rsid w:val="00A031AD"/>
    <w:rsid w:val="00A051EA"/>
    <w:rsid w:val="00A058BE"/>
    <w:rsid w:val="00A159E7"/>
    <w:rsid w:val="00A15B8D"/>
    <w:rsid w:val="00A1655D"/>
    <w:rsid w:val="00A23011"/>
    <w:rsid w:val="00A23AEE"/>
    <w:rsid w:val="00A24359"/>
    <w:rsid w:val="00A2670B"/>
    <w:rsid w:val="00A270C3"/>
    <w:rsid w:val="00A40698"/>
    <w:rsid w:val="00A4128F"/>
    <w:rsid w:val="00A4145B"/>
    <w:rsid w:val="00A4271D"/>
    <w:rsid w:val="00A44ADF"/>
    <w:rsid w:val="00A4589C"/>
    <w:rsid w:val="00A47B49"/>
    <w:rsid w:val="00A5088A"/>
    <w:rsid w:val="00A57F1B"/>
    <w:rsid w:val="00A62E57"/>
    <w:rsid w:val="00A631DF"/>
    <w:rsid w:val="00A63905"/>
    <w:rsid w:val="00A64199"/>
    <w:rsid w:val="00A641B2"/>
    <w:rsid w:val="00A66F54"/>
    <w:rsid w:val="00A70378"/>
    <w:rsid w:val="00A70BB3"/>
    <w:rsid w:val="00A70FFE"/>
    <w:rsid w:val="00A72680"/>
    <w:rsid w:val="00A746E7"/>
    <w:rsid w:val="00A80BBE"/>
    <w:rsid w:val="00A8117C"/>
    <w:rsid w:val="00A84DC0"/>
    <w:rsid w:val="00A8560E"/>
    <w:rsid w:val="00A879C3"/>
    <w:rsid w:val="00A87C4A"/>
    <w:rsid w:val="00A94928"/>
    <w:rsid w:val="00A96FFD"/>
    <w:rsid w:val="00AA1CC2"/>
    <w:rsid w:val="00AA3D57"/>
    <w:rsid w:val="00AA4A7D"/>
    <w:rsid w:val="00AA534C"/>
    <w:rsid w:val="00AA6025"/>
    <w:rsid w:val="00AC24DD"/>
    <w:rsid w:val="00AC3B21"/>
    <w:rsid w:val="00AC7960"/>
    <w:rsid w:val="00AD2221"/>
    <w:rsid w:val="00AD6558"/>
    <w:rsid w:val="00AD6CC4"/>
    <w:rsid w:val="00AE11E5"/>
    <w:rsid w:val="00AE1CB0"/>
    <w:rsid w:val="00AE3B5F"/>
    <w:rsid w:val="00B00307"/>
    <w:rsid w:val="00B05C52"/>
    <w:rsid w:val="00B05EE4"/>
    <w:rsid w:val="00B062E7"/>
    <w:rsid w:val="00B06714"/>
    <w:rsid w:val="00B10949"/>
    <w:rsid w:val="00B11825"/>
    <w:rsid w:val="00B1372F"/>
    <w:rsid w:val="00B13C4A"/>
    <w:rsid w:val="00B16FF2"/>
    <w:rsid w:val="00B200E0"/>
    <w:rsid w:val="00B21999"/>
    <w:rsid w:val="00B239F2"/>
    <w:rsid w:val="00B24732"/>
    <w:rsid w:val="00B2515C"/>
    <w:rsid w:val="00B27F76"/>
    <w:rsid w:val="00B32B9F"/>
    <w:rsid w:val="00B36BE1"/>
    <w:rsid w:val="00B4100E"/>
    <w:rsid w:val="00B426DB"/>
    <w:rsid w:val="00B431DD"/>
    <w:rsid w:val="00B43DF6"/>
    <w:rsid w:val="00B522FA"/>
    <w:rsid w:val="00B53003"/>
    <w:rsid w:val="00B53DE6"/>
    <w:rsid w:val="00B54D91"/>
    <w:rsid w:val="00B55E56"/>
    <w:rsid w:val="00B60424"/>
    <w:rsid w:val="00B62514"/>
    <w:rsid w:val="00B67125"/>
    <w:rsid w:val="00B703EC"/>
    <w:rsid w:val="00B74824"/>
    <w:rsid w:val="00B772B8"/>
    <w:rsid w:val="00B862C5"/>
    <w:rsid w:val="00B916ED"/>
    <w:rsid w:val="00B92C14"/>
    <w:rsid w:val="00B974BD"/>
    <w:rsid w:val="00BA3FF3"/>
    <w:rsid w:val="00BA5C24"/>
    <w:rsid w:val="00BB17A0"/>
    <w:rsid w:val="00BB48D6"/>
    <w:rsid w:val="00BB4E2B"/>
    <w:rsid w:val="00BB5633"/>
    <w:rsid w:val="00BC0D0C"/>
    <w:rsid w:val="00BC2733"/>
    <w:rsid w:val="00BC44BF"/>
    <w:rsid w:val="00BC6F37"/>
    <w:rsid w:val="00BD264F"/>
    <w:rsid w:val="00BD5386"/>
    <w:rsid w:val="00BE290A"/>
    <w:rsid w:val="00BE31E6"/>
    <w:rsid w:val="00BE3331"/>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6B96"/>
    <w:rsid w:val="00C177D0"/>
    <w:rsid w:val="00C17C61"/>
    <w:rsid w:val="00C20257"/>
    <w:rsid w:val="00C208AB"/>
    <w:rsid w:val="00C27EC5"/>
    <w:rsid w:val="00C324CB"/>
    <w:rsid w:val="00C33DAE"/>
    <w:rsid w:val="00C44AF5"/>
    <w:rsid w:val="00C455D5"/>
    <w:rsid w:val="00C509AB"/>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183F"/>
    <w:rsid w:val="00C92779"/>
    <w:rsid w:val="00C93DC0"/>
    <w:rsid w:val="00C94124"/>
    <w:rsid w:val="00C96008"/>
    <w:rsid w:val="00C96457"/>
    <w:rsid w:val="00C97B7E"/>
    <w:rsid w:val="00CA38E5"/>
    <w:rsid w:val="00CA653F"/>
    <w:rsid w:val="00CA6824"/>
    <w:rsid w:val="00CB3FCC"/>
    <w:rsid w:val="00CB40A2"/>
    <w:rsid w:val="00CB6CA2"/>
    <w:rsid w:val="00CC199C"/>
    <w:rsid w:val="00CC350C"/>
    <w:rsid w:val="00CC44E1"/>
    <w:rsid w:val="00CC66DD"/>
    <w:rsid w:val="00CD18B3"/>
    <w:rsid w:val="00CE0432"/>
    <w:rsid w:val="00CE2ADC"/>
    <w:rsid w:val="00CE37ED"/>
    <w:rsid w:val="00CE414D"/>
    <w:rsid w:val="00CE4304"/>
    <w:rsid w:val="00CE530C"/>
    <w:rsid w:val="00CF5340"/>
    <w:rsid w:val="00D0770C"/>
    <w:rsid w:val="00D112D2"/>
    <w:rsid w:val="00D165E8"/>
    <w:rsid w:val="00D20ED7"/>
    <w:rsid w:val="00D22D09"/>
    <w:rsid w:val="00D23CD8"/>
    <w:rsid w:val="00D260EA"/>
    <w:rsid w:val="00D26ECC"/>
    <w:rsid w:val="00D2750D"/>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57F0"/>
    <w:rsid w:val="00D56F3A"/>
    <w:rsid w:val="00D61592"/>
    <w:rsid w:val="00D641DE"/>
    <w:rsid w:val="00D70294"/>
    <w:rsid w:val="00D716E6"/>
    <w:rsid w:val="00D75B7E"/>
    <w:rsid w:val="00D76B85"/>
    <w:rsid w:val="00D810C6"/>
    <w:rsid w:val="00D81431"/>
    <w:rsid w:val="00D82FFA"/>
    <w:rsid w:val="00D83A1D"/>
    <w:rsid w:val="00D840B4"/>
    <w:rsid w:val="00D853D3"/>
    <w:rsid w:val="00D868E2"/>
    <w:rsid w:val="00D87CE0"/>
    <w:rsid w:val="00D91299"/>
    <w:rsid w:val="00D95B9F"/>
    <w:rsid w:val="00DA0BB7"/>
    <w:rsid w:val="00DA4449"/>
    <w:rsid w:val="00DA6B28"/>
    <w:rsid w:val="00DA7E0E"/>
    <w:rsid w:val="00DB0DC3"/>
    <w:rsid w:val="00DB166D"/>
    <w:rsid w:val="00DB3E77"/>
    <w:rsid w:val="00DB5695"/>
    <w:rsid w:val="00DC419E"/>
    <w:rsid w:val="00DC50EF"/>
    <w:rsid w:val="00DC5398"/>
    <w:rsid w:val="00DC6FB4"/>
    <w:rsid w:val="00DD0E87"/>
    <w:rsid w:val="00DD2D20"/>
    <w:rsid w:val="00DD3D26"/>
    <w:rsid w:val="00DD5F0D"/>
    <w:rsid w:val="00DD6469"/>
    <w:rsid w:val="00DF0E43"/>
    <w:rsid w:val="00DF150B"/>
    <w:rsid w:val="00DF6F82"/>
    <w:rsid w:val="00E00532"/>
    <w:rsid w:val="00E01581"/>
    <w:rsid w:val="00E0186B"/>
    <w:rsid w:val="00E101CA"/>
    <w:rsid w:val="00E15FB9"/>
    <w:rsid w:val="00E176E1"/>
    <w:rsid w:val="00E17ABB"/>
    <w:rsid w:val="00E21CA2"/>
    <w:rsid w:val="00E24E33"/>
    <w:rsid w:val="00E252A3"/>
    <w:rsid w:val="00E31FEA"/>
    <w:rsid w:val="00E36BB9"/>
    <w:rsid w:val="00E377A0"/>
    <w:rsid w:val="00E4485C"/>
    <w:rsid w:val="00E47403"/>
    <w:rsid w:val="00E53B4D"/>
    <w:rsid w:val="00E54125"/>
    <w:rsid w:val="00E56952"/>
    <w:rsid w:val="00E57F0A"/>
    <w:rsid w:val="00E6012F"/>
    <w:rsid w:val="00E60C69"/>
    <w:rsid w:val="00E64F91"/>
    <w:rsid w:val="00E651F4"/>
    <w:rsid w:val="00E66B56"/>
    <w:rsid w:val="00E70CC5"/>
    <w:rsid w:val="00E70CF5"/>
    <w:rsid w:val="00E73586"/>
    <w:rsid w:val="00E817F7"/>
    <w:rsid w:val="00E81E16"/>
    <w:rsid w:val="00E84AC5"/>
    <w:rsid w:val="00E85C40"/>
    <w:rsid w:val="00E96221"/>
    <w:rsid w:val="00EA1D36"/>
    <w:rsid w:val="00EA2091"/>
    <w:rsid w:val="00EA53F8"/>
    <w:rsid w:val="00EA5ED1"/>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D6EAA"/>
    <w:rsid w:val="00EE005D"/>
    <w:rsid w:val="00EE2B2D"/>
    <w:rsid w:val="00EE318E"/>
    <w:rsid w:val="00EE51A9"/>
    <w:rsid w:val="00EE6B3A"/>
    <w:rsid w:val="00EF1DDF"/>
    <w:rsid w:val="00EF4859"/>
    <w:rsid w:val="00EF5195"/>
    <w:rsid w:val="00EF51B1"/>
    <w:rsid w:val="00EF7241"/>
    <w:rsid w:val="00F00F95"/>
    <w:rsid w:val="00F017C8"/>
    <w:rsid w:val="00F02230"/>
    <w:rsid w:val="00F11D6E"/>
    <w:rsid w:val="00F14E58"/>
    <w:rsid w:val="00F161C7"/>
    <w:rsid w:val="00F165E6"/>
    <w:rsid w:val="00F16E88"/>
    <w:rsid w:val="00F21500"/>
    <w:rsid w:val="00F26B33"/>
    <w:rsid w:val="00F312F0"/>
    <w:rsid w:val="00F31BF3"/>
    <w:rsid w:val="00F3205D"/>
    <w:rsid w:val="00F34090"/>
    <w:rsid w:val="00F36425"/>
    <w:rsid w:val="00F42652"/>
    <w:rsid w:val="00F43C6C"/>
    <w:rsid w:val="00F43E8C"/>
    <w:rsid w:val="00F44A63"/>
    <w:rsid w:val="00F465B1"/>
    <w:rsid w:val="00F50BF0"/>
    <w:rsid w:val="00F52B41"/>
    <w:rsid w:val="00F52CCE"/>
    <w:rsid w:val="00F62BEB"/>
    <w:rsid w:val="00F64322"/>
    <w:rsid w:val="00F64C32"/>
    <w:rsid w:val="00F6769B"/>
    <w:rsid w:val="00F7043F"/>
    <w:rsid w:val="00F712E1"/>
    <w:rsid w:val="00F72129"/>
    <w:rsid w:val="00F7546D"/>
    <w:rsid w:val="00F769F8"/>
    <w:rsid w:val="00F76AD1"/>
    <w:rsid w:val="00F77F09"/>
    <w:rsid w:val="00F80C0E"/>
    <w:rsid w:val="00F83A43"/>
    <w:rsid w:val="00F85450"/>
    <w:rsid w:val="00F878CA"/>
    <w:rsid w:val="00F96507"/>
    <w:rsid w:val="00FA17F4"/>
    <w:rsid w:val="00FA44D3"/>
    <w:rsid w:val="00FA6D76"/>
    <w:rsid w:val="00FA6FBC"/>
    <w:rsid w:val="00FA7A71"/>
    <w:rsid w:val="00FB080E"/>
    <w:rsid w:val="00FB2B7C"/>
    <w:rsid w:val="00FB5025"/>
    <w:rsid w:val="00FC00CA"/>
    <w:rsid w:val="00FC4014"/>
    <w:rsid w:val="00FC4748"/>
    <w:rsid w:val="00FC4F2A"/>
    <w:rsid w:val="00FC793F"/>
    <w:rsid w:val="00FD1080"/>
    <w:rsid w:val="00FD2B8A"/>
    <w:rsid w:val="00FD4180"/>
    <w:rsid w:val="00FE1CF2"/>
    <w:rsid w:val="00FE689D"/>
    <w:rsid w:val="00FE6A4D"/>
    <w:rsid w:val="00FF0A22"/>
    <w:rsid w:val="00FF55E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329394-1F40-4AEA-AFAC-1AB916B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2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208"/>
    <w:rPr>
      <w:sz w:val="18"/>
      <w:szCs w:val="18"/>
    </w:rPr>
  </w:style>
  <w:style w:type="paragraph" w:styleId="a4">
    <w:name w:val="footer"/>
    <w:basedOn w:val="a"/>
    <w:link w:val="Char0"/>
    <w:uiPriority w:val="99"/>
    <w:unhideWhenUsed/>
    <w:rsid w:val="00557208"/>
    <w:pPr>
      <w:tabs>
        <w:tab w:val="center" w:pos="4153"/>
        <w:tab w:val="right" w:pos="8306"/>
      </w:tabs>
      <w:snapToGrid w:val="0"/>
      <w:jc w:val="left"/>
    </w:pPr>
    <w:rPr>
      <w:sz w:val="18"/>
      <w:szCs w:val="18"/>
    </w:rPr>
  </w:style>
  <w:style w:type="character" w:customStyle="1" w:styleId="Char0">
    <w:name w:val="页脚 Char"/>
    <w:basedOn w:val="a0"/>
    <w:link w:val="a4"/>
    <w:uiPriority w:val="99"/>
    <w:rsid w:val="00557208"/>
    <w:rPr>
      <w:sz w:val="18"/>
      <w:szCs w:val="18"/>
    </w:rPr>
  </w:style>
  <w:style w:type="paragraph" w:styleId="a5">
    <w:name w:val="List Paragraph"/>
    <w:basedOn w:val="a"/>
    <w:uiPriority w:val="34"/>
    <w:qFormat/>
    <w:rsid w:val="00F43E8C"/>
    <w:pPr>
      <w:ind w:firstLineChars="200" w:firstLine="420"/>
    </w:pPr>
  </w:style>
  <w:style w:type="character" w:styleId="a6">
    <w:name w:val="Placeholder Text"/>
    <w:basedOn w:val="a0"/>
    <w:uiPriority w:val="99"/>
    <w:semiHidden/>
    <w:rsid w:val="00E54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cp:lastPrinted>2018-03-16T08:14:00Z</cp:lastPrinted>
  <dcterms:created xsi:type="dcterms:W3CDTF">2018-03-16T07:04:00Z</dcterms:created>
  <dcterms:modified xsi:type="dcterms:W3CDTF">2018-03-16T08:17:00Z</dcterms:modified>
</cp:coreProperties>
</file>