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453130">
      <w:pPr>
        <w:rPr>
          <w:rFonts w:hint="default" w:ascii="Cambria" w:hAnsi="Cambria" w:cs="Cambria"/>
          <w:b/>
          <w:bCs/>
          <w:sz w:val="40"/>
          <w:szCs w:val="40"/>
          <w:lang w:val="en-IN"/>
        </w:rPr>
      </w:pPr>
      <w:r>
        <w:rPr>
          <w:rFonts w:hint="default" w:ascii="Cambria" w:hAnsi="Cambria" w:cs="Cambria"/>
          <w:b/>
          <w:bCs/>
          <w:sz w:val="40"/>
          <w:szCs w:val="40"/>
          <w:lang w:val="en-IN"/>
        </w:rPr>
        <w:t>Smart greenhouse management output</w:t>
      </w:r>
    </w:p>
    <w:p w14:paraId="49989951">
      <w:pPr>
        <w:rPr>
          <w:rFonts w:hint="default" w:ascii="Cambria" w:hAnsi="Cambria" w:cs="Cambria"/>
          <w:b/>
          <w:bCs/>
          <w:sz w:val="40"/>
          <w:szCs w:val="40"/>
          <w:lang w:val="en-IN"/>
        </w:rPr>
      </w:pPr>
    </w:p>
    <w:p w14:paraId="22A8736D">
      <w:pPr>
        <w:rPr>
          <w:rFonts w:hint="default" w:ascii="Cambria" w:hAnsi="Cambria" w:cs="Cambria"/>
          <w:b/>
          <w:bCs/>
          <w:sz w:val="40"/>
          <w:szCs w:val="40"/>
          <w:lang w:val="en-IN"/>
        </w:rPr>
      </w:pPr>
      <w:r>
        <w:drawing>
          <wp:inline distT="0" distB="0" distL="114300" distR="114300">
            <wp:extent cx="4876800" cy="1587500"/>
            <wp:effectExtent l="0" t="0" r="0" b="1270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7B7518"/>
    <w:rsid w:val="667B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2025-05-23T07:44:00Z</dcterms:created>
  <dc:creator>harish Y</dc:creator>
  <cp:lastModifiedBy>harish Y</cp:lastModifiedBy>
  <dcterms:modified xsi:type="dcterms:W3CDTF">2025-05-23T07:45:11Z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946D6EC5916F43CC9AE7410BBFE036A0_11</vt:lpwstr>
  </property>
</Properties>
</file>