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281238">
      <w:pPr>
        <w:rPr>
          <w:rFonts w:hint="eastAsia"/>
        </w:rPr>
      </w:pPr>
      <w:r>
        <w:rPr>
          <w:rFonts w:hint="eastAsia"/>
        </w:rPr>
        <w:t>路由协议基础路由表篇</w:t>
      </w:r>
    </w:p>
    <w:p w:rsidR="00281238" w:rsidRDefault="00281238">
      <w:pPr>
        <w:rPr>
          <w:rFonts w:hint="eastAsia"/>
        </w:rPr>
      </w:pPr>
    </w:p>
    <w:p w:rsidR="00281238" w:rsidRDefault="00281238" w:rsidP="00281238">
      <w:pPr>
        <w:pStyle w:val="f14"/>
      </w:pPr>
      <w:r>
        <w:rPr>
          <w:rFonts w:hint="eastAsia"/>
        </w:rPr>
        <w:t>每个路由器中都有一个路由表和FIB表，路由表用来决策路由，FIB用来转发分组，在路由</w:t>
      </w:r>
      <w:proofErr w:type="gramStart"/>
      <w:r>
        <w:rPr>
          <w:rFonts w:hint="eastAsia"/>
        </w:rPr>
        <w:t>表选择</w:t>
      </w:r>
      <w:proofErr w:type="gramEnd"/>
      <w:r>
        <w:rPr>
          <w:rFonts w:hint="eastAsia"/>
        </w:rPr>
        <w:t>出路由后，路由表将会激活路由下发到FIB表中，当报文到达路由器时，会通过查找FIB表进行转发。</w:t>
      </w:r>
    </w:p>
    <w:p w:rsidR="00281238" w:rsidRDefault="00281238" w:rsidP="00281238">
      <w:pPr>
        <w:pStyle w:val="a7"/>
        <w:spacing w:line="420" w:lineRule="atLeast"/>
        <w:rPr>
          <w:sz w:val="18"/>
          <w:szCs w:val="18"/>
        </w:rPr>
      </w:pPr>
      <w:r>
        <w:rPr>
          <w:rStyle w:val="a6"/>
          <w:rFonts w:hint="eastAsia"/>
          <w:sz w:val="18"/>
          <w:szCs w:val="18"/>
        </w:rPr>
        <w:t>路由表和FIB表：</w:t>
      </w:r>
    </w:p>
    <w:p w:rsidR="00281238" w:rsidRDefault="00281238" w:rsidP="00281238">
      <w:pPr>
        <w:pStyle w:val="a7"/>
        <w:spacing w:line="420" w:lineRule="atLeast"/>
        <w:rPr>
          <w:rFonts w:hint="eastAsia"/>
          <w:sz w:val="18"/>
          <w:szCs w:val="18"/>
        </w:rPr>
      </w:pPr>
      <w:r>
        <w:rPr>
          <w:rFonts w:hint="eastAsia"/>
          <w:sz w:val="18"/>
          <w:szCs w:val="18"/>
        </w:rPr>
        <w:t>每个</w:t>
      </w:r>
      <w:r>
        <w:rPr>
          <w:rStyle w:val="a6"/>
          <w:rFonts w:hint="eastAsia"/>
          <w:sz w:val="18"/>
          <w:szCs w:val="18"/>
        </w:rPr>
        <w:t>路由器</w:t>
      </w:r>
      <w:r>
        <w:rPr>
          <w:rFonts w:hint="eastAsia"/>
          <w:sz w:val="18"/>
          <w:szCs w:val="18"/>
        </w:rPr>
        <w:t>中都有一个路由表和FIB(Forward Information Base)表：路由表用来决策路由，FIB用来转发分组。</w:t>
      </w:r>
    </w:p>
    <w:p w:rsidR="00281238" w:rsidRDefault="00281238" w:rsidP="00281238">
      <w:pPr>
        <w:pStyle w:val="a7"/>
        <w:spacing w:line="420" w:lineRule="atLeast"/>
        <w:rPr>
          <w:rFonts w:hint="eastAsia"/>
          <w:sz w:val="18"/>
          <w:szCs w:val="18"/>
        </w:rPr>
      </w:pPr>
      <w:r>
        <w:rPr>
          <w:rFonts w:hint="eastAsia"/>
          <w:sz w:val="18"/>
          <w:szCs w:val="18"/>
        </w:rPr>
        <w:t>路由表中路由有三类：</w:t>
      </w:r>
    </w:p>
    <w:p w:rsidR="00281238" w:rsidRDefault="00281238" w:rsidP="00281238">
      <w:pPr>
        <w:pStyle w:val="a7"/>
        <w:spacing w:line="420" w:lineRule="atLeast"/>
        <w:rPr>
          <w:rFonts w:hint="eastAsia"/>
          <w:sz w:val="18"/>
          <w:szCs w:val="18"/>
        </w:rPr>
      </w:pPr>
      <w:r>
        <w:rPr>
          <w:rFonts w:hint="eastAsia"/>
          <w:sz w:val="18"/>
          <w:szCs w:val="18"/>
        </w:rPr>
        <w:t>（1）链路</w:t>
      </w:r>
      <w:proofErr w:type="gramStart"/>
      <w:r>
        <w:rPr>
          <w:rFonts w:hint="eastAsia"/>
          <w:sz w:val="18"/>
          <w:szCs w:val="18"/>
        </w:rPr>
        <w:t>层协议</w:t>
      </w:r>
      <w:proofErr w:type="gramEnd"/>
      <w:r>
        <w:rPr>
          <w:rFonts w:hint="eastAsia"/>
          <w:sz w:val="18"/>
          <w:szCs w:val="18"/>
        </w:rPr>
        <w:t>发现的</w:t>
      </w:r>
      <w:r>
        <w:rPr>
          <w:rStyle w:val="a6"/>
          <w:rFonts w:hint="eastAsia"/>
          <w:sz w:val="18"/>
          <w:szCs w:val="18"/>
        </w:rPr>
        <w:t>路由</w:t>
      </w:r>
      <w:r>
        <w:rPr>
          <w:rFonts w:hint="eastAsia"/>
          <w:sz w:val="18"/>
          <w:szCs w:val="18"/>
        </w:rPr>
        <w:t>（即是直连</w:t>
      </w:r>
      <w:r>
        <w:rPr>
          <w:sz w:val="18"/>
          <w:szCs w:val="18"/>
        </w:rPr>
        <w:fldChar w:fldCharType="begin"/>
      </w:r>
      <w:r>
        <w:rPr>
          <w:sz w:val="18"/>
          <w:szCs w:val="18"/>
        </w:rPr>
        <w:instrText xml:space="preserve"> HYPERLINK "http://network.51cto.com/router/" </w:instrText>
      </w:r>
      <w:r>
        <w:rPr>
          <w:sz w:val="18"/>
          <w:szCs w:val="18"/>
        </w:rPr>
        <w:fldChar w:fldCharType="separate"/>
      </w:r>
      <w:r>
        <w:rPr>
          <w:rStyle w:val="a5"/>
          <w:rFonts w:hint="eastAsia"/>
          <w:sz w:val="18"/>
          <w:szCs w:val="18"/>
        </w:rPr>
        <w:t>路由</w:t>
      </w:r>
      <w:r>
        <w:rPr>
          <w:sz w:val="18"/>
          <w:szCs w:val="18"/>
        </w:rPr>
        <w:fldChar w:fldCharType="end"/>
      </w:r>
      <w:r>
        <w:rPr>
          <w:rFonts w:hint="eastAsia"/>
          <w:sz w:val="18"/>
          <w:szCs w:val="18"/>
        </w:rPr>
        <w:t>）</w:t>
      </w:r>
    </w:p>
    <w:p w:rsidR="00281238" w:rsidRDefault="00281238" w:rsidP="00281238">
      <w:pPr>
        <w:pStyle w:val="a7"/>
        <w:spacing w:line="420" w:lineRule="atLeast"/>
        <w:rPr>
          <w:rFonts w:hint="eastAsia"/>
          <w:sz w:val="18"/>
          <w:szCs w:val="18"/>
        </w:rPr>
      </w:pPr>
      <w:r>
        <w:rPr>
          <w:rFonts w:hint="eastAsia"/>
          <w:sz w:val="18"/>
          <w:szCs w:val="18"/>
        </w:rPr>
        <w:t>（2）静态路由</w:t>
      </w:r>
    </w:p>
    <w:p w:rsidR="00281238" w:rsidRDefault="00281238" w:rsidP="00281238">
      <w:pPr>
        <w:pStyle w:val="a7"/>
        <w:spacing w:line="420" w:lineRule="atLeast"/>
        <w:rPr>
          <w:rFonts w:hint="eastAsia"/>
          <w:sz w:val="18"/>
          <w:szCs w:val="18"/>
        </w:rPr>
      </w:pPr>
      <w:r>
        <w:rPr>
          <w:rFonts w:hint="eastAsia"/>
          <w:sz w:val="18"/>
          <w:szCs w:val="18"/>
        </w:rPr>
        <w:t>（3）动态</w:t>
      </w:r>
      <w:r>
        <w:rPr>
          <w:sz w:val="18"/>
          <w:szCs w:val="18"/>
        </w:rPr>
        <w:fldChar w:fldCharType="begin"/>
      </w:r>
      <w:r>
        <w:rPr>
          <w:sz w:val="18"/>
          <w:szCs w:val="18"/>
        </w:rPr>
        <w:instrText xml:space="preserve"> HYPERLINK "http://www.51cto.com/art/200511/10788.htm" </w:instrText>
      </w:r>
      <w:r>
        <w:rPr>
          <w:sz w:val="18"/>
          <w:szCs w:val="18"/>
        </w:rPr>
        <w:fldChar w:fldCharType="separate"/>
      </w:r>
      <w:r>
        <w:rPr>
          <w:rStyle w:val="a5"/>
          <w:rFonts w:hint="eastAsia"/>
          <w:sz w:val="18"/>
          <w:szCs w:val="18"/>
        </w:rPr>
        <w:t>路由协议</w:t>
      </w:r>
      <w:r>
        <w:rPr>
          <w:sz w:val="18"/>
          <w:szCs w:val="18"/>
        </w:rPr>
        <w:fldChar w:fldCharType="end"/>
      </w:r>
      <w:r>
        <w:rPr>
          <w:rFonts w:hint="eastAsia"/>
          <w:sz w:val="18"/>
          <w:szCs w:val="18"/>
        </w:rPr>
        <w:t>发现的路由。</w:t>
      </w:r>
    </w:p>
    <w:p w:rsidR="00281238" w:rsidRDefault="00281238" w:rsidP="00281238">
      <w:pPr>
        <w:pStyle w:val="a7"/>
        <w:spacing w:line="420" w:lineRule="atLeast"/>
        <w:rPr>
          <w:rFonts w:hint="eastAsia"/>
          <w:sz w:val="18"/>
          <w:szCs w:val="18"/>
        </w:rPr>
      </w:pPr>
      <w:r>
        <w:rPr>
          <w:rFonts w:hint="eastAsia"/>
          <w:sz w:val="18"/>
          <w:szCs w:val="18"/>
        </w:rPr>
        <w:t>FIB表中每条转发项都指明分组到某个网段或者某个主机应该通过路由器的那个物理接口发送，然后就可以到达该路径的下一个路由器，或者不再经过别的路由器而传送到直接相连的网络中的目的主机。</w:t>
      </w:r>
    </w:p>
    <w:p w:rsidR="00281238" w:rsidRDefault="00281238" w:rsidP="00281238">
      <w:pPr>
        <w:pStyle w:val="a7"/>
        <w:spacing w:line="420" w:lineRule="atLeast"/>
        <w:rPr>
          <w:rFonts w:hint="eastAsia"/>
          <w:sz w:val="18"/>
          <w:szCs w:val="18"/>
        </w:rPr>
      </w:pPr>
      <w:r>
        <w:rPr>
          <w:rStyle w:val="a6"/>
          <w:rFonts w:hint="eastAsia"/>
          <w:sz w:val="18"/>
          <w:szCs w:val="18"/>
        </w:rPr>
        <w:t>路由表中的内容：</w:t>
      </w:r>
    </w:p>
    <w:p w:rsidR="00281238" w:rsidRDefault="00281238" w:rsidP="00281238">
      <w:pPr>
        <w:pStyle w:val="a7"/>
        <w:spacing w:line="420" w:lineRule="atLeast"/>
        <w:rPr>
          <w:rFonts w:hint="eastAsia"/>
          <w:sz w:val="18"/>
          <w:szCs w:val="18"/>
        </w:rPr>
      </w:pPr>
      <w:r>
        <w:rPr>
          <w:rFonts w:hint="eastAsia"/>
          <w:sz w:val="18"/>
          <w:szCs w:val="18"/>
        </w:rPr>
        <w:t>包含：</w:t>
      </w:r>
      <w:proofErr w:type="gramStart"/>
      <w:r>
        <w:rPr>
          <w:rFonts w:hint="eastAsia"/>
          <w:sz w:val="18"/>
          <w:szCs w:val="18"/>
        </w:rPr>
        <w:t>destination</w:t>
      </w:r>
      <w:proofErr w:type="gramEnd"/>
      <w:r>
        <w:rPr>
          <w:rFonts w:hint="eastAsia"/>
          <w:sz w:val="18"/>
          <w:szCs w:val="18"/>
        </w:rPr>
        <w:t xml:space="preserve"> mask pre cost</w:t>
      </w:r>
    </w:p>
    <w:p w:rsidR="00281238" w:rsidRDefault="00281238" w:rsidP="00281238">
      <w:pPr>
        <w:pStyle w:val="a7"/>
        <w:spacing w:line="420" w:lineRule="atLeast"/>
        <w:rPr>
          <w:rFonts w:hint="eastAsia"/>
          <w:sz w:val="18"/>
          <w:szCs w:val="18"/>
        </w:rPr>
      </w:pPr>
      <w:r>
        <w:rPr>
          <w:rFonts w:hint="eastAsia"/>
          <w:sz w:val="18"/>
          <w:szCs w:val="18"/>
        </w:rPr>
        <w:t>destination:目的地址。用来标识IP包的目的地址或者目的网络。</w:t>
      </w:r>
    </w:p>
    <w:p w:rsidR="00281238" w:rsidRDefault="00281238" w:rsidP="00281238">
      <w:pPr>
        <w:pStyle w:val="a7"/>
        <w:spacing w:line="420" w:lineRule="atLeast"/>
        <w:rPr>
          <w:rFonts w:hint="eastAsia"/>
          <w:sz w:val="18"/>
          <w:szCs w:val="18"/>
        </w:rPr>
      </w:pPr>
      <w:r>
        <w:rPr>
          <w:rFonts w:hint="eastAsia"/>
          <w:sz w:val="18"/>
          <w:szCs w:val="18"/>
        </w:rPr>
        <w:t>mask:网络掩码。与目的地址一起标识目的主机或者路由器所在的网段的地址。</w:t>
      </w:r>
    </w:p>
    <w:p w:rsidR="00281238" w:rsidRDefault="00281238" w:rsidP="00281238">
      <w:pPr>
        <w:pStyle w:val="a7"/>
        <w:spacing w:line="420" w:lineRule="atLeast"/>
        <w:rPr>
          <w:rFonts w:hint="eastAsia"/>
          <w:sz w:val="18"/>
          <w:szCs w:val="18"/>
        </w:rPr>
      </w:pPr>
      <w:r>
        <w:rPr>
          <w:rFonts w:hint="eastAsia"/>
          <w:sz w:val="18"/>
          <w:szCs w:val="18"/>
        </w:rPr>
        <w:t>pre：标识路由加入</w:t>
      </w:r>
      <w:proofErr w:type="spellStart"/>
      <w:r>
        <w:rPr>
          <w:rFonts w:hint="eastAsia"/>
          <w:sz w:val="18"/>
          <w:szCs w:val="18"/>
        </w:rPr>
        <w:t>ip</w:t>
      </w:r>
      <w:proofErr w:type="spellEnd"/>
      <w:r>
        <w:rPr>
          <w:rFonts w:hint="eastAsia"/>
          <w:sz w:val="18"/>
          <w:szCs w:val="18"/>
        </w:rPr>
        <w:t>路由表的优先级。可能到达一个目的地有多条路由，但是优先级的存在让他们先选择优先级高的路由进行利用。</w:t>
      </w:r>
    </w:p>
    <w:p w:rsidR="00281238" w:rsidRDefault="00281238" w:rsidP="00281238">
      <w:pPr>
        <w:pStyle w:val="a7"/>
        <w:spacing w:line="420" w:lineRule="atLeast"/>
        <w:rPr>
          <w:rFonts w:hint="eastAsia"/>
          <w:sz w:val="18"/>
          <w:szCs w:val="18"/>
        </w:rPr>
      </w:pPr>
      <w:r>
        <w:rPr>
          <w:rFonts w:hint="eastAsia"/>
          <w:sz w:val="18"/>
          <w:szCs w:val="18"/>
        </w:rPr>
        <w:t>cost：路由开销。当到达一个目的地的多个路由优先级相同时，路由开销最小的将成为最优路由。</w:t>
      </w:r>
    </w:p>
    <w:p w:rsidR="00281238" w:rsidRDefault="00281238" w:rsidP="00281238">
      <w:pPr>
        <w:pStyle w:val="a7"/>
        <w:spacing w:line="420" w:lineRule="atLeast"/>
        <w:rPr>
          <w:rFonts w:hint="eastAsia"/>
          <w:sz w:val="18"/>
          <w:szCs w:val="18"/>
        </w:rPr>
      </w:pPr>
      <w:proofErr w:type="spellStart"/>
      <w:r>
        <w:rPr>
          <w:rFonts w:hint="eastAsia"/>
          <w:sz w:val="18"/>
          <w:szCs w:val="18"/>
        </w:rPr>
        <w:t>nexthop</w:t>
      </w:r>
      <w:proofErr w:type="spellEnd"/>
      <w:r>
        <w:rPr>
          <w:rFonts w:hint="eastAsia"/>
          <w:sz w:val="18"/>
          <w:szCs w:val="18"/>
        </w:rPr>
        <w:t>：下一条</w:t>
      </w:r>
      <w:proofErr w:type="spellStart"/>
      <w:r>
        <w:rPr>
          <w:rFonts w:hint="eastAsia"/>
          <w:sz w:val="18"/>
          <w:szCs w:val="18"/>
        </w:rPr>
        <w:t>ip</w:t>
      </w:r>
      <w:proofErr w:type="spellEnd"/>
      <w:r>
        <w:rPr>
          <w:rFonts w:hint="eastAsia"/>
          <w:sz w:val="18"/>
          <w:szCs w:val="18"/>
        </w:rPr>
        <w:t>地址。说明</w:t>
      </w:r>
      <w:proofErr w:type="spellStart"/>
      <w:r>
        <w:rPr>
          <w:rFonts w:hint="eastAsia"/>
          <w:sz w:val="18"/>
          <w:szCs w:val="18"/>
        </w:rPr>
        <w:t>ip</w:t>
      </w:r>
      <w:proofErr w:type="spellEnd"/>
      <w:r>
        <w:rPr>
          <w:rFonts w:hint="eastAsia"/>
          <w:sz w:val="18"/>
          <w:szCs w:val="18"/>
        </w:rPr>
        <w:t>包所经过的下一个路由器。</w:t>
      </w:r>
    </w:p>
    <w:p w:rsidR="00281238" w:rsidRDefault="00281238" w:rsidP="00281238">
      <w:pPr>
        <w:pStyle w:val="a7"/>
        <w:spacing w:line="420" w:lineRule="atLeast"/>
        <w:rPr>
          <w:rFonts w:hint="eastAsia"/>
          <w:sz w:val="18"/>
          <w:szCs w:val="18"/>
        </w:rPr>
      </w:pPr>
      <w:r>
        <w:rPr>
          <w:rFonts w:hint="eastAsia"/>
          <w:sz w:val="18"/>
          <w:szCs w:val="18"/>
        </w:rPr>
        <w:t>interface：输出接口。说明</w:t>
      </w:r>
      <w:proofErr w:type="spellStart"/>
      <w:r>
        <w:rPr>
          <w:rFonts w:hint="eastAsia"/>
          <w:sz w:val="18"/>
          <w:szCs w:val="18"/>
        </w:rPr>
        <w:t>ip</w:t>
      </w:r>
      <w:proofErr w:type="spellEnd"/>
      <w:r>
        <w:rPr>
          <w:rFonts w:hint="eastAsia"/>
          <w:sz w:val="18"/>
          <w:szCs w:val="18"/>
        </w:rPr>
        <w:t>包将从该路由器那个接口转发。</w:t>
      </w:r>
    </w:p>
    <w:p w:rsidR="00281238" w:rsidRDefault="00281238" w:rsidP="00281238">
      <w:pPr>
        <w:pStyle w:val="a7"/>
        <w:spacing w:line="420" w:lineRule="atLeast"/>
        <w:rPr>
          <w:rFonts w:hint="eastAsia"/>
          <w:sz w:val="18"/>
          <w:szCs w:val="18"/>
        </w:rPr>
      </w:pPr>
      <w:r>
        <w:rPr>
          <w:rFonts w:hint="eastAsia"/>
          <w:b/>
          <w:bCs/>
          <w:sz w:val="18"/>
          <w:szCs w:val="18"/>
        </w:rPr>
        <w:lastRenderedPageBreak/>
        <w:t>FIB表工作过程：</w:t>
      </w:r>
    </w:p>
    <w:p w:rsidR="00281238" w:rsidRDefault="00281238" w:rsidP="00281238">
      <w:pPr>
        <w:pStyle w:val="a7"/>
        <w:spacing w:line="420" w:lineRule="atLeast"/>
        <w:rPr>
          <w:rFonts w:hint="eastAsia"/>
          <w:sz w:val="18"/>
          <w:szCs w:val="18"/>
        </w:rPr>
      </w:pPr>
      <w:r>
        <w:rPr>
          <w:rFonts w:hint="eastAsia"/>
          <w:sz w:val="18"/>
          <w:szCs w:val="18"/>
        </w:rPr>
        <w:t>（1）在路由</w:t>
      </w:r>
      <w:proofErr w:type="gramStart"/>
      <w:r>
        <w:rPr>
          <w:rFonts w:hint="eastAsia"/>
          <w:sz w:val="18"/>
          <w:szCs w:val="18"/>
        </w:rPr>
        <w:t>表选择</w:t>
      </w:r>
      <w:proofErr w:type="gramEnd"/>
      <w:r>
        <w:rPr>
          <w:rFonts w:hint="eastAsia"/>
          <w:sz w:val="18"/>
          <w:szCs w:val="18"/>
        </w:rPr>
        <w:t>出路由后，路由表将会激活路由下发到FIB表中，当报文到达路由器时，会通过查找FIB表进行转发。</w:t>
      </w:r>
    </w:p>
    <w:p w:rsidR="00281238" w:rsidRDefault="00281238" w:rsidP="00281238">
      <w:pPr>
        <w:pStyle w:val="a7"/>
        <w:spacing w:line="420" w:lineRule="atLeast"/>
        <w:rPr>
          <w:rFonts w:hint="eastAsia"/>
          <w:sz w:val="18"/>
          <w:szCs w:val="18"/>
        </w:rPr>
      </w:pPr>
      <w:r>
        <w:rPr>
          <w:rFonts w:hint="eastAsia"/>
          <w:sz w:val="18"/>
          <w:szCs w:val="18"/>
        </w:rPr>
        <w:t>（2）FIB表的匹配遵循最长匹配原则。查找FIB表时，报文的目的地址和FIB表中各表项的掩码进行按位逻辑与，得到的地址符合FIB表中的网络地址则匹配。最终选择一个最长匹配的FIB表项转发报文。</w:t>
      </w:r>
    </w:p>
    <w:p w:rsidR="00281238" w:rsidRDefault="00281238" w:rsidP="00281238">
      <w:pPr>
        <w:pStyle w:val="a7"/>
        <w:spacing w:line="420" w:lineRule="atLeast"/>
        <w:rPr>
          <w:rFonts w:hint="eastAsia"/>
          <w:sz w:val="18"/>
          <w:szCs w:val="18"/>
        </w:rPr>
      </w:pPr>
      <w:r>
        <w:rPr>
          <w:rStyle w:val="a6"/>
          <w:rFonts w:hint="eastAsia"/>
          <w:sz w:val="18"/>
          <w:szCs w:val="18"/>
        </w:rPr>
        <w:t>核心路由和协议路由表：</w:t>
      </w:r>
    </w:p>
    <w:p w:rsidR="00281238" w:rsidRDefault="00281238" w:rsidP="00281238">
      <w:pPr>
        <w:pStyle w:val="a7"/>
        <w:spacing w:line="420" w:lineRule="atLeast"/>
        <w:rPr>
          <w:rFonts w:hint="eastAsia"/>
          <w:sz w:val="18"/>
          <w:szCs w:val="18"/>
        </w:rPr>
      </w:pPr>
      <w:r>
        <w:rPr>
          <w:rFonts w:hint="eastAsia"/>
          <w:sz w:val="18"/>
          <w:szCs w:val="18"/>
        </w:rPr>
        <w:t>协议路由表：表中存放</w:t>
      </w:r>
      <w:proofErr w:type="gramStart"/>
      <w:r>
        <w:rPr>
          <w:rFonts w:hint="eastAsia"/>
          <w:sz w:val="18"/>
          <w:szCs w:val="18"/>
        </w:rPr>
        <w:t>着协议</w:t>
      </w:r>
      <w:proofErr w:type="gramEnd"/>
      <w:r>
        <w:rPr>
          <w:rFonts w:hint="eastAsia"/>
          <w:sz w:val="18"/>
          <w:szCs w:val="18"/>
        </w:rPr>
        <w:t>发现的路由。</w:t>
      </w:r>
    </w:p>
    <w:p w:rsidR="00281238" w:rsidRDefault="00281238" w:rsidP="00281238">
      <w:pPr>
        <w:pStyle w:val="a7"/>
        <w:spacing w:line="420" w:lineRule="atLeast"/>
        <w:rPr>
          <w:rFonts w:hint="eastAsia"/>
          <w:sz w:val="18"/>
          <w:szCs w:val="18"/>
        </w:rPr>
      </w:pPr>
      <w:r>
        <w:rPr>
          <w:rFonts w:hint="eastAsia"/>
          <w:sz w:val="18"/>
          <w:szCs w:val="18"/>
        </w:rPr>
        <w:t>本地核心路由表：路由器使用本地核心路由表进行路由决策，这个路由表依据各种路由协议的优先级和度量值来选取路由。</w:t>
      </w:r>
    </w:p>
    <w:p w:rsidR="00281238" w:rsidRPr="00281238" w:rsidRDefault="00281238"/>
    <w:sectPr w:rsidR="00281238" w:rsidRPr="00281238"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EAB" w:rsidRDefault="00A72EAB" w:rsidP="00281238">
      <w:r>
        <w:separator/>
      </w:r>
    </w:p>
  </w:endnote>
  <w:endnote w:type="continuationSeparator" w:id="0">
    <w:p w:rsidR="00A72EAB" w:rsidRDefault="00A72EAB" w:rsidP="002812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EAB" w:rsidRDefault="00A72EAB" w:rsidP="00281238">
      <w:r>
        <w:separator/>
      </w:r>
    </w:p>
  </w:footnote>
  <w:footnote w:type="continuationSeparator" w:id="0">
    <w:p w:rsidR="00A72EAB" w:rsidRDefault="00A72EAB" w:rsidP="002812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1238"/>
    <w:rsid w:val="00000E52"/>
    <w:rsid w:val="00012FBE"/>
    <w:rsid w:val="00022016"/>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A90"/>
    <w:rsid w:val="00132E02"/>
    <w:rsid w:val="00135637"/>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6FA3"/>
    <w:rsid w:val="001E7992"/>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67A3F"/>
    <w:rsid w:val="002721C8"/>
    <w:rsid w:val="002737A1"/>
    <w:rsid w:val="0028108C"/>
    <w:rsid w:val="00281238"/>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35DAF"/>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60E6C"/>
    <w:rsid w:val="00461F25"/>
    <w:rsid w:val="00463465"/>
    <w:rsid w:val="00475BF0"/>
    <w:rsid w:val="004765BC"/>
    <w:rsid w:val="00482DE7"/>
    <w:rsid w:val="00486CC4"/>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937"/>
    <w:rsid w:val="009C257C"/>
    <w:rsid w:val="009C56DF"/>
    <w:rsid w:val="009D261B"/>
    <w:rsid w:val="009E1B73"/>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EAB"/>
    <w:rsid w:val="00A72F87"/>
    <w:rsid w:val="00A7753A"/>
    <w:rsid w:val="00A858F5"/>
    <w:rsid w:val="00A92928"/>
    <w:rsid w:val="00A9550A"/>
    <w:rsid w:val="00A95AC1"/>
    <w:rsid w:val="00AB029F"/>
    <w:rsid w:val="00AB5D23"/>
    <w:rsid w:val="00AC10AB"/>
    <w:rsid w:val="00AD16D1"/>
    <w:rsid w:val="00AD1DC9"/>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36A04"/>
    <w:rsid w:val="00E41965"/>
    <w:rsid w:val="00E500C9"/>
    <w:rsid w:val="00E52BEC"/>
    <w:rsid w:val="00E53ECC"/>
    <w:rsid w:val="00E56A61"/>
    <w:rsid w:val="00E8462D"/>
    <w:rsid w:val="00E8559D"/>
    <w:rsid w:val="00E953DF"/>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1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1238"/>
    <w:rPr>
      <w:sz w:val="18"/>
      <w:szCs w:val="18"/>
    </w:rPr>
  </w:style>
  <w:style w:type="paragraph" w:styleId="a4">
    <w:name w:val="footer"/>
    <w:basedOn w:val="a"/>
    <w:link w:val="Char0"/>
    <w:uiPriority w:val="99"/>
    <w:semiHidden/>
    <w:unhideWhenUsed/>
    <w:rsid w:val="002812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1238"/>
    <w:rPr>
      <w:sz w:val="18"/>
      <w:szCs w:val="18"/>
    </w:rPr>
  </w:style>
  <w:style w:type="paragraph" w:customStyle="1" w:styleId="f14">
    <w:name w:val="f14"/>
    <w:basedOn w:val="a"/>
    <w:rsid w:val="00281238"/>
    <w:pPr>
      <w:widowControl/>
      <w:spacing w:before="100" w:beforeAutospacing="1" w:after="100" w:afterAutospacing="1"/>
      <w:jc w:val="left"/>
    </w:pPr>
    <w:rPr>
      <w:rFonts w:ascii="宋体" w:eastAsia="宋体" w:hAnsi="宋体" w:cs="宋体"/>
      <w:kern w:val="0"/>
      <w:szCs w:val="21"/>
    </w:rPr>
  </w:style>
  <w:style w:type="character" w:styleId="a5">
    <w:name w:val="Hyperlink"/>
    <w:basedOn w:val="a0"/>
    <w:uiPriority w:val="99"/>
    <w:semiHidden/>
    <w:unhideWhenUsed/>
    <w:rsid w:val="00281238"/>
    <w:rPr>
      <w:strike w:val="0"/>
      <w:dstrike w:val="0"/>
      <w:color w:val="004276"/>
      <w:u w:val="none"/>
      <w:effect w:val="none"/>
    </w:rPr>
  </w:style>
  <w:style w:type="character" w:styleId="a6">
    <w:name w:val="Strong"/>
    <w:basedOn w:val="a0"/>
    <w:uiPriority w:val="22"/>
    <w:qFormat/>
    <w:rsid w:val="00281238"/>
    <w:rPr>
      <w:b/>
      <w:bCs/>
    </w:rPr>
  </w:style>
  <w:style w:type="paragraph" w:styleId="a7">
    <w:name w:val="Normal (Web)"/>
    <w:basedOn w:val="a"/>
    <w:uiPriority w:val="99"/>
    <w:semiHidden/>
    <w:unhideWhenUsed/>
    <w:rsid w:val="002812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4172126">
      <w:bodyDiv w:val="1"/>
      <w:marLeft w:val="0"/>
      <w:marRight w:val="0"/>
      <w:marTop w:val="0"/>
      <w:marBottom w:val="0"/>
      <w:divBdr>
        <w:top w:val="none" w:sz="0" w:space="0" w:color="auto"/>
        <w:left w:val="none" w:sz="0" w:space="0" w:color="auto"/>
        <w:bottom w:val="none" w:sz="0" w:space="0" w:color="auto"/>
        <w:right w:val="none" w:sz="0" w:space="0" w:color="auto"/>
      </w:divBdr>
      <w:divsChild>
        <w:div w:id="1530487438">
          <w:marLeft w:val="0"/>
          <w:marRight w:val="0"/>
          <w:marTop w:val="0"/>
          <w:marBottom w:val="0"/>
          <w:divBdr>
            <w:top w:val="none" w:sz="0" w:space="0" w:color="auto"/>
            <w:left w:val="none" w:sz="0" w:space="0" w:color="auto"/>
            <w:bottom w:val="none" w:sz="0" w:space="0" w:color="auto"/>
            <w:right w:val="none" w:sz="0" w:space="0" w:color="auto"/>
          </w:divBdr>
          <w:divsChild>
            <w:div w:id="100415487">
              <w:marLeft w:val="0"/>
              <w:marRight w:val="0"/>
              <w:marTop w:val="0"/>
              <w:marBottom w:val="0"/>
              <w:divBdr>
                <w:top w:val="none" w:sz="0" w:space="0" w:color="auto"/>
                <w:left w:val="none" w:sz="0" w:space="0" w:color="auto"/>
                <w:bottom w:val="none" w:sz="0" w:space="0" w:color="auto"/>
                <w:right w:val="none" w:sz="0" w:space="0" w:color="auto"/>
              </w:divBdr>
              <w:divsChild>
                <w:div w:id="1480072434">
                  <w:marLeft w:val="0"/>
                  <w:marRight w:val="0"/>
                  <w:marTop w:val="0"/>
                  <w:marBottom w:val="150"/>
                  <w:divBdr>
                    <w:top w:val="none" w:sz="0" w:space="0" w:color="auto"/>
                    <w:left w:val="single" w:sz="6" w:space="14" w:color="D8D9D9"/>
                    <w:bottom w:val="single" w:sz="6" w:space="0" w:color="D8D9D9"/>
                    <w:right w:val="single" w:sz="6" w:space="14" w:color="D8D9D9"/>
                  </w:divBdr>
                  <w:divsChild>
                    <w:div w:id="5031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23599">
      <w:bodyDiv w:val="1"/>
      <w:marLeft w:val="0"/>
      <w:marRight w:val="0"/>
      <w:marTop w:val="0"/>
      <w:marBottom w:val="0"/>
      <w:divBdr>
        <w:top w:val="none" w:sz="0" w:space="0" w:color="auto"/>
        <w:left w:val="none" w:sz="0" w:space="0" w:color="auto"/>
        <w:bottom w:val="none" w:sz="0" w:space="0" w:color="auto"/>
        <w:right w:val="none" w:sz="0" w:space="0" w:color="auto"/>
      </w:divBdr>
      <w:divsChild>
        <w:div w:id="1236630151">
          <w:marLeft w:val="0"/>
          <w:marRight w:val="0"/>
          <w:marTop w:val="0"/>
          <w:marBottom w:val="0"/>
          <w:divBdr>
            <w:top w:val="none" w:sz="0" w:space="0" w:color="auto"/>
            <w:left w:val="none" w:sz="0" w:space="0" w:color="auto"/>
            <w:bottom w:val="none" w:sz="0" w:space="0" w:color="auto"/>
            <w:right w:val="none" w:sz="0" w:space="0" w:color="auto"/>
          </w:divBdr>
          <w:divsChild>
            <w:div w:id="1230964014">
              <w:marLeft w:val="0"/>
              <w:marRight w:val="0"/>
              <w:marTop w:val="0"/>
              <w:marBottom w:val="0"/>
              <w:divBdr>
                <w:top w:val="none" w:sz="0" w:space="0" w:color="auto"/>
                <w:left w:val="none" w:sz="0" w:space="0" w:color="auto"/>
                <w:bottom w:val="none" w:sz="0" w:space="0" w:color="auto"/>
                <w:right w:val="none" w:sz="0" w:space="0" w:color="auto"/>
              </w:divBdr>
              <w:divsChild>
                <w:div w:id="315501586">
                  <w:marLeft w:val="0"/>
                  <w:marRight w:val="0"/>
                  <w:marTop w:val="150"/>
                  <w:marBottom w:val="0"/>
                  <w:divBdr>
                    <w:top w:val="single" w:sz="6" w:space="9" w:color="D8D9D9"/>
                    <w:left w:val="single" w:sz="6" w:space="14" w:color="D8D9D9"/>
                    <w:bottom w:val="none" w:sz="0" w:space="0" w:color="auto"/>
                    <w:right w:val="single" w:sz="6" w:space="14" w:color="D8D9D9"/>
                  </w:divBdr>
                  <w:divsChild>
                    <w:div w:id="1773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831</Characters>
  <Application>Microsoft Office Word</Application>
  <DocSecurity>0</DocSecurity>
  <Lines>6</Lines>
  <Paragraphs>1</Paragraphs>
  <ScaleCrop>false</ScaleCrop>
  <Company>长江大学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2013-10-28T07:43:00Z</dcterms:created>
  <dcterms:modified xsi:type="dcterms:W3CDTF">2013-10-28T07:44:00Z</dcterms:modified>
</cp:coreProperties>
</file>