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交换机电源损坏的原因与修复方法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导致交换机出现故障，一般有两种情况，一类是外部供电线路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接零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不规范；另一类是雷击，瞬间的高压感应到供电线路来。前者是人为的，后者是难以抗拒的自然灾害。可以注意的是如何防止人为的错误，防止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接零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的不规范而造成交换机电源损坏问题。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首先，分析看看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接零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不规范为什么会烧坏交换机。有这样的一个供电系统，交换机与其他用电器是这样连接的。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图中</w:t>
      </w:r>
      <w:r>
        <w:rPr>
          <w:rFonts w:ascii="宋体" w:eastAsia="宋体" w:cs="宋体"/>
          <w:kern w:val="0"/>
          <w:sz w:val="20"/>
          <w:szCs w:val="20"/>
          <w:lang w:val="zh-CN"/>
        </w:rPr>
        <w:t>F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点表示交换机与空调的接零处，其不规范是交换机与空调共同连接在同一支线的零线上，这样一旦这支支线（零</w:t>
      </w:r>
      <w:proofErr w:type="gramStart"/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支）断掉，交换机就通过空调连接在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相和</w:t>
      </w: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相之间。有一次，公司的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号机房全部交换机都被烧坏。事后，细查原因，发现交换机与空调机组接在同一个分支零线上，分支导线和主零线又是铝线和铜线连接，时间一长，不同金属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绞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接产生接触不良，加上夏天高温。空调启动频繁，分支零线终于断开，交换机通过空调机组加在</w:t>
      </w:r>
      <w:r>
        <w:rPr>
          <w:rFonts w:ascii="宋体" w:eastAsia="宋体" w:cs="宋体"/>
          <w:kern w:val="0"/>
          <w:sz w:val="20"/>
          <w:szCs w:val="20"/>
          <w:lang w:val="zh-CN"/>
        </w:rPr>
        <w:t>380V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电压上，导致电源模块损坏。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接下来只好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亡羊补牢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，改正不规范的连接，将交换机的接零处改为独立分支连接。</w:t>
      </w:r>
      <w:proofErr w:type="gramStart"/>
      <w:r>
        <w:rPr>
          <w:rFonts w:ascii="宋体" w:eastAsia="宋体" w:cs="宋体"/>
          <w:kern w:val="0"/>
          <w:sz w:val="20"/>
          <w:szCs w:val="20"/>
          <w:lang w:val="zh-CN"/>
        </w:rPr>
        <w:t>‘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即断开</w:t>
      </w:r>
      <w:r>
        <w:rPr>
          <w:rFonts w:ascii="宋体" w:eastAsia="宋体" w:cs="宋体"/>
          <w:kern w:val="0"/>
          <w:sz w:val="20"/>
          <w:szCs w:val="20"/>
          <w:lang w:val="zh-CN"/>
        </w:rPr>
        <w:t>F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点改接到</w:t>
      </w:r>
      <w:r>
        <w:rPr>
          <w:rFonts w:ascii="宋体" w:eastAsia="宋体" w:cs="宋体"/>
          <w:kern w:val="0"/>
          <w:sz w:val="20"/>
          <w:szCs w:val="20"/>
          <w:lang w:val="zh-CN"/>
        </w:rPr>
        <w:t>G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点（虚线部分）。机房如果使用三相电源，原则上各用电器都必须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独立接主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零线，这是比较安全和规范的接法。因为主零线在供电设计上是很可靠的，当然如果主零线也断掉，那是不堪设想的。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交换机电源模块烧坏后，其故障现象是所有指示灯都不亮了，机器一点动静都没有，这时只有拆机检查了。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检查过程：可以采用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看、闻、测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的方法。即在不加电的情况下，察看电源模块损坏的情况。再根据观察到的现象，粗略判断故障部位。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若属于外部供电或雷击造成的损坏，通常在输入端即可查到故障现象，如保险丝已烧断，压敏电阻炸裂或击穿，甚至整流桥击穿、开关管击穿、开关保护二极管击穿等；如果在输出端查到整流二极管短路或开路，开关管短路或开路，可能是内部负载出问题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闻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就是在检查时，注意是否闻到烧焦昧，因为烧焦味是元器件长时间处于高温状态下造成的，所以，烧焦</w:t>
      </w:r>
      <w:proofErr w:type="gramStart"/>
      <w:r>
        <w:rPr>
          <w:rFonts w:ascii="宋体" w:eastAsia="宋体" w:cs="宋体" w:hint="eastAsia"/>
          <w:kern w:val="0"/>
          <w:sz w:val="20"/>
          <w:szCs w:val="20"/>
          <w:lang w:val="zh-CN"/>
        </w:rPr>
        <w:t>昧</w:t>
      </w:r>
      <w:proofErr w:type="gramEnd"/>
      <w:r>
        <w:rPr>
          <w:rFonts w:ascii="宋体" w:eastAsia="宋体" w:cs="宋体" w:hint="eastAsia"/>
          <w:kern w:val="0"/>
          <w:sz w:val="20"/>
          <w:szCs w:val="20"/>
          <w:lang w:val="zh-CN"/>
        </w:rPr>
        <w:t>可以粗略判断故障部位。在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看、闻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完成之后，就要使用万用表在线粗略的检测一下故障部位元器件的通断情况。或者正反向特性。以上为</w:t>
      </w:r>
      <w:r>
        <w:rPr>
          <w:rFonts w:ascii="宋体" w:eastAsia="宋体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静态检查</w:t>
      </w:r>
      <w:r>
        <w:rPr>
          <w:rFonts w:ascii="宋体" w:eastAsia="宋体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即不加电源的检查。通过这样的检查，一般很快就能查到故障的大体部位，但不一定能够彻底排除故障。例如：保险丝烧断。一眼就看到，但又不能盲目更换保险丝，因为烧保险，说明电路还存在问题，一定得找到电路问题的原因，才能更换保险丝。这时就急需一张原机电路图，才便于继续查找和分析原因了。为求准确，参照电路绘出该模块的局部电路图见下图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　　拆下电源模块，观察保险丝已烧断，压敏电阻已炸裂，断开电源，检查图中的</w:t>
      </w:r>
      <w:r>
        <w:rPr>
          <w:rFonts w:ascii="宋体" w:eastAsia="宋体" w:cs="宋体"/>
          <w:kern w:val="0"/>
          <w:sz w:val="20"/>
          <w:szCs w:val="20"/>
          <w:lang w:val="zh-CN"/>
        </w:rPr>
        <w:t>Rx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阻值已经变为数百</w:t>
      </w:r>
      <w:r>
        <w:rPr>
          <w:rFonts w:ascii="宋体" w:eastAsia="宋体" w:cs="宋体"/>
          <w:kern w:val="0"/>
          <w:sz w:val="20"/>
          <w:szCs w:val="20"/>
          <w:lang w:val="zh-CN"/>
        </w:rPr>
        <w:t>k</w:t>
      </w:r>
      <w:proofErr w:type="gramStart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伲</w:t>
      </w:r>
      <w:proofErr w:type="gramEnd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</w:t>
      </w:r>
      <w:proofErr w:type="gramStart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莸缱</w:t>
      </w:r>
      <w:proofErr w:type="gramEnd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璞旧</w:t>
      </w:r>
      <w:proofErr w:type="gramStart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淼</w:t>
      </w:r>
      <w:proofErr w:type="gramEnd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纳ε</w:t>
      </w:r>
      <w:proofErr w:type="gramStart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卸嫌</w:t>
      </w:r>
      <w:proofErr w:type="gramEnd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κ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pgNum/>
        <w:t>100</w:t>
      </w:r>
      <w:proofErr w:type="gramStart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佟</w:t>
      </w:r>
      <w:proofErr w:type="gramEnd"/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£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0"/>
          <w:szCs w:val="20"/>
          <w:lang w:val="zh-CN"/>
        </w:rPr>
      </w:pP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0"/>
          <w:szCs w:val="20"/>
          <w:lang w:val="zh-CN"/>
        </w:rPr>
      </w:pP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 xml:space="preserve">　　原来图中的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t>Rx</w:t>
      </w: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还串联着一个反压保护二极管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t>Dx</w:t>
      </w: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，测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t>Dx</w:t>
      </w: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正反向电阻都无穷大，断定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t>Dx</w:t>
      </w: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击穿了。这是一只高频高速二极管，换上一只同型号二极管及其他损坏件，开机测试，输出电压恢复正常（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t>3.3V</w:t>
      </w: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hAnsi="Arial" w:cs="宋体"/>
          <w:kern w:val="0"/>
          <w:sz w:val="20"/>
          <w:szCs w:val="20"/>
          <w:lang w:val="zh-CN"/>
        </w:rPr>
        <w:t>12V</w:t>
      </w:r>
      <w:r>
        <w:rPr>
          <w:rFonts w:ascii="宋体" w:eastAsia="宋体" w:hAnsi="Arial" w:cs="宋体" w:hint="eastAsia"/>
          <w:kern w:val="0"/>
          <w:sz w:val="20"/>
          <w:szCs w:val="20"/>
          <w:lang w:val="zh-CN"/>
        </w:rPr>
        <w:t>），该机修复。</w:t>
      </w:r>
    </w:p>
    <w:p w:rsidR="00C1521D" w:rsidRDefault="00C1521D" w:rsidP="00C1521D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20"/>
          <w:szCs w:val="20"/>
          <w:lang w:val="zh-CN"/>
        </w:rPr>
      </w:pPr>
      <w:r>
        <w:rPr>
          <w:rFonts w:ascii="Tahoma" w:hAnsi="Tahoma" w:cs="Tahoma"/>
          <w:noProof/>
          <w:color w:val="333333"/>
          <w:szCs w:val="21"/>
        </w:rPr>
        <w:lastRenderedPageBreak/>
        <w:drawing>
          <wp:inline distT="0" distB="0" distL="0" distR="0">
            <wp:extent cx="5486400" cy="2846567"/>
            <wp:effectExtent l="19050" t="0" r="0" b="0"/>
            <wp:docPr id="1" name="图片 1" descr="http://www.go-gddq.com/upload/2011-01/11012215362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-gddq.com/upload/2011-01/110122153622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21D" w:rsidSect="004F4A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4F1" w:rsidRDefault="00CB74F1" w:rsidP="00C1521D">
      <w:r>
        <w:separator/>
      </w:r>
    </w:p>
  </w:endnote>
  <w:endnote w:type="continuationSeparator" w:id="0">
    <w:p w:rsidR="00CB74F1" w:rsidRDefault="00CB74F1" w:rsidP="00C15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4F1" w:rsidRDefault="00CB74F1" w:rsidP="00C1521D">
      <w:r>
        <w:separator/>
      </w:r>
    </w:p>
  </w:footnote>
  <w:footnote w:type="continuationSeparator" w:id="0">
    <w:p w:rsidR="00CB74F1" w:rsidRDefault="00CB74F1" w:rsidP="00C152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21D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21D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B74F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2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2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2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2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>长江大学 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2013-10-31T05:39:00Z</dcterms:created>
  <dcterms:modified xsi:type="dcterms:W3CDTF">2013-10-31T05:40:00Z</dcterms:modified>
</cp:coreProperties>
</file>