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C9" w:rsidRPr="00B719C9" w:rsidRDefault="00B719C9" w:rsidP="00B719C9">
      <w:pPr>
        <w:widowControl/>
        <w:shd w:val="clear" w:color="auto" w:fill="FFFFFF"/>
        <w:spacing w:before="375" w:after="150" w:line="270" w:lineRule="atLeast"/>
        <w:jc w:val="left"/>
        <w:outlineLvl w:val="2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B719C9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用</w:t>
      </w:r>
      <w:r w:rsidRPr="00B719C9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B719C9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系统做策略路由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b/>
          <w:bCs/>
          <w:color w:val="323232"/>
          <w:kern w:val="0"/>
        </w:rPr>
        <w:t>一、简单介绍</w:t>
      </w:r>
      <w:r w:rsidRPr="00B719C9">
        <w:rPr>
          <w:rFonts w:ascii="Arial" w:eastAsia="宋体" w:hAnsi="Arial" w:cs="Arial"/>
          <w:b/>
          <w:bCs/>
          <w:color w:val="323232"/>
          <w:kern w:val="0"/>
          <w:sz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       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传通的路由都使用的是一张路由表，只能对目的地址进行路由，而策略路由使用的是多张路由表。如果要配置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Linux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的策略路由必须使用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iproute2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的相关命令。虽然我们在配置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相关的信息时可以使用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ifconfig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、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route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等古老的命令，但我们推荐使用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iproute2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的相关命令，因为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iproute2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功能强大，能为我们做更多的事情。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b/>
          <w:bCs/>
          <w:color w:val="323232"/>
          <w:kern w:val="0"/>
        </w:rPr>
        <w:t>二、案例配置</w:t>
      </w:r>
      <w:r w:rsidRPr="00B719C9">
        <w:rPr>
          <w:rFonts w:ascii="Arial" w:eastAsia="宋体" w:hAnsi="Arial" w:cs="Arial"/>
          <w:b/>
          <w:bCs/>
          <w:color w:val="323232"/>
          <w:kern w:val="0"/>
          <w:sz w:val="20"/>
        </w:rPr>
        <w:t xml:space="preserve"> </w:t>
      </w:r>
    </w:p>
    <w:p w:rsid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noProof/>
          <w:color w:val="886353"/>
          <w:kern w:val="0"/>
          <w:szCs w:val="21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 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r>
        <w:rPr>
          <w:rFonts w:ascii="Arial" w:hAnsi="Arial" w:cs="Arial"/>
          <w:noProof/>
          <w:color w:val="886353"/>
          <w:szCs w:val="21"/>
        </w:rPr>
        <w:drawing>
          <wp:inline distT="0" distB="0" distL="0" distR="0">
            <wp:extent cx="5324475" cy="3676423"/>
            <wp:effectExtent l="19050" t="0" r="9525" b="0"/>
            <wp:docPr id="11" name="图片 11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点击查看原图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7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 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首先创建两张路由表，只需要添加到相应的文件中即可，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Linux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一共支持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255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个路由表，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rt_tables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文件中默认已经存在了三张路由表，分别是：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255    local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254    main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253    default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[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root@localhost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~]# </w:t>
      </w:r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echo</w:t>
      </w:r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"10 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cnc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" &gt;&gt; /etc/iproute2/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rt_tables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[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root@localhost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~]# </w:t>
      </w:r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echo</w:t>
      </w:r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"20 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" &gt;&gt; /etc/iproute2/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rt_tables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b/>
          <w:bCs/>
          <w:color w:val="FF0000"/>
          <w:kern w:val="0"/>
        </w:rPr>
        <w:t>注意：路由表前面的数字只是编号并不代表优先级，路由表没有优先级，只有策略规则才有优先级。</w:t>
      </w:r>
      <w:r w:rsidRPr="00B719C9">
        <w:rPr>
          <w:rFonts w:ascii="Arial" w:eastAsia="宋体" w:hAnsi="Arial" w:cs="Arial"/>
          <w:b/>
          <w:bCs/>
          <w:color w:val="FF0000"/>
          <w:kern w:val="0"/>
          <w:sz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vanish/>
          <w:color w:val="323232"/>
          <w:kern w:val="0"/>
          <w:sz w:val="20"/>
          <w:szCs w:val="20"/>
        </w:rPr>
        <w:t> 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b/>
          <w:bCs/>
          <w:vanish/>
          <w:color w:val="0000FF"/>
          <w:kern w:val="0"/>
        </w:rPr>
        <w:t> </w:t>
      </w:r>
      <w:r w:rsidRPr="00B719C9">
        <w:rPr>
          <w:rFonts w:ascii="Arial" w:eastAsia="宋体" w:hAnsi="Arial" w:cs="Arial"/>
          <w:b/>
          <w:bCs/>
          <w:color w:val="0000FF"/>
          <w:kern w:val="0"/>
        </w:rPr>
        <w:t xml:space="preserve"> </w:t>
      </w:r>
      <w:r w:rsidRPr="00B719C9">
        <w:rPr>
          <w:rFonts w:ascii="Arial" w:eastAsia="宋体" w:hAnsi="Arial" w:cs="Arial"/>
          <w:b/>
          <w:bCs/>
          <w:color w:val="0000FF"/>
          <w:kern w:val="0"/>
        </w:rPr>
        <w:t>以下配置内容每次重启系统后都会消失，所以要把脚本设置为随系统一块启动。</w:t>
      </w:r>
      <w:r w:rsidRPr="00B719C9">
        <w:rPr>
          <w:rFonts w:ascii="Arial" w:eastAsia="宋体" w:hAnsi="Arial" w:cs="Arial"/>
          <w:b/>
          <w:bCs/>
          <w:color w:val="0000FF"/>
          <w:kern w:val="0"/>
          <w:sz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vanish/>
          <w:color w:val="323232"/>
          <w:kern w:val="0"/>
          <w:sz w:val="20"/>
          <w:szCs w:val="20"/>
        </w:rPr>
        <w:t> 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######################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配置脚本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###############################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lastRenderedPageBreak/>
        <w:t>#!/</w:t>
      </w:r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>bin/bash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加载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的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nat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和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filter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模块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,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服务最好设置成在开机时自动运行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modprobe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iptable_nat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modprobe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iptable_filter</w:t>
      </w:r>
      <w:proofErr w:type="spellEnd"/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打开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Linux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内核包转发功能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echo "1"  &gt; /proc/sys/net/ipv4/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ip_forward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    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配置接口的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地址，并激活接口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#eth0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连接联通线路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,eth1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连接教育网线路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,eth2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下连三层交换机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这里使用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iproute2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的新命令来配置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，不在使用旧的命令如：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ifconfig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address add 115.158.113.164/25 dev eth0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link set dev eth0 up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address add 10.212.46.100/24 dev eth1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link set dev eth1 up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address add 10.10.10.1/30 dev eth2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link set dev eth2 up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向路由表中添加路由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向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cnc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路由表中添加一条默认路由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add default via 115.158.113.129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cnc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向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路由表中添加一条默认路由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add default via 10.212.46.1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向主路由表中添加指向内部网段的路由，不然数据包</w:t>
      </w:r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反回</w:t>
      </w:r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>时找不到路由信息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add 192.168.100.0/24 via 10.10.10.2 table main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add 192.168.200.0/24 via 10.10.10.2 table main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设置路由规则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rule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，注意规则是按优先级来执行的。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所有目的地访问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115.158.119.0/25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网段的用户都走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线路出去。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rule add from 0.0.0.0/0 to 115.158.119.0/25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pref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  99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网段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192.168.100.0/24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的用户都走联通线路出去，优先级设置为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100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rule add from 192.168.100.0/24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cnc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pref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100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网段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192.168.200.0/24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的用户都走教育网线路出去，优先级设置为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101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rule add from 192.168.200.0/24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pref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101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刷新路由表，使新配置的路由生效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flush cache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按求对数据包进行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NAT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转换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  <w:t>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把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192.168.100.0/24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网段的用户的源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转换成联通线路接口的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-t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nat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-A POSTROUTING -s 192.168.100.0/24 -j SNAT --to 115.158.113.164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br/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iptables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-t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nat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-A POSTROUTING -s 192.168.200.0/24 -j SNAT --to 10.212.46.100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######################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结束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##################################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b/>
          <w:bCs/>
          <w:color w:val="323232"/>
          <w:kern w:val="0"/>
        </w:rPr>
        <w:t>三、常用命令介绍</w:t>
      </w:r>
      <w:r w:rsidRPr="00B719C9">
        <w:rPr>
          <w:rFonts w:ascii="Arial" w:eastAsia="宋体" w:hAnsi="Arial" w:cs="Arial"/>
          <w:b/>
          <w:bCs/>
          <w:color w:val="323232"/>
          <w:kern w:val="0"/>
          <w:sz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、查看某张路由表的路由信息，如下面查看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>路由表的信息：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show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或者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route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ls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如果后面不加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table </w:t>
      </w:r>
      <w:proofErr w:type="spellStart"/>
      <w:r w:rsidRPr="00B719C9">
        <w:rPr>
          <w:rFonts w:ascii="Arial" w:eastAsia="宋体" w:hAnsi="Arial" w:cs="Arial"/>
          <w:color w:val="323232"/>
          <w:kern w:val="0"/>
          <w:szCs w:val="21"/>
        </w:rPr>
        <w:t>cernet</w:t>
      </w:r>
      <w:proofErr w:type="spell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，则默认显示主表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(main)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的路由信息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、查看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地址信息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lastRenderedPageBreak/>
        <w:t>ip</w:t>
      </w:r>
      <w:proofErr w:type="spellEnd"/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address show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3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、查看策略路由规则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rule list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4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、查看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ARP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缓存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proofErr w:type="gramStart"/>
      <w:r w:rsidRPr="00B719C9">
        <w:rPr>
          <w:rFonts w:ascii="Arial" w:eastAsia="宋体" w:hAnsi="Arial" w:cs="Arial"/>
          <w:color w:val="323232"/>
          <w:kern w:val="0"/>
          <w:szCs w:val="21"/>
        </w:rPr>
        <w:t>ip</w:t>
      </w:r>
      <w:proofErr w:type="spellEnd"/>
      <w:proofErr w:type="gramEnd"/>
      <w:r w:rsidRPr="00B719C9">
        <w:rPr>
          <w:rFonts w:ascii="Arial" w:eastAsia="宋体" w:hAnsi="Arial" w:cs="Arial"/>
          <w:color w:val="323232"/>
          <w:kern w:val="0"/>
          <w:szCs w:val="21"/>
        </w:rPr>
        <w:t xml:space="preserve"> neigh show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b/>
          <w:bCs/>
          <w:color w:val="323232"/>
          <w:kern w:val="0"/>
        </w:rPr>
        <w:t>四、测试结果</w:t>
      </w:r>
      <w:r w:rsidRPr="00B719C9">
        <w:rPr>
          <w:rFonts w:ascii="Arial" w:eastAsia="宋体" w:hAnsi="Arial" w:cs="Arial"/>
          <w:b/>
          <w:bCs/>
          <w:color w:val="323232"/>
          <w:kern w:val="0"/>
          <w:sz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vanish/>
          <w:color w:val="323232"/>
          <w:kern w:val="0"/>
          <w:sz w:val="20"/>
          <w:szCs w:val="20"/>
        </w:rPr>
        <w:t> 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、无论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PC1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或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PC2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访问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115.158.119.0/25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网段时都走教育网线路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</w:p>
    <w:p w:rsidR="00B719C9" w:rsidRDefault="00F31AC2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noProof/>
          <w:color w:val="886353"/>
          <w:kern w:val="0"/>
          <w:szCs w:val="21"/>
        </w:rPr>
      </w:pPr>
      <w:r>
        <w:rPr>
          <w:rFonts w:ascii="Arial" w:hAnsi="Arial" w:cs="Arial"/>
          <w:noProof/>
          <w:color w:val="886353"/>
          <w:szCs w:val="21"/>
        </w:rPr>
        <w:drawing>
          <wp:inline distT="0" distB="0" distL="0" distR="0">
            <wp:extent cx="4000500" cy="2581275"/>
            <wp:effectExtent l="19050" t="0" r="0" b="0"/>
            <wp:docPr id="14" name="图片 14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点击查看原图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C2" w:rsidRPr="00B719C9" w:rsidRDefault="00F31AC2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hAnsi="Arial" w:cs="Arial"/>
          <w:noProof/>
          <w:color w:val="886353"/>
          <w:szCs w:val="21"/>
        </w:rPr>
        <w:drawing>
          <wp:inline distT="0" distB="0" distL="0" distR="0">
            <wp:extent cx="4000500" cy="2581275"/>
            <wp:effectExtent l="19050" t="0" r="0" b="0"/>
            <wp:docPr id="17" name="图片 17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点击查看原图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PC1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数据包经过联通线路出去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F31AC2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hAnsi="Arial" w:cs="Arial"/>
          <w:noProof/>
          <w:color w:val="886353"/>
          <w:szCs w:val="21"/>
        </w:rPr>
        <w:lastRenderedPageBreak/>
        <w:drawing>
          <wp:inline distT="0" distB="0" distL="0" distR="0">
            <wp:extent cx="4000500" cy="2581275"/>
            <wp:effectExtent l="19050" t="0" r="0" b="0"/>
            <wp:docPr id="20" name="图片 20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点击查看原图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Cs w:val="21"/>
        </w:rPr>
        <w:t>3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、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PC2</w:t>
      </w:r>
      <w:r w:rsidRPr="00B719C9">
        <w:rPr>
          <w:rFonts w:ascii="Arial" w:eastAsia="宋体" w:hAnsi="Arial" w:cs="Arial"/>
          <w:color w:val="323232"/>
          <w:kern w:val="0"/>
          <w:szCs w:val="21"/>
        </w:rPr>
        <w:t>数据包经过教育网线路出去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vanish/>
          <w:color w:val="323232"/>
          <w:kern w:val="0"/>
          <w:sz w:val="20"/>
          <w:szCs w:val="20"/>
        </w:rPr>
        <w:t> </w:t>
      </w: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B719C9" w:rsidRPr="00B719C9" w:rsidRDefault="00B719C9" w:rsidP="00B719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B719C9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="00F31AC2">
        <w:rPr>
          <w:rFonts w:ascii="Arial" w:hAnsi="Arial" w:cs="Arial"/>
          <w:noProof/>
          <w:color w:val="886353"/>
          <w:sz w:val="20"/>
          <w:szCs w:val="20"/>
        </w:rPr>
        <w:drawing>
          <wp:inline distT="0" distB="0" distL="0" distR="0">
            <wp:extent cx="4000500" cy="2581275"/>
            <wp:effectExtent l="19050" t="0" r="0" b="0"/>
            <wp:docPr id="23" name="图片 23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点击查看原图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973" w:rsidRDefault="00091973" w:rsidP="00B719C9">
      <w:r>
        <w:separator/>
      </w:r>
    </w:p>
  </w:endnote>
  <w:endnote w:type="continuationSeparator" w:id="0">
    <w:p w:rsidR="00091973" w:rsidRDefault="00091973" w:rsidP="00B71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973" w:rsidRDefault="00091973" w:rsidP="00B719C9">
      <w:r>
        <w:separator/>
      </w:r>
    </w:p>
  </w:footnote>
  <w:footnote w:type="continuationSeparator" w:id="0">
    <w:p w:rsidR="00091973" w:rsidRDefault="00091973" w:rsidP="00B719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9C9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1973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E1B73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19C9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1AC2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9C9"/>
    <w:rPr>
      <w:sz w:val="18"/>
      <w:szCs w:val="18"/>
    </w:rPr>
  </w:style>
  <w:style w:type="character" w:styleId="a5">
    <w:name w:val="Strong"/>
    <w:basedOn w:val="a0"/>
    <w:uiPriority w:val="22"/>
    <w:qFormat/>
    <w:rsid w:val="00B719C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719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1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2DDDE"/>
                <w:bottom w:val="none" w:sz="0" w:space="0" w:color="auto"/>
                <w:right w:val="single" w:sz="6" w:space="15" w:color="E2DDDE"/>
              </w:divBdr>
            </w:div>
          </w:divsChild>
        </w:div>
      </w:divsChild>
    </w:div>
    <w:div w:id="1618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2DDDE"/>
                <w:bottom w:val="none" w:sz="0" w:space="0" w:color="auto"/>
                <w:right w:val="single" w:sz="6" w:space="15" w:color="E2DDD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123.com/content/uploadfile/201107/63c85d8fea3a65f4a0888e30607c53a720110726082442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num123.com/content/uploadfile/201107/75fbb7f751dcbed3164815928ce3021020110726082558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um123.com/content/uploadfile/201107/cf605a251b07f528fb4bab545e42a81220110726080913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www.num123.com/content/uploadfile/201107/6bade8110601de30c47dd51084ffc6632011072608244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num123.com/content/uploadfile/201107/a7ee56745585a55a4703baadfbd9f5c120110726082645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349</Words>
  <Characters>1993</Characters>
  <Application>Microsoft Office Word</Application>
  <DocSecurity>0</DocSecurity>
  <Lines>16</Lines>
  <Paragraphs>4</Paragraphs>
  <ScaleCrop>false</ScaleCrop>
  <Company>长江大学 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2013-10-28T07:50:00Z</dcterms:created>
  <dcterms:modified xsi:type="dcterms:W3CDTF">2013-10-28T07:56:00Z</dcterms:modified>
</cp:coreProperties>
</file>