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1A" w:rsidRPr="00775C1A" w:rsidRDefault="00775C1A" w:rsidP="00775C1A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6" w:history="1">
        <w:r w:rsidRPr="00775C1A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 xml:space="preserve">SQL SERVER 2005数据库镜像搭建 </w:t>
        </w:r>
      </w:hyperlink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SQL SERVER 2005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数据库镜像搭建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一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概述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SQL SERVER 2005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用于提高数据库可用性的新技术。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将事务日志记录直接从一台服务器传输到另一台服务器，并且能够在出现故障时快速转移到备用服务器。可以编写客户端程序自动重定向连接信息，这样一旦出现故障转移就可以自动连接到备用服务器和数据库。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优势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可以在不丢失已提交数据的前提下进行快速故障转移，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无须专门的硬件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，并且易于配置和管理。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二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 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环境准备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操作系统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:Window 2003 enterprise sp2(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至少两台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如要启用自动故障转移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必需三台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版本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:MSSQL SERVER 2005 SP3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检查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SQL SERVER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版本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exec xp_msver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select SERVERPROPERTY('productlevel')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数据库准备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准备一个数据库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:ccerp_jzt 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备份此数据库还原到另外一台机器上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另外一台必须是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with no recovery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这里我假设服务器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A,B,C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A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为主体服务器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,B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为镜像服务器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,C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为见证服务器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A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服务器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use master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go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restore filelistonly from disk=N'f:\databak\ccerp_jzt_backup_200911250100.bak'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restore database ccerp_jzt from disk=N'f:\databak\ccerp_jzt_backup_200911250100.bak' with replace,recovery,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move 'ccerp_ydswzip_Data' to 'd:\data\ccerp_jzt.mdf',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move 'ccerp_ydswzip_Log' to 'd:\data\ccerp_jzt_log.ldf'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exec sp_helpdb 'ccerp_jzt'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backup database ccerp_jzt to disk =N'f:\databak\sk.bak' with init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更改恢复模式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lastRenderedPageBreak/>
        <w:t>alter database ccerp_jzt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set recovery full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B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服务器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: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CREATE DATABASE ccerp_jzt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ON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( NAME = Sales_dat,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  FILENAME = 'd:\data\ccerp_jzt.mdf',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  SIZE = 10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LOG ON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( NAME = 'ccerp_jzt_log',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  FILENAME = 'd:\data\ccerp_jzt_log.ldf',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  SIZE = 5MB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)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GO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restore filelistonly from disk=N'f:\xxzx\data\sk.bak'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use master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go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restore database ccerp_jzt from disk=N'f:\xxzx\data\sk.bak' with replace,norecovery,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exec sp_helpdb 'ccerp_jzt'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C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服务器只要装上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SQL SERVER 2005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就可以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无需其他准备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准备完成后如下图所示：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三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 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三种模式的搭建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要</w:t>
      </w:r>
      <w:bookmarkStart w:id="0" w:name="baidusnap0"/>
      <w:bookmarkEnd w:id="0"/>
      <w:r w:rsidRPr="00775C1A">
        <w:rPr>
          <w:rFonts w:ascii="Arial" w:eastAsia="宋体" w:hAnsi="Arial" w:cs="Arial"/>
          <w:b/>
          <w:bCs/>
          <w:color w:val="000000"/>
          <w:kern w:val="0"/>
        </w:rPr>
        <w:t>建立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必需得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建立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信任关系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那么在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WIN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环境下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建立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信任关系可以通过三种方式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</w:t>
      </w:r>
      <w:bookmarkStart w:id="1" w:name="baidusnap1"/>
      <w:bookmarkEnd w:id="1"/>
      <w:r w:rsidRPr="00775C1A">
        <w:rPr>
          <w:rFonts w:ascii="Arial" w:eastAsia="宋体" w:hAnsi="Arial" w:cs="Arial"/>
          <w:b/>
          <w:bCs/>
          <w:color w:val="000000"/>
          <w:kern w:val="0"/>
        </w:rPr>
        <w:t>域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帐户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证书信任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,windows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匿名登陆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现就前两种模式做配置说明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 xml:space="preserve">3.1 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域帐户模式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: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3.1.1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更改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mssqlserver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服务的的登陆方式为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域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帐户登陆方式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    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服务管理控制台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更改服务登陆帐户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使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域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账户有更改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MSSQL SERVER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服务状态的权限．三台机器都做同样设置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775C1A" w:rsidRPr="00775C1A" w:rsidTr="00775C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75C1A" w:rsidRPr="00775C1A" w:rsidRDefault="00775C1A" w:rsidP="00775C1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75C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</w:t>
            </w:r>
            <w:r w:rsidRPr="00775C1A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域</w:t>
            </w:r>
            <w:r w:rsidRPr="00775C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帐户赋予</w:t>
            </w:r>
            <w:r w:rsidRPr="00775C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sysadmin</w:t>
            </w:r>
            <w:r w:rsidRPr="00775C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角色</w:t>
            </w:r>
          </w:p>
          <w:p w:rsidR="00775C1A" w:rsidRPr="00775C1A" w:rsidRDefault="00775C1A" w:rsidP="00775C1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75C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 xml:space="preserve">3.1.2 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建立端点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: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通过图形界面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建立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端点：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SQLWB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，按图一直下一步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br/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 xml:space="preserve">   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 xml:space="preserve">　　　　　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775C1A" w:rsidRPr="00775C1A" w:rsidTr="00775C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75C1A" w:rsidRPr="00775C1A" w:rsidRDefault="00775C1A" w:rsidP="00775C1A">
            <w:pPr>
              <w:widowControl/>
              <w:jc w:val="left"/>
              <w:divId w:val="1261911974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75C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用</w:t>
            </w:r>
            <w:r w:rsidRPr="00775C1A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域</w:t>
            </w:r>
            <w:r w:rsidRPr="00775C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帐户登陆</w:t>
            </w:r>
          </w:p>
        </w:tc>
      </w:tr>
    </w:tbl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 xml:space="preserve">   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如果成功则：</w:t>
      </w:r>
      <w:r w:rsidRPr="00775C1A">
        <w:rPr>
          <w:rFonts w:ascii="Arial" w:eastAsia="宋体" w:hAnsi="Arial" w:cs="Arial"/>
          <w:kern w:val="0"/>
          <w:szCs w:val="21"/>
        </w:rPr>
        <w:t xml:space="preserve">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 xml:space="preserve">3.2 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证书模式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3.2.1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建立证书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&amp;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端点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参与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会话的服务器必须彼此信任。对于本地通信而言，例如一个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域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内的通信，信任意味着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SQL Server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实例登陆账号必须有权限连接到其他镜像服务器，也包括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endpoints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。首先在每个服务器上使用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CREATE LOGIN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命令，然后使用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GRANT CONNECT ON ENDPOINT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命令．非信任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域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之间的通信必须使用证书。如果使用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CREATE CERTIFICATE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语句创建自签名的证书，基本上所有数据镜像证书的要求都可以满足。确认在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CREATE CERTIFICATE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语句中将证书标记为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ACTIVE FOR BEGIN_DIALOG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一　建立证书：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镜像服务器上执行：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USE master;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MASTER KEY ENCRYPTION BY PASSWORD = 'TEST';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CERTIFICATE HOST_A_cert WITH SUBJECT='HOST_A certificate', START_DATE='2010-03-10';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主体服务器上执行：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USE master;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MASTER KEY ENCRYPTION BY PASSWORD = 'TEST';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CERTIFICATE HOST_B_cert WITH SUBJECT='HOST_B certificate', START_DATE='2010-03-10';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见证服务器上执行：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USE master;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MASTER KEY ENCRYPTION BY PASSWORD = 'TEST';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CERTIFICATE HOST_C_cert WITH SUBJECT='HOST_C certificate', START_DATE='2010-03-10';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二　建立端点：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镜像服务器上执行：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lastRenderedPageBreak/>
        <w:t>--create mirror endpoint on primary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CREATE ENDPOINT Endpoint_Mirroring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STATE = STARTED AS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TCP ( LISTENER_PORT=5022 , LISTENER_IP = ALL )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FOR DATABASE_MIRRORING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( AUTHENTICATION = CERTIFICATE HOST_A_cert , ENCRYPTION = REQUIRED ALGORITHM AES , ROLE = ALL );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主体服务器上执行：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--Create endpoint on mirror server B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CREATE ENDPOINT Endpoint_Mirroring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STATE = STARTED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AS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TCP ( LISTENER_PORT=5022 , LISTENER_IP = ALL )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FOR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DATABASE_MIRRORING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( AUTHENTICATION = CERTIFICATE HOST_B_cert , ENCRYPTION = REQUIRED ALGORITHM AES , ROLE = ALL );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见证服务器上执行：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--Create endpoint on witness server C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CREATE ENDPOINT Endpoint_Mirroring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STATE = STARTED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AS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TCP ( LISTENER_PORT=5022 , LISTENER_IP = ALL )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FOR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DATABASE_MIRRORING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( AUTHENTICATION = CERTIFICATE HOST_C_cert ,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ENCRYPTION = REQUIRED ALGORITHM AES , ROLE = witness );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SELECT * FROM sys.database_mirroring_endpoints;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证书互备：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镜像服务器上执行：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--backup certificate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BACKUP CERTIFICATE HOST_A_cert TO FILE = 'e:\HOST_A_cert.cer'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主体服务器上执行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--backup certificate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BACKUP CERTIFICATE HOST_B_cert TO FILE = 'e:\HOST_B_cert.cer'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见证服务器上执行：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BACKUP CERTIFICATE HOST_c_cert TO FILE = 'e:\HOST_C_cert.cer'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将备份到的证书进行互换，即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HOST_A_cert.cer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复制到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B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机的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e:\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HOST_B_cert.cer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复制到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A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机的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E:\,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也就是每台服务器有三个证书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三：建立登陆用户：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镜像服务器上执行：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--Create user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LOGIN HOST_B_login WITH PASSWORD = 'test';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USER HOST_B_user FOR LOGIN HOST_B_login;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CERTIFICATE HOST_B_cert AUTHORIZATION HOST_B_user FROM FILE = 'e:\HOST_B_cert.cer';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GRANT CONNECT ON ENDPOINT::Endpoint_Mirroring TO [HOST_B_login];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CREATE LOGIN HOST_C_login WITH PASSWORD = 'test';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USER HOST_C_user FOR LOGIN HOST_c_login;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CERTIFICATE HOST_c_cert AUTHORIZATION HOST_c_user FROM FILE = 'e:\HOST_c_cert.cer';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GRANT CONNECT ON ENDPOINT::Endpoint_Mirroring TO [HOST_c_login];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GRANT CONNECT ON ENDPOINT::Endpoint_Mirroring TO [HOST_A_login];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--query user sid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select loginname,name,sid From syslogins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主体服务器上执行：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--Create user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LOGIN HOST_A_login WITH PASSWORD = 'test';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USER HOST_A_user FOR LOGIN HOST_A_login;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CERTIFICATE HOST_A_cert AUTHORIZATION HOST_A_user FROM FILE = 'e:\HOST_A_cert.cer';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GRANT CONNECT ON ENDPOINT::Endpoint_Mirroring TO [HOST_A_login];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 add witness user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LOGIN HOST_C_login WITH PASSWORD = 'test';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USER HOST_C_user FOR LOGIN HOST_c_login;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lastRenderedPageBreak/>
        <w:t> CREATE CERTIFICATE HOST_c_cert AUTHORIZATION HOST_c_user FROM FILE = 'e:\HOST_c_cert.cer';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GRANT CONNECT ON ENDPOINT::Endpoint_Mirroring TO [HOST_c_login];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GRANT CONNECT ON ENDPOINT::Endpoint_Mirroring TO [HOST_B_login];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--query sid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select loginname,name,sid From syslogins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见证服务器上执行：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--Create user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LOGIN HOST_A_login WITH PASSWORD = 'test';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USER HOST_A_user FOR LOGIN HOST_A_login;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CERTIFICATE HOST_A_cert AUTHORIZATION HOST_A_user FROM FILE = 'e:\HOST_A_cert.cer';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GRANT CONNECT ON ENDPOINT::Endpoint_Mirroring TO [HOST_A_login];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--add user host_b_login to have pemission to access witness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LOGIN HOST_B_login WITH PASSWORD = 'test';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USER HOST_B_user FOR LOGIN HOST_B_login;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CREATE CERTIFICATE HOST_B_cert AUTHORIZATION HOST_B_user FROM FILE = 'e:\HOST_B_cert.cer';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GRANT CONNECT ON ENDPOINT::Endpoint_Mirroring TO [HOST_B_login];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grant connect on endpoint::endpoint_mirroring to HOST_C_login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USE master;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exec sp_addlogin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@loginame = 'HOST_B_login',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 @passwd = 'test',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@sid = 0x1A914CA3D1D00C4793EBC96E4C4F4352 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ALTER DATABASE ccerp_jzt SET PARTNER = 'TCP://192.168.137.32:5022';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四．建立镜像：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先在镜像服务器上执行：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ALTER DATABASE ccerp_jzt SET PARTNER = 'TCP://192.168.137.44:5022';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接着主体服务器执行：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lastRenderedPageBreak/>
        <w:t>ALTER DATABASE ccerp_jzt SET PARTNER = 'TCP://192.168.137.32:5022';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ALTER DATABASE ccerp_jzt SET witness = 'TCP://192.168.137.49:5022';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至此引证书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建立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完毕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bookmarkStart w:id="2" w:name="_Toc184719909"/>
      <w:r w:rsidRPr="00775C1A">
        <w:rPr>
          <w:rFonts w:ascii="Arial" w:eastAsia="宋体" w:hAnsi="Arial" w:cs="Arial"/>
          <w:b/>
          <w:bCs/>
          <w:color w:val="CA0000"/>
          <w:kern w:val="0"/>
        </w:rPr>
        <w:t>四、测试操作</w:t>
      </w:r>
      <w:bookmarkEnd w:id="2"/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bookmarkStart w:id="3" w:name="_Toc184719910"/>
      <w:r w:rsidRPr="00775C1A">
        <w:rPr>
          <w:rFonts w:ascii="Arial" w:eastAsia="宋体" w:hAnsi="Arial" w:cs="Arial"/>
          <w:color w:val="CA0000"/>
          <w:kern w:val="0"/>
          <w:szCs w:val="21"/>
        </w:rPr>
        <w:t>1</w:t>
      </w:r>
      <w:bookmarkEnd w:id="3"/>
      <w:r w:rsidRPr="00775C1A">
        <w:rPr>
          <w:rFonts w:ascii="Arial" w:eastAsia="宋体" w:hAnsi="Arial" w:cs="Arial"/>
          <w:color w:val="000000"/>
          <w:kern w:val="0"/>
          <w:szCs w:val="21"/>
        </w:rPr>
        <w:t>、主备互换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主机执行：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1 USE master;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>2 ALTER DATABASE &lt;DatabaseName&gt; SET PARTNER FAILOVER;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 xml:space="preserve">3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bookmarkStart w:id="4" w:name="_Toc184719911"/>
      <w:r w:rsidRPr="00775C1A">
        <w:rPr>
          <w:rFonts w:ascii="Arial" w:eastAsia="宋体" w:hAnsi="Arial" w:cs="Arial"/>
          <w:color w:val="CA0000"/>
          <w:kern w:val="0"/>
          <w:szCs w:val="21"/>
        </w:rPr>
        <w:t>2</w:t>
      </w:r>
      <w:bookmarkEnd w:id="4"/>
      <w:r w:rsidRPr="00775C1A">
        <w:rPr>
          <w:rFonts w:ascii="Arial" w:eastAsia="宋体" w:hAnsi="Arial" w:cs="Arial"/>
          <w:color w:val="000000"/>
          <w:kern w:val="0"/>
          <w:szCs w:val="21"/>
        </w:rPr>
        <w:t>、主服务器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Down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掉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备机紧急启动并且开始服务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备机执行：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1 USE master;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>2 ALTER DATABASE &lt;DatabaseName&gt; SET PARTNER FORCE_SERVICE_ALLOW_DATA_LOSS;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 xml:space="preserve">3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bookmarkStart w:id="5" w:name="_Toc184719912"/>
      <w:r w:rsidRPr="00775C1A">
        <w:rPr>
          <w:rFonts w:ascii="Arial" w:eastAsia="宋体" w:hAnsi="Arial" w:cs="Arial"/>
          <w:color w:val="CA0000"/>
          <w:kern w:val="0"/>
          <w:szCs w:val="21"/>
        </w:rPr>
        <w:t>3</w:t>
      </w:r>
      <w:bookmarkEnd w:id="5"/>
      <w:r w:rsidRPr="00775C1A">
        <w:rPr>
          <w:rFonts w:ascii="Arial" w:eastAsia="宋体" w:hAnsi="Arial" w:cs="Arial"/>
          <w:color w:val="000000"/>
          <w:kern w:val="0"/>
          <w:szCs w:val="21"/>
        </w:rPr>
        <w:t>、原来的主服务器恢复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可以继续工作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需要重新设定镜像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1 --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备机执行：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>2 USE master;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>3 ALTER DATABASE &lt;DatabaseName&gt; SET PARTNER RESUME; 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恢复镜像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>4 ALTER DATABASE &lt;DatabaseName&gt; SET PARTNER FAILOVER; 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切换主备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 xml:space="preserve">5 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bookmarkStart w:id="6" w:name="_Toc184719913"/>
      <w:r w:rsidRPr="00775C1A">
        <w:rPr>
          <w:rFonts w:ascii="Arial" w:eastAsia="宋体" w:hAnsi="Arial" w:cs="Arial"/>
          <w:color w:val="CA0000"/>
          <w:kern w:val="0"/>
          <w:szCs w:val="21"/>
        </w:rPr>
        <w:t>4</w:t>
      </w:r>
      <w:bookmarkEnd w:id="6"/>
      <w:r w:rsidRPr="00775C1A">
        <w:rPr>
          <w:rFonts w:ascii="Arial" w:eastAsia="宋体" w:hAnsi="Arial" w:cs="Arial"/>
          <w:color w:val="000000"/>
          <w:kern w:val="0"/>
          <w:szCs w:val="21"/>
        </w:rPr>
        <w:t>、原来的主服务器恢复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可以继续工作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默认情况下，事务安全级别的设置为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 FULL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，即同步运行模式，而且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SQL Server 2005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标准版只支持同步模式。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关闭事务安全可将会话切换到异步运行模式，该模式可使性能达到最佳。</w:t>
      </w:r>
    </w:p>
    <w:p w:rsidR="00775C1A" w:rsidRPr="00775C1A" w:rsidRDefault="00775C1A" w:rsidP="00775C1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1 USE master;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>2 ALTER DATABASE &lt;DatabaseName&gt; SET PARTNER SAFETY FULL; 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事务安全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同步模式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  <w:t>3 ALTER DATABASE &lt;DatabaseName&gt; SET PARTNER SAFETY OFF; --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事务不安全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,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异步模式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b/>
          <w:bCs/>
          <w:color w:val="000000"/>
          <w:kern w:val="0"/>
        </w:rPr>
        <w:t>错误说明：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br/>
      </w:r>
      <w:r w:rsidRPr="00775C1A">
        <w:rPr>
          <w:rFonts w:ascii="Arial" w:eastAsia="宋体" w:hAnsi="Arial" w:cs="Arial"/>
          <w:color w:val="000000"/>
          <w:kern w:val="0"/>
          <w:szCs w:val="21"/>
        </w:rPr>
        <w:t>消息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1498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，级别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16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，状态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3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，第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1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lastRenderedPageBreak/>
        <w:t>默认情况下，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是被禁用的。当前提供的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仅供评估使用，并不应使用于生产环境中。若要以评估为目的启用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，请在启动过程中使用跟踪标志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1400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。有关跟踪标志和启动选项的详细信息，请参阅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SQL Server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联机丛书。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解决办法：没打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SP1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以上补丁．强烈建议打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SP3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消息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1475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，级别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16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，状态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2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，第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1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"ccerp_jzt"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数据库可能有尚未备份的大容量日志记录更改，所以无法启用</w:t>
      </w:r>
      <w:r w:rsidRPr="00775C1A">
        <w:rPr>
          <w:rFonts w:ascii="Arial" w:eastAsia="宋体" w:hAnsi="Arial" w:cs="Arial"/>
          <w:b/>
          <w:bCs/>
          <w:color w:val="000000"/>
          <w:kern w:val="0"/>
        </w:rPr>
        <w:t>数据库镜像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。必须在镜像上还原主体数据库的上一次日志备份。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主体上：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backup log ccerp_jzt to disk ='e:\log.trn' with no_truncate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镜像上：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restore log ccerp_jzt from disk='e:\log.trn' with norecovery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操作系统上的：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Database Mirroring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登录尝试失败，错误为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 'Connection handshake failed. The login 'HOST_A_login' does not have CONNECT permission on the endpoint. State 84.'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 [CLIENT: 192.168.137.32]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解决办法：重新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grant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用户权限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Database Mirroring 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登录尝试失败，错误为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: 'Connection handshake failed. The certificate used by the peer is invalid due to the following reason: The database principal has no mapping to a server principal. State 89.'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 xml:space="preserve"> [CLIENT: 192.168.137.49]</w:t>
      </w:r>
    </w:p>
    <w:p w:rsidR="00775C1A" w:rsidRPr="00775C1A" w:rsidRDefault="00775C1A" w:rsidP="00775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775C1A">
        <w:rPr>
          <w:rFonts w:ascii="Arial" w:eastAsia="宋体" w:hAnsi="Arial" w:cs="Arial"/>
          <w:color w:val="000000"/>
          <w:kern w:val="0"/>
          <w:szCs w:val="21"/>
        </w:rPr>
        <w:t>证书不对：重新导证书，重新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grant</w:t>
      </w:r>
      <w:r w:rsidRPr="00775C1A">
        <w:rPr>
          <w:rFonts w:ascii="Arial" w:eastAsia="宋体" w:hAnsi="Arial" w:cs="Arial"/>
          <w:color w:val="000000"/>
          <w:kern w:val="0"/>
          <w:szCs w:val="21"/>
        </w:rPr>
        <w:t>用户权限</w: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BAD" w:rsidRDefault="00CF5BAD" w:rsidP="00775C1A">
      <w:r>
        <w:separator/>
      </w:r>
    </w:p>
  </w:endnote>
  <w:endnote w:type="continuationSeparator" w:id="0">
    <w:p w:rsidR="00CF5BAD" w:rsidRDefault="00CF5BAD" w:rsidP="00775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BAD" w:rsidRDefault="00CF5BAD" w:rsidP="00775C1A">
      <w:r>
        <w:separator/>
      </w:r>
    </w:p>
  </w:footnote>
  <w:footnote w:type="continuationSeparator" w:id="0">
    <w:p w:rsidR="00CF5BAD" w:rsidRDefault="00CF5BAD" w:rsidP="00775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C1A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75C1A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CF5BAD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94A6E"/>
    <w:rsid w:val="00DB4F53"/>
    <w:rsid w:val="00DC526C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C1A"/>
    <w:rPr>
      <w:sz w:val="18"/>
      <w:szCs w:val="18"/>
    </w:rPr>
  </w:style>
  <w:style w:type="character" w:customStyle="1" w:styleId="linktitle">
    <w:name w:val="link_title"/>
    <w:basedOn w:val="a0"/>
    <w:rsid w:val="00775C1A"/>
  </w:style>
  <w:style w:type="character" w:styleId="a5">
    <w:name w:val="Strong"/>
    <w:basedOn w:val="a0"/>
    <w:uiPriority w:val="22"/>
    <w:qFormat/>
    <w:rsid w:val="00775C1A"/>
    <w:rPr>
      <w:b/>
      <w:bCs/>
    </w:rPr>
  </w:style>
  <w:style w:type="paragraph" w:styleId="a6">
    <w:name w:val="Normal (Web)"/>
    <w:basedOn w:val="a"/>
    <w:uiPriority w:val="99"/>
    <w:unhideWhenUsed/>
    <w:rsid w:val="00775C1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618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73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450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2925686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87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1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66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218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054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44789179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50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eamonjxl/article/details/73368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1168</Words>
  <Characters>6663</Characters>
  <Application>Microsoft Office Word</Application>
  <DocSecurity>0</DocSecurity>
  <Lines>55</Lines>
  <Paragraphs>15</Paragraphs>
  <ScaleCrop>false</ScaleCrop>
  <Company>长江大学 </Company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2013-09-01T03:42:00Z</dcterms:created>
  <dcterms:modified xsi:type="dcterms:W3CDTF">2013-09-01T03:42:00Z</dcterms:modified>
</cp:coreProperties>
</file>