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A1551">
      <w:pPr>
        <w:spacing w:line="500" w:lineRule="atLeast"/>
        <w:jc w:val="center"/>
        <w:divId w:val="565259253"/>
        <w:rPr>
          <w:rFonts w:ascii="黑体" w:eastAsia="黑体" w:hAnsi="黑体"/>
          <w:sz w:val="36"/>
          <w:szCs w:val="36"/>
        </w:rPr>
      </w:pPr>
      <w:bookmarkStart w:id="0" w:name="_GoBack"/>
      <w:bookmarkEnd w:id="0"/>
      <w:r>
        <w:rPr>
          <w:rFonts w:ascii="黑体" w:eastAsia="黑体" w:hAnsi="黑体" w:hint="eastAsia"/>
          <w:sz w:val="36"/>
          <w:szCs w:val="36"/>
        </w:rPr>
        <w:t>辽宁省沈阳市中级人民法院</w:t>
      </w:r>
    </w:p>
    <w:p w:rsidR="00000000" w:rsidRDefault="009A1551">
      <w:pPr>
        <w:spacing w:line="500" w:lineRule="atLeast"/>
        <w:jc w:val="center"/>
        <w:divId w:val="161667403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A1551">
      <w:pPr>
        <w:spacing w:line="500" w:lineRule="atLeast"/>
        <w:jc w:val="right"/>
        <w:divId w:val="2020429164"/>
        <w:rPr>
          <w:rFonts w:hint="eastAsia"/>
          <w:sz w:val="30"/>
          <w:szCs w:val="30"/>
        </w:rPr>
      </w:pPr>
      <w:r>
        <w:rPr>
          <w:rFonts w:hint="eastAsia"/>
          <w:sz w:val="30"/>
          <w:szCs w:val="30"/>
        </w:rPr>
        <w:t>(2022)</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18642</w:t>
      </w:r>
      <w:r>
        <w:rPr>
          <w:rFonts w:hint="eastAsia"/>
          <w:sz w:val="30"/>
          <w:szCs w:val="30"/>
        </w:rPr>
        <w:t>号</w:t>
      </w:r>
    </w:p>
    <w:p w:rsidR="00000000" w:rsidRDefault="009A1551">
      <w:pPr>
        <w:spacing w:line="500" w:lineRule="atLeast"/>
        <w:ind w:firstLine="600"/>
        <w:divId w:val="1041591303"/>
        <w:rPr>
          <w:rFonts w:hint="eastAsia"/>
          <w:sz w:val="30"/>
          <w:szCs w:val="30"/>
        </w:rPr>
      </w:pPr>
      <w:r>
        <w:rPr>
          <w:rFonts w:hint="eastAsia"/>
          <w:sz w:val="30"/>
          <w:szCs w:val="30"/>
        </w:rPr>
        <w:t>上诉人（原审被告）：中华联合财产保险股份有限公司沈阳中心支公司，住所地沈河区惠工街</w:t>
      </w:r>
      <w:r>
        <w:rPr>
          <w:rFonts w:hint="eastAsia"/>
          <w:sz w:val="30"/>
          <w:szCs w:val="30"/>
        </w:rPr>
        <w:t>124</w:t>
      </w:r>
      <w:r>
        <w:rPr>
          <w:rFonts w:hint="eastAsia"/>
          <w:sz w:val="30"/>
          <w:szCs w:val="30"/>
        </w:rPr>
        <w:t>号（中韩大厦</w:t>
      </w:r>
      <w:r>
        <w:rPr>
          <w:rFonts w:hint="eastAsia"/>
          <w:sz w:val="30"/>
          <w:szCs w:val="30"/>
        </w:rPr>
        <w:t>12</w:t>
      </w:r>
      <w:r>
        <w:rPr>
          <w:rFonts w:hint="eastAsia"/>
          <w:sz w:val="30"/>
          <w:szCs w:val="30"/>
        </w:rPr>
        <w:t>层）。</w:t>
      </w:r>
    </w:p>
    <w:p w:rsidR="00000000" w:rsidRDefault="009A1551">
      <w:pPr>
        <w:spacing w:line="500" w:lineRule="atLeast"/>
        <w:ind w:firstLine="600"/>
        <w:divId w:val="1965772572"/>
        <w:rPr>
          <w:rFonts w:hint="eastAsia"/>
          <w:sz w:val="30"/>
          <w:szCs w:val="30"/>
        </w:rPr>
      </w:pPr>
      <w:r>
        <w:rPr>
          <w:rFonts w:hint="eastAsia"/>
          <w:sz w:val="30"/>
          <w:szCs w:val="30"/>
        </w:rPr>
        <w:t>负责人：陈春林。</w:t>
      </w:r>
    </w:p>
    <w:p w:rsidR="00000000" w:rsidRDefault="009A1551">
      <w:pPr>
        <w:spacing w:line="500" w:lineRule="atLeast"/>
        <w:ind w:firstLine="600"/>
        <w:divId w:val="1936354673"/>
        <w:rPr>
          <w:rFonts w:hint="eastAsia"/>
          <w:sz w:val="30"/>
          <w:szCs w:val="30"/>
        </w:rPr>
      </w:pPr>
      <w:r>
        <w:rPr>
          <w:rFonts w:hint="eastAsia"/>
          <w:sz w:val="30"/>
          <w:szCs w:val="30"/>
        </w:rPr>
        <w:t>委托诉讼代理人：毛馨莉，系辽宁青联律师事务所律师。</w:t>
      </w:r>
    </w:p>
    <w:p w:rsidR="00000000" w:rsidRDefault="009A1551">
      <w:pPr>
        <w:spacing w:line="500" w:lineRule="atLeast"/>
        <w:ind w:firstLine="600"/>
        <w:divId w:val="950629997"/>
        <w:rPr>
          <w:rFonts w:hint="eastAsia"/>
          <w:sz w:val="30"/>
          <w:szCs w:val="30"/>
        </w:rPr>
      </w:pPr>
      <w:r>
        <w:rPr>
          <w:rFonts w:hint="eastAsia"/>
          <w:sz w:val="30"/>
          <w:szCs w:val="30"/>
        </w:rPr>
        <w:t>被上诉人（原审原告）：张艳红，女，</w:t>
      </w:r>
      <w:r>
        <w:rPr>
          <w:rFonts w:hint="eastAsia"/>
          <w:sz w:val="30"/>
          <w:szCs w:val="30"/>
        </w:rPr>
        <w:t>1959</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日出生，汉族，住沈阳市苏家屯区。</w:t>
      </w:r>
    </w:p>
    <w:p w:rsidR="00000000" w:rsidRDefault="009A1551">
      <w:pPr>
        <w:spacing w:line="500" w:lineRule="atLeast"/>
        <w:ind w:firstLine="600"/>
        <w:divId w:val="1761101763"/>
        <w:rPr>
          <w:rFonts w:hint="eastAsia"/>
          <w:sz w:val="30"/>
          <w:szCs w:val="30"/>
        </w:rPr>
      </w:pPr>
      <w:r>
        <w:rPr>
          <w:rFonts w:hint="eastAsia"/>
          <w:sz w:val="30"/>
          <w:szCs w:val="30"/>
        </w:rPr>
        <w:t>委托诉讼代理人：张俊东，系辽宁腾达律师事务所律师。</w:t>
      </w:r>
    </w:p>
    <w:p w:rsidR="00000000" w:rsidRDefault="009A1551">
      <w:pPr>
        <w:spacing w:line="500" w:lineRule="atLeast"/>
        <w:ind w:firstLine="600"/>
        <w:divId w:val="740101037"/>
        <w:rPr>
          <w:rFonts w:hint="eastAsia"/>
          <w:sz w:val="30"/>
          <w:szCs w:val="30"/>
        </w:rPr>
      </w:pPr>
      <w:r>
        <w:rPr>
          <w:rFonts w:hint="eastAsia"/>
          <w:sz w:val="30"/>
          <w:szCs w:val="30"/>
        </w:rPr>
        <w:t>被上诉人（原审被告）：王海鑫，男，</w:t>
      </w:r>
      <w:r>
        <w:rPr>
          <w:rFonts w:hint="eastAsia"/>
          <w:sz w:val="30"/>
          <w:szCs w:val="30"/>
        </w:rPr>
        <w:t>1989</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日出生，汉族，住沈阳市铁西区。</w:t>
      </w:r>
    </w:p>
    <w:p w:rsidR="00000000" w:rsidRDefault="009A1551">
      <w:pPr>
        <w:spacing w:line="500" w:lineRule="atLeast"/>
        <w:ind w:firstLine="600"/>
        <w:divId w:val="1928464236"/>
        <w:rPr>
          <w:rFonts w:hint="eastAsia"/>
          <w:sz w:val="30"/>
          <w:szCs w:val="30"/>
        </w:rPr>
      </w:pPr>
      <w:r>
        <w:rPr>
          <w:rFonts w:hint="eastAsia"/>
          <w:sz w:val="30"/>
          <w:szCs w:val="30"/>
        </w:rPr>
        <w:t>被上诉人（原审被告）：高楠，女，</w:t>
      </w:r>
      <w:r>
        <w:rPr>
          <w:rFonts w:hint="eastAsia"/>
          <w:sz w:val="30"/>
          <w:szCs w:val="30"/>
        </w:rPr>
        <w:t>1987</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日出生，汉族，住沈阳市铁西区。</w:t>
      </w:r>
    </w:p>
    <w:p w:rsidR="00000000" w:rsidRDefault="009A1551">
      <w:pPr>
        <w:spacing w:line="500" w:lineRule="atLeast"/>
        <w:ind w:firstLine="600"/>
        <w:divId w:val="1148936553"/>
        <w:rPr>
          <w:rFonts w:hint="eastAsia"/>
          <w:sz w:val="30"/>
          <w:szCs w:val="30"/>
        </w:rPr>
      </w:pPr>
      <w:r>
        <w:rPr>
          <w:rFonts w:hint="eastAsia"/>
          <w:sz w:val="30"/>
          <w:szCs w:val="30"/>
        </w:rPr>
        <w:t>上诉人中华联合财产保险股份有限公司沈阳中心支公司因与被上诉人张艳红、王海鑫、高楠机动车交通事故责任纠纷一案，不服沈阳市苏家屯区人民法院（</w:t>
      </w:r>
      <w:r>
        <w:rPr>
          <w:rFonts w:hint="eastAsia"/>
          <w:sz w:val="30"/>
          <w:szCs w:val="30"/>
        </w:rPr>
        <w:t>2022</w:t>
      </w:r>
      <w:r>
        <w:rPr>
          <w:rFonts w:hint="eastAsia"/>
          <w:sz w:val="30"/>
          <w:szCs w:val="30"/>
        </w:rPr>
        <w:t>）辽</w:t>
      </w:r>
      <w:r>
        <w:rPr>
          <w:rFonts w:hint="eastAsia"/>
          <w:sz w:val="30"/>
          <w:szCs w:val="30"/>
        </w:rPr>
        <w:t>0111</w:t>
      </w:r>
      <w:r>
        <w:rPr>
          <w:rFonts w:hint="eastAsia"/>
          <w:sz w:val="30"/>
          <w:szCs w:val="30"/>
        </w:rPr>
        <w:t>民初</w:t>
      </w:r>
      <w:r>
        <w:rPr>
          <w:rFonts w:hint="eastAsia"/>
          <w:sz w:val="30"/>
          <w:szCs w:val="30"/>
        </w:rPr>
        <w:t>3739</w:t>
      </w:r>
      <w:r>
        <w:rPr>
          <w:rFonts w:hint="eastAsia"/>
          <w:sz w:val="30"/>
          <w:szCs w:val="30"/>
        </w:rPr>
        <w:t>号民事判决，向本院提起上诉。本院立案后，依法组成合议庭，对本案进行了审理。现已审理终结。</w:t>
      </w:r>
    </w:p>
    <w:p w:rsidR="00000000" w:rsidRDefault="009A1551">
      <w:pPr>
        <w:spacing w:line="500" w:lineRule="atLeast"/>
        <w:ind w:firstLine="600"/>
        <w:divId w:val="493028832"/>
        <w:rPr>
          <w:rFonts w:hint="eastAsia"/>
          <w:sz w:val="30"/>
          <w:szCs w:val="30"/>
        </w:rPr>
      </w:pPr>
      <w:r>
        <w:rPr>
          <w:rFonts w:hint="eastAsia"/>
          <w:sz w:val="30"/>
          <w:szCs w:val="30"/>
        </w:rPr>
        <w:t>中华联合财产保险股份有限公司沈阳中心支公司上诉请求</w:t>
      </w:r>
      <w:r>
        <w:rPr>
          <w:rFonts w:hint="eastAsia"/>
          <w:sz w:val="30"/>
          <w:szCs w:val="30"/>
        </w:rPr>
        <w:t>:1.</w:t>
      </w:r>
      <w:r>
        <w:rPr>
          <w:rFonts w:hint="eastAsia"/>
          <w:sz w:val="30"/>
          <w:szCs w:val="30"/>
        </w:rPr>
        <w:t>请求二审法院撤销沈阳市苏家屯区人民法院于</w:t>
      </w:r>
      <w:r>
        <w:rPr>
          <w:rFonts w:hint="eastAsia"/>
          <w:sz w:val="30"/>
          <w:szCs w:val="30"/>
        </w:rPr>
        <w:t>2022</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日作出的</w:t>
      </w:r>
      <w:r>
        <w:rPr>
          <w:rFonts w:hint="eastAsia"/>
          <w:sz w:val="30"/>
          <w:szCs w:val="30"/>
        </w:rPr>
        <w:t>(2022)</w:t>
      </w:r>
      <w:r>
        <w:rPr>
          <w:rFonts w:hint="eastAsia"/>
          <w:sz w:val="30"/>
          <w:szCs w:val="30"/>
        </w:rPr>
        <w:t>辽</w:t>
      </w:r>
      <w:r>
        <w:rPr>
          <w:rFonts w:hint="eastAsia"/>
          <w:sz w:val="30"/>
          <w:szCs w:val="30"/>
        </w:rPr>
        <w:t>0111</w:t>
      </w:r>
      <w:r>
        <w:rPr>
          <w:rFonts w:hint="eastAsia"/>
          <w:sz w:val="30"/>
          <w:szCs w:val="30"/>
        </w:rPr>
        <w:t>民初</w:t>
      </w:r>
      <w:r>
        <w:rPr>
          <w:rFonts w:hint="eastAsia"/>
          <w:sz w:val="30"/>
          <w:szCs w:val="30"/>
        </w:rPr>
        <w:t>3739</w:t>
      </w:r>
      <w:r>
        <w:rPr>
          <w:rFonts w:hint="eastAsia"/>
          <w:sz w:val="30"/>
          <w:szCs w:val="30"/>
        </w:rPr>
        <w:t>号民事判决，依</w:t>
      </w:r>
      <w:r>
        <w:rPr>
          <w:rFonts w:hint="eastAsia"/>
          <w:sz w:val="30"/>
          <w:szCs w:val="30"/>
        </w:rPr>
        <w:t>法改判或发回重审；</w:t>
      </w:r>
      <w:r>
        <w:rPr>
          <w:rFonts w:hint="eastAsia"/>
          <w:sz w:val="30"/>
          <w:szCs w:val="30"/>
        </w:rPr>
        <w:t>2.</w:t>
      </w:r>
      <w:r>
        <w:rPr>
          <w:rFonts w:hint="eastAsia"/>
          <w:sz w:val="30"/>
          <w:szCs w:val="30"/>
        </w:rPr>
        <w:t>二审诉讼费由被上诉人承担。事实与理由：被上诉人在第</w:t>
      </w:r>
      <w:r>
        <w:rPr>
          <w:rFonts w:hint="eastAsia"/>
          <w:sz w:val="30"/>
          <w:szCs w:val="30"/>
        </w:rPr>
        <w:t>1</w:t>
      </w:r>
      <w:r>
        <w:rPr>
          <w:rFonts w:hint="eastAsia"/>
          <w:sz w:val="30"/>
          <w:szCs w:val="30"/>
        </w:rPr>
        <w:t>次住院治疗后的一年，又住院治疗两次，两次住院期间又时隔一年，且都因术后感染，存在护理不当或医疗事故，并非本次交通事故直接造成的伤害，其相关医药费、住院</w:t>
      </w:r>
      <w:r>
        <w:rPr>
          <w:rFonts w:hint="eastAsia"/>
          <w:sz w:val="30"/>
          <w:szCs w:val="30"/>
        </w:rPr>
        <w:lastRenderedPageBreak/>
        <w:t>伙食补助费等不应全额支持。被上诉人出院后的护理费没有医嘱和鉴定意见，一审法院不应支持被上诉人的诉求。误工期</w:t>
      </w:r>
      <w:r>
        <w:rPr>
          <w:rFonts w:hint="eastAsia"/>
          <w:sz w:val="30"/>
          <w:szCs w:val="30"/>
        </w:rPr>
        <w:t>492</w:t>
      </w:r>
      <w:r>
        <w:rPr>
          <w:rFonts w:hint="eastAsia"/>
          <w:sz w:val="30"/>
          <w:szCs w:val="30"/>
        </w:rPr>
        <w:t>天不连续，</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16-10</w:t>
      </w:r>
      <w:r>
        <w:rPr>
          <w:rFonts w:hint="eastAsia"/>
          <w:sz w:val="30"/>
          <w:szCs w:val="30"/>
        </w:rPr>
        <w:t>月</w:t>
      </w:r>
      <w:r>
        <w:rPr>
          <w:rFonts w:hint="eastAsia"/>
          <w:sz w:val="30"/>
          <w:szCs w:val="30"/>
        </w:rPr>
        <w:t>24</w:t>
      </w:r>
      <w:r>
        <w:rPr>
          <w:rFonts w:hint="eastAsia"/>
          <w:sz w:val="30"/>
          <w:szCs w:val="30"/>
        </w:rPr>
        <w:t>日年没有诊断书，其他时间也不连续。营养期</w:t>
      </w:r>
      <w:r>
        <w:rPr>
          <w:rFonts w:hint="eastAsia"/>
          <w:sz w:val="30"/>
          <w:szCs w:val="30"/>
        </w:rPr>
        <w:t>60</w:t>
      </w:r>
      <w:r>
        <w:rPr>
          <w:rFonts w:hint="eastAsia"/>
          <w:sz w:val="30"/>
          <w:szCs w:val="30"/>
        </w:rPr>
        <w:t>天过长，超过必要限度，一审法院不应支持其诉求。</w:t>
      </w:r>
    </w:p>
    <w:p w:rsidR="00000000" w:rsidRDefault="009A1551">
      <w:pPr>
        <w:spacing w:line="500" w:lineRule="atLeast"/>
        <w:ind w:firstLine="600"/>
        <w:divId w:val="1822579738"/>
        <w:rPr>
          <w:rFonts w:hint="eastAsia"/>
          <w:sz w:val="30"/>
          <w:szCs w:val="30"/>
        </w:rPr>
      </w:pPr>
      <w:r>
        <w:rPr>
          <w:rFonts w:hint="eastAsia"/>
          <w:sz w:val="30"/>
          <w:szCs w:val="30"/>
        </w:rPr>
        <w:t>张</w:t>
      </w:r>
      <w:r>
        <w:rPr>
          <w:rFonts w:hint="eastAsia"/>
          <w:sz w:val="30"/>
          <w:szCs w:val="30"/>
        </w:rPr>
        <w:t>艳红、王海鑫、高楠答辩称，同意一审法院判决。</w:t>
      </w:r>
    </w:p>
    <w:p w:rsidR="00000000" w:rsidRDefault="009A1551">
      <w:pPr>
        <w:spacing w:line="500" w:lineRule="atLeast"/>
        <w:ind w:firstLine="600"/>
        <w:divId w:val="2057267768"/>
        <w:rPr>
          <w:rFonts w:hint="eastAsia"/>
          <w:sz w:val="30"/>
          <w:szCs w:val="30"/>
        </w:rPr>
      </w:pPr>
      <w:r>
        <w:rPr>
          <w:rFonts w:hint="eastAsia"/>
          <w:sz w:val="30"/>
          <w:szCs w:val="30"/>
        </w:rPr>
        <w:t>张艳红向一审法院起诉称</w:t>
      </w:r>
      <w:r>
        <w:rPr>
          <w:rFonts w:hint="eastAsia"/>
          <w:sz w:val="30"/>
          <w:szCs w:val="30"/>
        </w:rPr>
        <w:t>:1.</w:t>
      </w:r>
      <w:r>
        <w:rPr>
          <w:rFonts w:hint="eastAsia"/>
          <w:sz w:val="30"/>
          <w:szCs w:val="30"/>
        </w:rPr>
        <w:t>判令赔偿医疗费</w:t>
      </w:r>
      <w:r>
        <w:rPr>
          <w:rFonts w:hint="eastAsia"/>
          <w:sz w:val="30"/>
          <w:szCs w:val="30"/>
        </w:rPr>
        <w:t>75,315.57</w:t>
      </w:r>
      <w:r>
        <w:rPr>
          <w:rFonts w:hint="eastAsia"/>
          <w:sz w:val="30"/>
          <w:szCs w:val="30"/>
        </w:rPr>
        <w:t>元、误工费</w:t>
      </w:r>
      <w:r>
        <w:rPr>
          <w:rFonts w:hint="eastAsia"/>
          <w:sz w:val="30"/>
          <w:szCs w:val="30"/>
        </w:rPr>
        <w:t>33,815.16</w:t>
      </w:r>
      <w:r>
        <w:rPr>
          <w:rFonts w:hint="eastAsia"/>
          <w:sz w:val="30"/>
          <w:szCs w:val="30"/>
        </w:rPr>
        <w:t>元、伙食补助费</w:t>
      </w:r>
      <w:r>
        <w:rPr>
          <w:rFonts w:hint="eastAsia"/>
          <w:sz w:val="30"/>
          <w:szCs w:val="30"/>
        </w:rPr>
        <w:t>14,500</w:t>
      </w:r>
      <w:r>
        <w:rPr>
          <w:rFonts w:hint="eastAsia"/>
          <w:sz w:val="30"/>
          <w:szCs w:val="30"/>
        </w:rPr>
        <w:t>元、护理费</w:t>
      </w:r>
      <w:r>
        <w:rPr>
          <w:rFonts w:hint="eastAsia"/>
          <w:sz w:val="30"/>
          <w:szCs w:val="30"/>
        </w:rPr>
        <w:t>39,901.54</w:t>
      </w:r>
      <w:r>
        <w:rPr>
          <w:rFonts w:hint="eastAsia"/>
          <w:sz w:val="30"/>
          <w:szCs w:val="30"/>
        </w:rPr>
        <w:t>元、营养费</w:t>
      </w:r>
      <w:r>
        <w:rPr>
          <w:rFonts w:hint="eastAsia"/>
          <w:sz w:val="30"/>
          <w:szCs w:val="30"/>
        </w:rPr>
        <w:t>6,150</w:t>
      </w:r>
      <w:r>
        <w:rPr>
          <w:rFonts w:hint="eastAsia"/>
          <w:sz w:val="30"/>
          <w:szCs w:val="30"/>
        </w:rPr>
        <w:t>元、交通费</w:t>
      </w:r>
      <w:r>
        <w:rPr>
          <w:rFonts w:hint="eastAsia"/>
          <w:sz w:val="30"/>
          <w:szCs w:val="30"/>
        </w:rPr>
        <w:t>3,000</w:t>
      </w:r>
      <w:r>
        <w:rPr>
          <w:rFonts w:hint="eastAsia"/>
          <w:sz w:val="30"/>
          <w:szCs w:val="30"/>
        </w:rPr>
        <w:t>元、辅助器具费</w:t>
      </w:r>
      <w:r>
        <w:rPr>
          <w:rFonts w:hint="eastAsia"/>
          <w:sz w:val="30"/>
          <w:szCs w:val="30"/>
        </w:rPr>
        <w:t>10</w:t>
      </w:r>
      <w:r>
        <w:rPr>
          <w:rFonts w:hint="eastAsia"/>
          <w:sz w:val="30"/>
          <w:szCs w:val="30"/>
        </w:rPr>
        <w:t>元、复印费</w:t>
      </w:r>
      <w:r>
        <w:rPr>
          <w:rFonts w:hint="eastAsia"/>
          <w:sz w:val="30"/>
          <w:szCs w:val="30"/>
        </w:rPr>
        <w:t>500</w:t>
      </w:r>
      <w:r>
        <w:rPr>
          <w:rFonts w:hint="eastAsia"/>
          <w:sz w:val="30"/>
          <w:szCs w:val="30"/>
        </w:rPr>
        <w:t>元，合计</w:t>
      </w:r>
      <w:r>
        <w:rPr>
          <w:rFonts w:hint="eastAsia"/>
          <w:sz w:val="30"/>
          <w:szCs w:val="30"/>
        </w:rPr>
        <w:t>173,192.27</w:t>
      </w:r>
      <w:r>
        <w:rPr>
          <w:rFonts w:hint="eastAsia"/>
          <w:sz w:val="30"/>
          <w:szCs w:val="30"/>
        </w:rPr>
        <w:t>元；</w:t>
      </w:r>
      <w:r>
        <w:rPr>
          <w:rFonts w:hint="eastAsia"/>
          <w:sz w:val="30"/>
          <w:szCs w:val="30"/>
        </w:rPr>
        <w:t>2.</w:t>
      </w:r>
      <w:r>
        <w:rPr>
          <w:rFonts w:hint="eastAsia"/>
          <w:sz w:val="30"/>
          <w:szCs w:val="30"/>
        </w:rPr>
        <w:t>承担本案诉讼费。</w:t>
      </w:r>
    </w:p>
    <w:p w:rsidR="00000000" w:rsidRDefault="009A1551">
      <w:pPr>
        <w:spacing w:line="500" w:lineRule="atLeast"/>
        <w:ind w:firstLine="600"/>
        <w:divId w:val="377899525"/>
        <w:rPr>
          <w:rFonts w:hint="eastAsia"/>
          <w:sz w:val="30"/>
          <w:szCs w:val="30"/>
        </w:rPr>
      </w:pPr>
      <w:r>
        <w:rPr>
          <w:rFonts w:hint="eastAsia"/>
          <w:sz w:val="30"/>
          <w:szCs w:val="30"/>
        </w:rPr>
        <w:t>一审法院认定事实：</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w:t>
      </w:r>
      <w:r>
        <w:rPr>
          <w:rFonts w:hint="eastAsia"/>
          <w:sz w:val="30"/>
          <w:szCs w:val="30"/>
        </w:rPr>
        <w:t>7</w:t>
      </w:r>
      <w:r>
        <w:rPr>
          <w:rFonts w:hint="eastAsia"/>
          <w:sz w:val="30"/>
          <w:szCs w:val="30"/>
        </w:rPr>
        <w:t>时</w:t>
      </w:r>
      <w:r>
        <w:rPr>
          <w:rFonts w:hint="eastAsia"/>
          <w:sz w:val="30"/>
          <w:szCs w:val="30"/>
        </w:rPr>
        <w:t>40</w:t>
      </w:r>
      <w:r>
        <w:rPr>
          <w:rFonts w:hint="eastAsia"/>
          <w:sz w:val="30"/>
          <w:szCs w:val="30"/>
        </w:rPr>
        <w:t>分，高楠驾驶辽Ａ</w:t>
      </w:r>
      <w:r>
        <w:rPr>
          <w:rFonts w:hint="eastAsia"/>
          <w:sz w:val="30"/>
          <w:szCs w:val="30"/>
        </w:rPr>
        <w:t>6</w:t>
      </w:r>
      <w:r>
        <w:rPr>
          <w:rFonts w:hint="eastAsia"/>
          <w:sz w:val="30"/>
          <w:szCs w:val="30"/>
        </w:rPr>
        <w:t>××××轿车在途经杨树林子村幼儿园道口转弯时与直行驾驶电动车的周永旺发生交通事故，造成周永旺车上乘客张艳红受伤。经认定，高楠负本次事</w:t>
      </w:r>
      <w:r>
        <w:rPr>
          <w:rFonts w:hint="eastAsia"/>
          <w:sz w:val="30"/>
          <w:szCs w:val="30"/>
        </w:rPr>
        <w:t>故全部责任。张艳红受伤后前往沈阳市苏家屯区中心医院住院治疗，经诊断为胫骨干骨折伴腓骨骨折等。经查事故车辆辽Ａ</w:t>
      </w:r>
      <w:r>
        <w:rPr>
          <w:rFonts w:hint="eastAsia"/>
          <w:sz w:val="30"/>
          <w:szCs w:val="30"/>
        </w:rPr>
        <w:t>6</w:t>
      </w:r>
      <w:r>
        <w:rPr>
          <w:rFonts w:hint="eastAsia"/>
          <w:sz w:val="30"/>
          <w:szCs w:val="30"/>
        </w:rPr>
        <w:t>××××轿车在被告中华联合保险处投保交强险及商业三者险</w:t>
      </w:r>
      <w:r>
        <w:rPr>
          <w:rFonts w:hint="eastAsia"/>
          <w:sz w:val="30"/>
          <w:szCs w:val="30"/>
        </w:rPr>
        <w:t>500000</w:t>
      </w:r>
      <w:r>
        <w:rPr>
          <w:rFonts w:hint="eastAsia"/>
          <w:sz w:val="30"/>
          <w:szCs w:val="30"/>
        </w:rPr>
        <w:t>元，含不计免赔。</w:t>
      </w:r>
      <w:r>
        <w:rPr>
          <w:rFonts w:hint="eastAsia"/>
          <w:sz w:val="30"/>
          <w:szCs w:val="30"/>
        </w:rPr>
        <w:t>2021</w:t>
      </w:r>
      <w:r>
        <w:rPr>
          <w:rFonts w:hint="eastAsia"/>
          <w:sz w:val="30"/>
          <w:szCs w:val="30"/>
        </w:rPr>
        <w:t>年张艳红向该院起诉高楠、王海鑫、中华联合保险，该院于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日作出（</w:t>
      </w:r>
      <w:r>
        <w:rPr>
          <w:rFonts w:hint="eastAsia"/>
          <w:sz w:val="30"/>
          <w:szCs w:val="30"/>
        </w:rPr>
        <w:t>2021</w:t>
      </w:r>
      <w:r>
        <w:rPr>
          <w:rFonts w:hint="eastAsia"/>
          <w:sz w:val="30"/>
          <w:szCs w:val="30"/>
        </w:rPr>
        <w:t>）辽</w:t>
      </w:r>
      <w:r>
        <w:rPr>
          <w:rFonts w:hint="eastAsia"/>
          <w:sz w:val="30"/>
          <w:szCs w:val="30"/>
        </w:rPr>
        <w:t>0111</w:t>
      </w:r>
      <w:r>
        <w:rPr>
          <w:rFonts w:hint="eastAsia"/>
          <w:sz w:val="30"/>
          <w:szCs w:val="30"/>
        </w:rPr>
        <w:t>民初</w:t>
      </w:r>
      <w:r>
        <w:rPr>
          <w:rFonts w:hint="eastAsia"/>
          <w:sz w:val="30"/>
          <w:szCs w:val="30"/>
        </w:rPr>
        <w:t>100</w:t>
      </w:r>
      <w:r>
        <w:rPr>
          <w:rFonts w:hint="eastAsia"/>
          <w:sz w:val="30"/>
          <w:szCs w:val="30"/>
        </w:rPr>
        <w:t>号民事判决书，判令中华联合保险赔偿张艳红医疗费</w:t>
      </w:r>
      <w:r>
        <w:rPr>
          <w:rFonts w:hint="eastAsia"/>
          <w:sz w:val="30"/>
          <w:szCs w:val="30"/>
        </w:rPr>
        <w:t>157570.64</w:t>
      </w:r>
      <w:r>
        <w:rPr>
          <w:rFonts w:hint="eastAsia"/>
          <w:sz w:val="30"/>
          <w:szCs w:val="30"/>
        </w:rPr>
        <w:t>元、误工费</w:t>
      </w:r>
      <w:r>
        <w:rPr>
          <w:rFonts w:hint="eastAsia"/>
          <w:sz w:val="30"/>
          <w:szCs w:val="30"/>
        </w:rPr>
        <w:t>9256</w:t>
      </w:r>
      <w:r>
        <w:rPr>
          <w:rFonts w:hint="eastAsia"/>
          <w:sz w:val="30"/>
          <w:szCs w:val="30"/>
        </w:rPr>
        <w:t>元、住院伙食补助费</w:t>
      </w:r>
      <w:r>
        <w:rPr>
          <w:rFonts w:hint="eastAsia"/>
          <w:sz w:val="30"/>
          <w:szCs w:val="30"/>
        </w:rPr>
        <w:t>7500</w:t>
      </w:r>
      <w:r>
        <w:rPr>
          <w:rFonts w:hint="eastAsia"/>
          <w:sz w:val="30"/>
          <w:szCs w:val="30"/>
        </w:rPr>
        <w:t>元、护理费</w:t>
      </w:r>
      <w:r>
        <w:rPr>
          <w:rFonts w:hint="eastAsia"/>
          <w:sz w:val="30"/>
          <w:szCs w:val="30"/>
        </w:rPr>
        <w:t>15957</w:t>
      </w:r>
      <w:r>
        <w:rPr>
          <w:rFonts w:hint="eastAsia"/>
          <w:sz w:val="30"/>
          <w:szCs w:val="30"/>
        </w:rPr>
        <w:t>元、营养费</w:t>
      </w:r>
      <w:r>
        <w:rPr>
          <w:rFonts w:hint="eastAsia"/>
          <w:sz w:val="30"/>
          <w:szCs w:val="30"/>
        </w:rPr>
        <w:t>3150</w:t>
      </w:r>
      <w:r>
        <w:rPr>
          <w:rFonts w:hint="eastAsia"/>
          <w:sz w:val="30"/>
          <w:szCs w:val="30"/>
        </w:rPr>
        <w:t>元、交通费</w:t>
      </w:r>
      <w:r>
        <w:rPr>
          <w:rFonts w:hint="eastAsia"/>
          <w:sz w:val="30"/>
          <w:szCs w:val="30"/>
        </w:rPr>
        <w:t>1600</w:t>
      </w:r>
      <w:r>
        <w:rPr>
          <w:rFonts w:hint="eastAsia"/>
          <w:sz w:val="30"/>
          <w:szCs w:val="30"/>
        </w:rPr>
        <w:t>元、残疾器具费</w:t>
      </w:r>
      <w:r>
        <w:rPr>
          <w:rFonts w:hint="eastAsia"/>
          <w:sz w:val="30"/>
          <w:szCs w:val="30"/>
        </w:rPr>
        <w:t>90</w:t>
      </w:r>
      <w:r>
        <w:rPr>
          <w:rFonts w:hint="eastAsia"/>
          <w:sz w:val="30"/>
          <w:szCs w:val="30"/>
        </w:rPr>
        <w:t>元、其他费用</w:t>
      </w:r>
      <w:r>
        <w:rPr>
          <w:rFonts w:hint="eastAsia"/>
          <w:sz w:val="30"/>
          <w:szCs w:val="30"/>
        </w:rPr>
        <w:t>259.6</w:t>
      </w:r>
      <w:r>
        <w:rPr>
          <w:rFonts w:hint="eastAsia"/>
          <w:sz w:val="30"/>
          <w:szCs w:val="30"/>
        </w:rPr>
        <w:t>元，合计</w:t>
      </w:r>
      <w:r>
        <w:rPr>
          <w:rFonts w:hint="eastAsia"/>
          <w:sz w:val="30"/>
          <w:szCs w:val="30"/>
        </w:rPr>
        <w:t>195383.24</w:t>
      </w:r>
      <w:r>
        <w:rPr>
          <w:rFonts w:hint="eastAsia"/>
          <w:sz w:val="30"/>
          <w:szCs w:val="30"/>
        </w:rPr>
        <w:t>元。</w:t>
      </w:r>
    </w:p>
    <w:p w:rsidR="00000000" w:rsidRDefault="009A1551">
      <w:pPr>
        <w:spacing w:line="500" w:lineRule="atLeast"/>
        <w:ind w:firstLine="600"/>
        <w:divId w:val="977033423"/>
        <w:rPr>
          <w:rFonts w:hint="eastAsia"/>
          <w:sz w:val="30"/>
          <w:szCs w:val="30"/>
        </w:rPr>
      </w:pP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日，张艳红第二次到沈阳市苏家屯区中心医院住院治疗，经诊断为左胫腓骨骨折、骨髓炎术后，张艳红共计住院</w:t>
      </w:r>
      <w:r>
        <w:rPr>
          <w:rFonts w:hint="eastAsia"/>
          <w:sz w:val="30"/>
          <w:szCs w:val="30"/>
        </w:rPr>
        <w:t>89</w:t>
      </w:r>
      <w:r>
        <w:rPr>
          <w:rFonts w:hint="eastAsia"/>
          <w:sz w:val="30"/>
          <w:szCs w:val="30"/>
        </w:rPr>
        <w:t>天，</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日出院，医嘱暂全休</w:t>
      </w:r>
      <w:r>
        <w:rPr>
          <w:rFonts w:hint="eastAsia"/>
          <w:sz w:val="30"/>
          <w:szCs w:val="30"/>
        </w:rPr>
        <w:t>1</w:t>
      </w:r>
      <w:r>
        <w:rPr>
          <w:rFonts w:hint="eastAsia"/>
          <w:sz w:val="30"/>
          <w:szCs w:val="30"/>
        </w:rPr>
        <w:t>个月，留</w:t>
      </w:r>
      <w:r>
        <w:rPr>
          <w:rFonts w:hint="eastAsia"/>
          <w:sz w:val="30"/>
          <w:szCs w:val="30"/>
        </w:rPr>
        <w:lastRenderedPageBreak/>
        <w:t>陪护</w:t>
      </w:r>
      <w:r>
        <w:rPr>
          <w:rFonts w:hint="eastAsia"/>
          <w:sz w:val="30"/>
          <w:szCs w:val="30"/>
        </w:rPr>
        <w:t>1</w:t>
      </w:r>
      <w:r>
        <w:rPr>
          <w:rFonts w:hint="eastAsia"/>
          <w:sz w:val="30"/>
          <w:szCs w:val="30"/>
        </w:rPr>
        <w:t>人，看护患者，防止功能练习时摔倒，导致再次损伤。注意休息，营养饮食，术后</w:t>
      </w:r>
      <w:r>
        <w:rPr>
          <w:rFonts w:hint="eastAsia"/>
          <w:sz w:val="30"/>
          <w:szCs w:val="30"/>
        </w:rPr>
        <w:t>1-2</w:t>
      </w:r>
      <w:r>
        <w:rPr>
          <w:rFonts w:hint="eastAsia"/>
          <w:sz w:val="30"/>
          <w:szCs w:val="30"/>
        </w:rPr>
        <w:t>个月复查</w:t>
      </w:r>
      <w:r>
        <w:rPr>
          <w:rFonts w:hint="eastAsia"/>
          <w:sz w:val="30"/>
          <w:szCs w:val="30"/>
        </w:rPr>
        <w:t>X</w:t>
      </w:r>
      <w:r>
        <w:rPr>
          <w:rFonts w:hint="eastAsia"/>
          <w:sz w:val="30"/>
          <w:szCs w:val="30"/>
        </w:rPr>
        <w:t>光片等。此后张艳红多次到沈阳市苏家屯区中心医院进行复查。</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日，张艳红第三次到沈阳市苏家屯区中心医院治疗，经诊断为左小腿开放骨折感染、骨髓炎术后，骨折延迟愈合，张艳红共计住院</w:t>
      </w:r>
      <w:r>
        <w:rPr>
          <w:rFonts w:hint="eastAsia"/>
          <w:sz w:val="30"/>
          <w:szCs w:val="30"/>
        </w:rPr>
        <w:t>56</w:t>
      </w:r>
      <w:r>
        <w:rPr>
          <w:rFonts w:hint="eastAsia"/>
          <w:sz w:val="30"/>
          <w:szCs w:val="30"/>
        </w:rPr>
        <w:t>天，</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日出院，医</w:t>
      </w:r>
      <w:r>
        <w:rPr>
          <w:rFonts w:hint="eastAsia"/>
          <w:sz w:val="30"/>
          <w:szCs w:val="30"/>
        </w:rPr>
        <w:t>嘱休息</w:t>
      </w:r>
      <w:r>
        <w:rPr>
          <w:rFonts w:hint="eastAsia"/>
          <w:sz w:val="30"/>
          <w:szCs w:val="30"/>
        </w:rPr>
        <w:t>1</w:t>
      </w:r>
      <w:r>
        <w:rPr>
          <w:rFonts w:hint="eastAsia"/>
          <w:sz w:val="30"/>
          <w:szCs w:val="30"/>
        </w:rPr>
        <w:t>个月，注意休息，营养饮食，禁止负重，禁止过度用力，每个月复查</w:t>
      </w:r>
      <w:r>
        <w:rPr>
          <w:rFonts w:hint="eastAsia"/>
          <w:sz w:val="30"/>
          <w:szCs w:val="30"/>
        </w:rPr>
        <w:t>X</w:t>
      </w:r>
      <w:r>
        <w:rPr>
          <w:rFonts w:hint="eastAsia"/>
          <w:sz w:val="30"/>
          <w:szCs w:val="30"/>
        </w:rPr>
        <w:t>光片，根据骨折愈合情况定是否负重内固定练习及确定内固定装置取出时间。若骨愈合缓慢仍尚需</w:t>
      </w:r>
      <w:r>
        <w:rPr>
          <w:rFonts w:hint="eastAsia"/>
          <w:sz w:val="30"/>
          <w:szCs w:val="30"/>
        </w:rPr>
        <w:t>PRP</w:t>
      </w:r>
      <w:r>
        <w:rPr>
          <w:rFonts w:hint="eastAsia"/>
          <w:sz w:val="30"/>
          <w:szCs w:val="30"/>
        </w:rPr>
        <w:t>及冲击波治疗。张艳红在第二次、第三次住院期间共计花费</w:t>
      </w:r>
      <w:r>
        <w:rPr>
          <w:rFonts w:hint="eastAsia"/>
          <w:sz w:val="30"/>
          <w:szCs w:val="30"/>
        </w:rPr>
        <w:t>75,315.57</w:t>
      </w:r>
      <w:r>
        <w:rPr>
          <w:rFonts w:hint="eastAsia"/>
          <w:sz w:val="30"/>
          <w:szCs w:val="30"/>
        </w:rPr>
        <w:t>元，一级护理</w:t>
      </w:r>
      <w:r>
        <w:rPr>
          <w:rFonts w:hint="eastAsia"/>
          <w:sz w:val="30"/>
          <w:szCs w:val="30"/>
        </w:rPr>
        <w:t>12</w:t>
      </w:r>
      <w:r>
        <w:rPr>
          <w:rFonts w:hint="eastAsia"/>
          <w:sz w:val="30"/>
          <w:szCs w:val="30"/>
        </w:rPr>
        <w:t>天，二级护理</w:t>
      </w:r>
      <w:r>
        <w:rPr>
          <w:rFonts w:hint="eastAsia"/>
          <w:sz w:val="30"/>
          <w:szCs w:val="30"/>
        </w:rPr>
        <w:t>133</w:t>
      </w:r>
      <w:r>
        <w:rPr>
          <w:rFonts w:hint="eastAsia"/>
          <w:sz w:val="30"/>
          <w:szCs w:val="30"/>
        </w:rPr>
        <w:t>天，购买辅助器具花费</w:t>
      </w:r>
      <w:r>
        <w:rPr>
          <w:rFonts w:hint="eastAsia"/>
          <w:sz w:val="30"/>
          <w:szCs w:val="30"/>
        </w:rPr>
        <w:t>10</w:t>
      </w:r>
      <w:r>
        <w:rPr>
          <w:rFonts w:hint="eastAsia"/>
          <w:sz w:val="30"/>
          <w:szCs w:val="30"/>
        </w:rPr>
        <w:t>元。</w:t>
      </w:r>
    </w:p>
    <w:p w:rsidR="00000000" w:rsidRDefault="009A1551">
      <w:pPr>
        <w:spacing w:line="500" w:lineRule="atLeast"/>
        <w:ind w:firstLine="600"/>
        <w:divId w:val="481459308"/>
        <w:rPr>
          <w:rFonts w:hint="eastAsia"/>
          <w:sz w:val="30"/>
          <w:szCs w:val="30"/>
        </w:rPr>
      </w:pPr>
      <w:r>
        <w:rPr>
          <w:rFonts w:hint="eastAsia"/>
          <w:sz w:val="30"/>
          <w:szCs w:val="30"/>
        </w:rPr>
        <w:t>中华联合保险于诉讼中向该院申请对张艳红第</w:t>
      </w:r>
      <w:r>
        <w:rPr>
          <w:rFonts w:hint="eastAsia"/>
          <w:sz w:val="30"/>
          <w:szCs w:val="30"/>
        </w:rPr>
        <w:t>2</w:t>
      </w:r>
      <w:r>
        <w:rPr>
          <w:rFonts w:hint="eastAsia"/>
          <w:sz w:val="30"/>
          <w:szCs w:val="30"/>
        </w:rPr>
        <w:t>次、第</w:t>
      </w:r>
      <w:r>
        <w:rPr>
          <w:rFonts w:hint="eastAsia"/>
          <w:sz w:val="30"/>
          <w:szCs w:val="30"/>
        </w:rPr>
        <w:t>3</w:t>
      </w:r>
      <w:r>
        <w:rPr>
          <w:rFonts w:hint="eastAsia"/>
          <w:sz w:val="30"/>
          <w:szCs w:val="30"/>
        </w:rPr>
        <w:t>次住院治疗与事故造成损伤程度的关联性及因事故导致的营养期、护理期、误工期进行鉴定。该院依法对外进行了委托，但相关机构未予鉴定。</w:t>
      </w:r>
    </w:p>
    <w:p w:rsidR="00000000" w:rsidRDefault="009A1551">
      <w:pPr>
        <w:spacing w:line="500" w:lineRule="atLeast"/>
        <w:ind w:firstLine="600"/>
        <w:divId w:val="1472359456"/>
        <w:rPr>
          <w:rFonts w:hint="eastAsia"/>
          <w:sz w:val="30"/>
          <w:szCs w:val="30"/>
        </w:rPr>
      </w:pPr>
      <w:r>
        <w:rPr>
          <w:rFonts w:hint="eastAsia"/>
          <w:sz w:val="30"/>
          <w:szCs w:val="30"/>
        </w:rPr>
        <w:t>一审法院认为</w:t>
      </w:r>
      <w:r>
        <w:rPr>
          <w:rFonts w:hint="eastAsia"/>
          <w:sz w:val="30"/>
          <w:szCs w:val="30"/>
        </w:rPr>
        <w:t>,</w:t>
      </w:r>
      <w:r>
        <w:rPr>
          <w:rFonts w:hint="eastAsia"/>
          <w:sz w:val="30"/>
          <w:szCs w:val="30"/>
        </w:rPr>
        <w:t>《中华人民共和国民法典》</w:t>
      </w:r>
      <w:r>
        <w:rPr>
          <w:rFonts w:hint="eastAsia"/>
          <w:sz w:val="30"/>
          <w:szCs w:val="30"/>
        </w:rPr>
        <w:t>第一千一百七十九条规定，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第一千二百一十三条规定，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本案中，中华</w:t>
      </w:r>
      <w:r>
        <w:rPr>
          <w:rFonts w:hint="eastAsia"/>
          <w:sz w:val="30"/>
          <w:szCs w:val="30"/>
        </w:rPr>
        <w:t>联合保险虽对张艳红治疗的关联性提出异议，但其未能提供证据予以证明，故其仍依照上述法律规定承担保险责任。对于张艳红请求的医疗费</w:t>
      </w:r>
      <w:r>
        <w:rPr>
          <w:rFonts w:hint="eastAsia"/>
          <w:sz w:val="30"/>
          <w:szCs w:val="30"/>
        </w:rPr>
        <w:t>75,315.57</w:t>
      </w:r>
      <w:r>
        <w:rPr>
          <w:rFonts w:hint="eastAsia"/>
          <w:sz w:val="30"/>
          <w:szCs w:val="30"/>
        </w:rPr>
        <w:t>元、住院伙食补助费</w:t>
      </w:r>
      <w:r>
        <w:rPr>
          <w:rFonts w:hint="eastAsia"/>
          <w:sz w:val="30"/>
          <w:szCs w:val="30"/>
        </w:rPr>
        <w:t>14,500</w:t>
      </w:r>
      <w:r>
        <w:rPr>
          <w:rFonts w:hint="eastAsia"/>
          <w:sz w:val="30"/>
          <w:szCs w:val="30"/>
        </w:rPr>
        <w:t>元、辅助器具费</w:t>
      </w:r>
      <w:r>
        <w:rPr>
          <w:rFonts w:hint="eastAsia"/>
          <w:sz w:val="30"/>
          <w:szCs w:val="30"/>
        </w:rPr>
        <w:t>10</w:t>
      </w:r>
      <w:r>
        <w:rPr>
          <w:rFonts w:hint="eastAsia"/>
          <w:sz w:val="30"/>
          <w:szCs w:val="30"/>
        </w:rPr>
        <w:t>元予以支持；对于护理费，结合医嘱，支持</w:t>
      </w:r>
      <w:r>
        <w:rPr>
          <w:rFonts w:hint="eastAsia"/>
          <w:sz w:val="30"/>
          <w:szCs w:val="30"/>
        </w:rPr>
        <w:t>28,809.27</w:t>
      </w:r>
      <w:r>
        <w:rPr>
          <w:rFonts w:hint="eastAsia"/>
          <w:sz w:val="30"/>
          <w:szCs w:val="30"/>
        </w:rPr>
        <w:t>元（</w:t>
      </w:r>
      <w:r>
        <w:rPr>
          <w:rFonts w:hint="eastAsia"/>
          <w:sz w:val="30"/>
          <w:szCs w:val="30"/>
        </w:rPr>
        <w:t>56232</w:t>
      </w:r>
      <w:r>
        <w:rPr>
          <w:rFonts w:hint="eastAsia"/>
          <w:sz w:val="30"/>
          <w:szCs w:val="30"/>
        </w:rPr>
        <w:t>÷</w:t>
      </w:r>
      <w:r>
        <w:rPr>
          <w:rFonts w:hint="eastAsia"/>
          <w:sz w:val="30"/>
          <w:szCs w:val="30"/>
        </w:rPr>
        <w:t>365</w:t>
      </w:r>
      <w:r>
        <w:rPr>
          <w:rFonts w:hint="eastAsia"/>
          <w:sz w:val="30"/>
          <w:szCs w:val="30"/>
        </w:rPr>
        <w:t>×（</w:t>
      </w:r>
      <w:r>
        <w:rPr>
          <w:rFonts w:hint="eastAsia"/>
          <w:sz w:val="30"/>
          <w:szCs w:val="30"/>
        </w:rPr>
        <w:t>12</w:t>
      </w:r>
      <w:r>
        <w:rPr>
          <w:rFonts w:hint="eastAsia"/>
          <w:sz w:val="30"/>
          <w:szCs w:val="30"/>
        </w:rPr>
        <w:t>×</w:t>
      </w:r>
      <w:r>
        <w:rPr>
          <w:rFonts w:hint="eastAsia"/>
          <w:sz w:val="30"/>
          <w:szCs w:val="30"/>
        </w:rPr>
        <w:t>2+133+30</w:t>
      </w:r>
      <w:r>
        <w:rPr>
          <w:rFonts w:hint="eastAsia"/>
          <w:sz w:val="30"/>
          <w:szCs w:val="30"/>
        </w:rPr>
        <w:t>））；对于营养费，结合医嘱，支持</w:t>
      </w:r>
      <w:r>
        <w:rPr>
          <w:rFonts w:hint="eastAsia"/>
          <w:sz w:val="30"/>
          <w:szCs w:val="30"/>
        </w:rPr>
        <w:t>1,800</w:t>
      </w:r>
      <w:r>
        <w:rPr>
          <w:rFonts w:hint="eastAsia"/>
          <w:sz w:val="30"/>
          <w:szCs w:val="30"/>
        </w:rPr>
        <w:t>元（</w:t>
      </w:r>
      <w:r>
        <w:rPr>
          <w:rFonts w:hint="eastAsia"/>
          <w:sz w:val="30"/>
          <w:szCs w:val="30"/>
        </w:rPr>
        <w:t>30</w:t>
      </w:r>
      <w:r>
        <w:rPr>
          <w:rFonts w:hint="eastAsia"/>
          <w:sz w:val="30"/>
          <w:szCs w:val="30"/>
        </w:rPr>
        <w:t>×（</w:t>
      </w:r>
      <w:r>
        <w:rPr>
          <w:rFonts w:hint="eastAsia"/>
          <w:sz w:val="30"/>
          <w:szCs w:val="30"/>
        </w:rPr>
        <w:t>30+30</w:t>
      </w:r>
      <w:r>
        <w:rPr>
          <w:rFonts w:hint="eastAsia"/>
          <w:sz w:val="30"/>
          <w:szCs w:val="30"/>
        </w:rPr>
        <w:t>））；对于误工费，误工期按照</w:t>
      </w:r>
      <w:r>
        <w:rPr>
          <w:rFonts w:hint="eastAsia"/>
          <w:sz w:val="30"/>
          <w:szCs w:val="30"/>
        </w:rPr>
        <w:t>492</w:t>
      </w:r>
      <w:r>
        <w:rPr>
          <w:rFonts w:hint="eastAsia"/>
          <w:sz w:val="30"/>
          <w:szCs w:val="30"/>
        </w:rPr>
        <w:t>天计算（自</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日）参照农、林、牧、渔业收入标准，支持</w:t>
      </w:r>
      <w:r>
        <w:rPr>
          <w:rFonts w:hint="eastAsia"/>
          <w:sz w:val="30"/>
          <w:szCs w:val="30"/>
        </w:rPr>
        <w:t>33,815.16</w:t>
      </w:r>
      <w:r>
        <w:rPr>
          <w:rFonts w:hint="eastAsia"/>
          <w:sz w:val="30"/>
          <w:szCs w:val="30"/>
        </w:rPr>
        <w:t>元（</w:t>
      </w:r>
      <w:r>
        <w:rPr>
          <w:rFonts w:hint="eastAsia"/>
          <w:sz w:val="30"/>
          <w:szCs w:val="30"/>
        </w:rPr>
        <w:t>25087</w:t>
      </w:r>
      <w:r>
        <w:rPr>
          <w:rFonts w:hint="eastAsia"/>
          <w:sz w:val="30"/>
          <w:szCs w:val="30"/>
        </w:rPr>
        <w:t>÷</w:t>
      </w:r>
      <w:r>
        <w:rPr>
          <w:rFonts w:hint="eastAsia"/>
          <w:sz w:val="30"/>
          <w:szCs w:val="30"/>
        </w:rPr>
        <w:t>365</w:t>
      </w:r>
      <w:r>
        <w:rPr>
          <w:rFonts w:hint="eastAsia"/>
          <w:sz w:val="30"/>
          <w:szCs w:val="30"/>
        </w:rPr>
        <w:t>×</w:t>
      </w:r>
      <w:r>
        <w:rPr>
          <w:rFonts w:hint="eastAsia"/>
          <w:sz w:val="30"/>
          <w:szCs w:val="30"/>
        </w:rPr>
        <w:t>492</w:t>
      </w:r>
      <w:r>
        <w:rPr>
          <w:rFonts w:hint="eastAsia"/>
          <w:sz w:val="30"/>
          <w:szCs w:val="30"/>
        </w:rPr>
        <w:t>）；对于交通费，酌定支持</w:t>
      </w:r>
      <w:r>
        <w:rPr>
          <w:rFonts w:hint="eastAsia"/>
          <w:sz w:val="30"/>
          <w:szCs w:val="30"/>
        </w:rPr>
        <w:t>1,500</w:t>
      </w:r>
      <w:r>
        <w:rPr>
          <w:rFonts w:hint="eastAsia"/>
          <w:sz w:val="30"/>
          <w:szCs w:val="30"/>
        </w:rPr>
        <w:t>元。对于复印费，酌定支持</w:t>
      </w:r>
      <w:r>
        <w:rPr>
          <w:rFonts w:hint="eastAsia"/>
          <w:sz w:val="30"/>
          <w:szCs w:val="30"/>
        </w:rPr>
        <w:t>200</w:t>
      </w:r>
      <w:r>
        <w:rPr>
          <w:rFonts w:hint="eastAsia"/>
          <w:sz w:val="30"/>
          <w:szCs w:val="30"/>
        </w:rPr>
        <w:t>元。</w:t>
      </w:r>
    </w:p>
    <w:p w:rsidR="00000000" w:rsidRDefault="009A1551">
      <w:pPr>
        <w:spacing w:line="500" w:lineRule="atLeast"/>
        <w:ind w:firstLine="600"/>
        <w:divId w:val="621229520"/>
        <w:rPr>
          <w:rFonts w:hint="eastAsia"/>
          <w:sz w:val="30"/>
          <w:szCs w:val="30"/>
        </w:rPr>
      </w:pPr>
      <w:r>
        <w:rPr>
          <w:rFonts w:hint="eastAsia"/>
          <w:sz w:val="30"/>
          <w:szCs w:val="30"/>
        </w:rPr>
        <w:t>一审法院判决：一、中华联合财产保险股份有限公司沈阳中心支公司于本判决生效之日起十日内赔偿张艳红医疗费</w:t>
      </w:r>
      <w:r>
        <w:rPr>
          <w:rFonts w:hint="eastAsia"/>
          <w:sz w:val="30"/>
          <w:szCs w:val="30"/>
        </w:rPr>
        <w:t>75,315.57</w:t>
      </w:r>
      <w:r>
        <w:rPr>
          <w:rFonts w:hint="eastAsia"/>
          <w:sz w:val="30"/>
          <w:szCs w:val="30"/>
        </w:rPr>
        <w:t>元、住院伙食补助费</w:t>
      </w:r>
      <w:r>
        <w:rPr>
          <w:rFonts w:hint="eastAsia"/>
          <w:sz w:val="30"/>
          <w:szCs w:val="30"/>
        </w:rPr>
        <w:t>14,500</w:t>
      </w:r>
      <w:r>
        <w:rPr>
          <w:rFonts w:hint="eastAsia"/>
          <w:sz w:val="30"/>
          <w:szCs w:val="30"/>
        </w:rPr>
        <w:t>元、护理费</w:t>
      </w:r>
      <w:r>
        <w:rPr>
          <w:rFonts w:hint="eastAsia"/>
          <w:sz w:val="30"/>
          <w:szCs w:val="30"/>
        </w:rPr>
        <w:t>28,809.27</w:t>
      </w:r>
      <w:r>
        <w:rPr>
          <w:rFonts w:hint="eastAsia"/>
          <w:sz w:val="30"/>
          <w:szCs w:val="30"/>
        </w:rPr>
        <w:t>元、营养费</w:t>
      </w:r>
      <w:r>
        <w:rPr>
          <w:rFonts w:hint="eastAsia"/>
          <w:sz w:val="30"/>
          <w:szCs w:val="30"/>
        </w:rPr>
        <w:t>1,800</w:t>
      </w:r>
      <w:r>
        <w:rPr>
          <w:rFonts w:hint="eastAsia"/>
          <w:sz w:val="30"/>
          <w:szCs w:val="30"/>
        </w:rPr>
        <w:t>元、误工费</w:t>
      </w:r>
      <w:r>
        <w:rPr>
          <w:rFonts w:hint="eastAsia"/>
          <w:sz w:val="30"/>
          <w:szCs w:val="30"/>
        </w:rPr>
        <w:t>33,815.16</w:t>
      </w:r>
      <w:r>
        <w:rPr>
          <w:rFonts w:hint="eastAsia"/>
          <w:sz w:val="30"/>
          <w:szCs w:val="30"/>
        </w:rPr>
        <w:t>元、交通费</w:t>
      </w:r>
      <w:r>
        <w:rPr>
          <w:rFonts w:hint="eastAsia"/>
          <w:sz w:val="30"/>
          <w:szCs w:val="30"/>
        </w:rPr>
        <w:t>1,500</w:t>
      </w:r>
      <w:r>
        <w:rPr>
          <w:rFonts w:hint="eastAsia"/>
          <w:sz w:val="30"/>
          <w:szCs w:val="30"/>
        </w:rPr>
        <w:t>元、辅助器具</w:t>
      </w:r>
      <w:r>
        <w:rPr>
          <w:rFonts w:hint="eastAsia"/>
          <w:sz w:val="30"/>
          <w:szCs w:val="30"/>
        </w:rPr>
        <w:t>10</w:t>
      </w:r>
      <w:r>
        <w:rPr>
          <w:rFonts w:hint="eastAsia"/>
          <w:sz w:val="30"/>
          <w:szCs w:val="30"/>
        </w:rPr>
        <w:t>元，合计</w:t>
      </w:r>
      <w:r>
        <w:rPr>
          <w:rFonts w:hint="eastAsia"/>
          <w:sz w:val="30"/>
          <w:szCs w:val="30"/>
        </w:rPr>
        <w:t>155,750</w:t>
      </w:r>
      <w:r>
        <w:rPr>
          <w:rFonts w:hint="eastAsia"/>
          <w:sz w:val="30"/>
          <w:szCs w:val="30"/>
        </w:rPr>
        <w:t>元；二、高楠于本判决生效之日起十日内赔偿张艳红复印费</w:t>
      </w:r>
      <w:r>
        <w:rPr>
          <w:rFonts w:hint="eastAsia"/>
          <w:sz w:val="30"/>
          <w:szCs w:val="30"/>
        </w:rPr>
        <w:t>200</w:t>
      </w:r>
      <w:r>
        <w:rPr>
          <w:rFonts w:hint="eastAsia"/>
          <w:sz w:val="30"/>
          <w:szCs w:val="30"/>
        </w:rPr>
        <w:t>元；三、驳回张艳红其他诉讼请求。如果未按本判决指定的期间履行金钱给付义务，应当依照《中华</w:t>
      </w:r>
      <w:r>
        <w:rPr>
          <w:rFonts w:hint="eastAsia"/>
          <w:sz w:val="30"/>
          <w:szCs w:val="30"/>
        </w:rPr>
        <w:t>人民共和国民事诉讼法》第二百六十条之规定，加倍支付迟延履行期间的债务利息。案件受理费</w:t>
      </w:r>
      <w:r>
        <w:rPr>
          <w:rFonts w:hint="eastAsia"/>
          <w:sz w:val="30"/>
          <w:szCs w:val="30"/>
        </w:rPr>
        <w:t>1,366</w:t>
      </w:r>
      <w:r>
        <w:rPr>
          <w:rFonts w:hint="eastAsia"/>
          <w:sz w:val="30"/>
          <w:szCs w:val="30"/>
        </w:rPr>
        <w:t>元，由高楠负担</w:t>
      </w:r>
      <w:r>
        <w:rPr>
          <w:rFonts w:hint="eastAsia"/>
          <w:sz w:val="30"/>
          <w:szCs w:val="30"/>
        </w:rPr>
        <w:t>1,230</w:t>
      </w:r>
      <w:r>
        <w:rPr>
          <w:rFonts w:hint="eastAsia"/>
          <w:sz w:val="30"/>
          <w:szCs w:val="30"/>
        </w:rPr>
        <w:t>元，由张艳红负担</w:t>
      </w:r>
      <w:r>
        <w:rPr>
          <w:rFonts w:hint="eastAsia"/>
          <w:sz w:val="30"/>
          <w:szCs w:val="30"/>
        </w:rPr>
        <w:t>136</w:t>
      </w:r>
      <w:r>
        <w:rPr>
          <w:rFonts w:hint="eastAsia"/>
          <w:sz w:val="30"/>
          <w:szCs w:val="30"/>
        </w:rPr>
        <w:t>元。</w:t>
      </w:r>
    </w:p>
    <w:p w:rsidR="00000000" w:rsidRDefault="009A1551">
      <w:pPr>
        <w:spacing w:line="500" w:lineRule="atLeast"/>
        <w:ind w:firstLine="600"/>
        <w:divId w:val="207575078"/>
        <w:rPr>
          <w:rFonts w:hint="eastAsia"/>
          <w:sz w:val="30"/>
          <w:szCs w:val="30"/>
        </w:rPr>
      </w:pPr>
      <w:r>
        <w:rPr>
          <w:rFonts w:hint="eastAsia"/>
          <w:sz w:val="30"/>
          <w:szCs w:val="30"/>
        </w:rPr>
        <w:t>二审中，当事人未提交对案件有实质影响的新证据。本院对一审法院查明的事实予以确认。</w:t>
      </w:r>
    </w:p>
    <w:p w:rsidR="00000000" w:rsidRDefault="009A1551">
      <w:pPr>
        <w:spacing w:line="500" w:lineRule="atLeast"/>
        <w:ind w:firstLine="600"/>
        <w:divId w:val="1367217375"/>
        <w:rPr>
          <w:rFonts w:hint="eastAsia"/>
          <w:sz w:val="30"/>
          <w:szCs w:val="30"/>
        </w:rPr>
      </w:pPr>
      <w:r>
        <w:rPr>
          <w:rFonts w:hint="eastAsia"/>
          <w:sz w:val="30"/>
          <w:szCs w:val="30"/>
        </w:rPr>
        <w:t>本院认为，关于医药费、住院伙食补助费的问题。上诉人主张张艳红要求给付的医药费、住院伙食补助费并非本次交通事故直接造成的伤害，但张艳红三次治疗之间病情上存在同一性，时间上具有连续性，其主张的后两次住院费用皆因本次交通事故引起，其住院三次非自身意愿，故一审法院判决中华联合财产保险股份有限</w:t>
      </w:r>
      <w:r>
        <w:rPr>
          <w:rFonts w:hint="eastAsia"/>
          <w:sz w:val="30"/>
          <w:szCs w:val="30"/>
        </w:rPr>
        <w:t>公司沈阳中心支公司对张艳红承担相关责任并无不当，对上诉人的此项上诉请求，本院不予支持。</w:t>
      </w:r>
    </w:p>
    <w:p w:rsidR="00000000" w:rsidRDefault="009A1551">
      <w:pPr>
        <w:spacing w:line="500" w:lineRule="atLeast"/>
        <w:ind w:firstLine="600"/>
        <w:divId w:val="892691369"/>
        <w:rPr>
          <w:rFonts w:hint="eastAsia"/>
          <w:sz w:val="30"/>
          <w:szCs w:val="30"/>
        </w:rPr>
      </w:pPr>
      <w:r>
        <w:rPr>
          <w:rFonts w:hint="eastAsia"/>
          <w:sz w:val="30"/>
          <w:szCs w:val="30"/>
        </w:rPr>
        <w:t>关于误工期及护理期问题。上诉人主张张艳红提供的医嘱误工期不连续，护理费没有医嘱和鉴定意见。根据法律规定，误工及护理时长应依据相关医疗机构出具的医疗意见予以确定，张艳红第二次到沈阳市苏家屯区中心医院住院治疗，共计住院</w:t>
      </w:r>
      <w:r>
        <w:rPr>
          <w:rFonts w:hint="eastAsia"/>
          <w:sz w:val="30"/>
          <w:szCs w:val="30"/>
        </w:rPr>
        <w:t>89</w:t>
      </w:r>
      <w:r>
        <w:rPr>
          <w:rFonts w:hint="eastAsia"/>
          <w:sz w:val="30"/>
          <w:szCs w:val="30"/>
        </w:rPr>
        <w:t>天，医嘱暂全休</w:t>
      </w:r>
      <w:r>
        <w:rPr>
          <w:rFonts w:hint="eastAsia"/>
          <w:sz w:val="30"/>
          <w:szCs w:val="30"/>
        </w:rPr>
        <w:t>1</w:t>
      </w:r>
      <w:r>
        <w:rPr>
          <w:rFonts w:hint="eastAsia"/>
          <w:sz w:val="30"/>
          <w:szCs w:val="30"/>
        </w:rPr>
        <w:t>个月，留陪护</w:t>
      </w:r>
      <w:r>
        <w:rPr>
          <w:rFonts w:hint="eastAsia"/>
          <w:sz w:val="30"/>
          <w:szCs w:val="30"/>
        </w:rPr>
        <w:t>1</w:t>
      </w:r>
      <w:r>
        <w:rPr>
          <w:rFonts w:hint="eastAsia"/>
          <w:sz w:val="30"/>
          <w:szCs w:val="30"/>
        </w:rPr>
        <w:t>人，张艳红在第二次、第三次住院期间共计一级护理</w:t>
      </w:r>
      <w:r>
        <w:rPr>
          <w:rFonts w:hint="eastAsia"/>
          <w:sz w:val="30"/>
          <w:szCs w:val="30"/>
        </w:rPr>
        <w:t>12</w:t>
      </w:r>
      <w:r>
        <w:rPr>
          <w:rFonts w:hint="eastAsia"/>
          <w:sz w:val="30"/>
          <w:szCs w:val="30"/>
        </w:rPr>
        <w:t>天，二级护理</w:t>
      </w:r>
      <w:r>
        <w:rPr>
          <w:rFonts w:hint="eastAsia"/>
          <w:sz w:val="30"/>
          <w:szCs w:val="30"/>
        </w:rPr>
        <w:t>133</w:t>
      </w:r>
      <w:r>
        <w:rPr>
          <w:rFonts w:hint="eastAsia"/>
          <w:sz w:val="30"/>
          <w:szCs w:val="30"/>
        </w:rPr>
        <w:t>天，且张艳红住院期间正逢疫情，客观上导致诊断书不连续，原审法院依据医疗机构出具的诊断意见及医嘱确认误工及护理</w:t>
      </w:r>
      <w:r>
        <w:rPr>
          <w:rFonts w:hint="eastAsia"/>
          <w:sz w:val="30"/>
          <w:szCs w:val="30"/>
        </w:rPr>
        <w:t>时长、并结合被上诉人提供的证据确认相关费用，符合法律规定，本院对此予以维持。</w:t>
      </w:r>
    </w:p>
    <w:p w:rsidR="00000000" w:rsidRDefault="009A1551">
      <w:pPr>
        <w:spacing w:line="500" w:lineRule="atLeast"/>
        <w:ind w:firstLine="600"/>
        <w:divId w:val="1586766005"/>
        <w:rPr>
          <w:rFonts w:hint="eastAsia"/>
          <w:sz w:val="30"/>
          <w:szCs w:val="30"/>
        </w:rPr>
      </w:pPr>
      <w:r>
        <w:rPr>
          <w:rFonts w:hint="eastAsia"/>
          <w:sz w:val="30"/>
          <w:szCs w:val="30"/>
        </w:rPr>
        <w:t>关于营养费的问题，上诉人主张</w:t>
      </w:r>
      <w:r>
        <w:rPr>
          <w:rFonts w:hint="eastAsia"/>
          <w:sz w:val="30"/>
          <w:szCs w:val="30"/>
        </w:rPr>
        <w:t>10</w:t>
      </w:r>
      <w:r>
        <w:rPr>
          <w:rFonts w:hint="eastAsia"/>
          <w:sz w:val="30"/>
          <w:szCs w:val="30"/>
        </w:rPr>
        <w:t>天，但其并未提供充分有效的证据证明其主张，一审法院结合医嘱，支持</w:t>
      </w:r>
      <w:r>
        <w:rPr>
          <w:rFonts w:hint="eastAsia"/>
          <w:sz w:val="30"/>
          <w:szCs w:val="30"/>
        </w:rPr>
        <w:t>1,800</w:t>
      </w:r>
      <w:r>
        <w:rPr>
          <w:rFonts w:hint="eastAsia"/>
          <w:sz w:val="30"/>
          <w:szCs w:val="30"/>
        </w:rPr>
        <w:t>元并无不当。</w:t>
      </w:r>
    </w:p>
    <w:p w:rsidR="00000000" w:rsidRDefault="009A1551">
      <w:pPr>
        <w:spacing w:line="500" w:lineRule="atLeast"/>
        <w:ind w:firstLine="600"/>
        <w:divId w:val="1229341551"/>
        <w:rPr>
          <w:rFonts w:hint="eastAsia"/>
          <w:sz w:val="30"/>
          <w:szCs w:val="30"/>
        </w:rPr>
      </w:pPr>
      <w:r>
        <w:rPr>
          <w:rFonts w:hint="eastAsia"/>
          <w:sz w:val="30"/>
          <w:szCs w:val="30"/>
        </w:rPr>
        <w:t>综上所述，中华联合财产保险股份有限公司沈阳中心支公司上诉请求不能成立，应予驳回；一审判决认定事实清楚，适用法律正确，应予维持。依照《中华人民共和国民事诉讼法》第一百七十七条第一款</w:t>
      </w:r>
      <w:r>
        <w:rPr>
          <w:rFonts w:hint="eastAsia"/>
          <w:sz w:val="30"/>
          <w:szCs w:val="30"/>
        </w:rPr>
        <w:t>(</w:t>
      </w:r>
      <w:r>
        <w:rPr>
          <w:rFonts w:hint="eastAsia"/>
          <w:sz w:val="30"/>
          <w:szCs w:val="30"/>
        </w:rPr>
        <w:t>一</w:t>
      </w:r>
      <w:r>
        <w:rPr>
          <w:rFonts w:hint="eastAsia"/>
          <w:sz w:val="30"/>
          <w:szCs w:val="30"/>
        </w:rPr>
        <w:t>)</w:t>
      </w:r>
      <w:r>
        <w:rPr>
          <w:rFonts w:hint="eastAsia"/>
          <w:sz w:val="30"/>
          <w:szCs w:val="30"/>
        </w:rPr>
        <w:t>项规定，判决如下：</w:t>
      </w:r>
    </w:p>
    <w:p w:rsidR="00000000" w:rsidRDefault="009A1551">
      <w:pPr>
        <w:spacing w:line="500" w:lineRule="atLeast"/>
        <w:ind w:firstLine="600"/>
        <w:divId w:val="211355847"/>
        <w:rPr>
          <w:rFonts w:hint="eastAsia"/>
          <w:sz w:val="30"/>
          <w:szCs w:val="30"/>
        </w:rPr>
      </w:pPr>
      <w:r>
        <w:rPr>
          <w:rFonts w:hint="eastAsia"/>
          <w:sz w:val="30"/>
          <w:szCs w:val="30"/>
        </w:rPr>
        <w:t>驳回上诉，维持原判。</w:t>
      </w:r>
    </w:p>
    <w:p w:rsidR="00000000" w:rsidRDefault="009A1551">
      <w:pPr>
        <w:spacing w:line="500" w:lineRule="atLeast"/>
        <w:ind w:firstLine="600"/>
        <w:divId w:val="1314943563"/>
        <w:rPr>
          <w:rFonts w:hint="eastAsia"/>
          <w:sz w:val="30"/>
          <w:szCs w:val="30"/>
        </w:rPr>
      </w:pPr>
      <w:r>
        <w:rPr>
          <w:rFonts w:hint="eastAsia"/>
          <w:sz w:val="30"/>
          <w:szCs w:val="30"/>
        </w:rPr>
        <w:t>二审案件受理费</w:t>
      </w:r>
      <w:r>
        <w:rPr>
          <w:rFonts w:hint="eastAsia"/>
          <w:sz w:val="30"/>
          <w:szCs w:val="30"/>
        </w:rPr>
        <w:t>1366</w:t>
      </w:r>
      <w:r>
        <w:rPr>
          <w:rFonts w:hint="eastAsia"/>
          <w:sz w:val="30"/>
          <w:szCs w:val="30"/>
        </w:rPr>
        <w:t>元，由中华联合财产保险股份有限公司沈阳中心支公司承担。</w:t>
      </w:r>
    </w:p>
    <w:p w:rsidR="00000000" w:rsidRDefault="009A1551">
      <w:pPr>
        <w:spacing w:line="500" w:lineRule="atLeast"/>
        <w:ind w:firstLine="600"/>
        <w:divId w:val="1464421918"/>
        <w:rPr>
          <w:rFonts w:hint="eastAsia"/>
          <w:sz w:val="30"/>
          <w:szCs w:val="30"/>
        </w:rPr>
      </w:pPr>
      <w:r>
        <w:rPr>
          <w:rFonts w:hint="eastAsia"/>
          <w:sz w:val="30"/>
          <w:szCs w:val="30"/>
        </w:rPr>
        <w:t>本判决为终审判决。</w:t>
      </w:r>
    </w:p>
    <w:p w:rsidR="00000000" w:rsidRDefault="009A1551">
      <w:pPr>
        <w:spacing w:line="500" w:lineRule="atLeast"/>
        <w:jc w:val="right"/>
        <w:divId w:val="183680352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王　勇</w:t>
      </w:r>
    </w:p>
    <w:p w:rsidR="00000000" w:rsidRDefault="009A1551">
      <w:pPr>
        <w:spacing w:line="500" w:lineRule="atLeast"/>
        <w:jc w:val="right"/>
        <w:divId w:val="161895279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冯立波</w:t>
      </w:r>
    </w:p>
    <w:p w:rsidR="00000000" w:rsidRDefault="009A1551">
      <w:pPr>
        <w:spacing w:line="500" w:lineRule="atLeast"/>
        <w:jc w:val="right"/>
        <w:divId w:val="166154350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　丽</w:t>
      </w:r>
    </w:p>
    <w:p w:rsidR="00000000" w:rsidRDefault="009A1551">
      <w:pPr>
        <w:spacing w:line="500" w:lineRule="atLeast"/>
        <w:jc w:val="right"/>
        <w:divId w:val="1865629745"/>
        <w:rPr>
          <w:rFonts w:hint="eastAsia"/>
          <w:sz w:val="30"/>
          <w:szCs w:val="30"/>
        </w:rPr>
      </w:pPr>
      <w:r>
        <w:rPr>
          <w:rFonts w:hint="eastAsia"/>
          <w:sz w:val="30"/>
          <w:szCs w:val="30"/>
        </w:rPr>
        <w:t>二〇二三年二月二十七日</w:t>
      </w:r>
    </w:p>
    <w:p w:rsidR="00000000" w:rsidRDefault="009A1551">
      <w:pPr>
        <w:spacing w:line="500" w:lineRule="atLeast"/>
        <w:jc w:val="right"/>
        <w:divId w:val="629558391"/>
        <w:rPr>
          <w:rFonts w:hint="eastAsia"/>
          <w:sz w:val="30"/>
          <w:szCs w:val="30"/>
        </w:rPr>
      </w:pPr>
      <w:r>
        <w:rPr>
          <w:rFonts w:hint="eastAsia"/>
          <w:sz w:val="30"/>
          <w:szCs w:val="30"/>
        </w:rPr>
        <w:t>法官助理　　黄　琳</w:t>
      </w:r>
    </w:p>
    <w:p w:rsidR="00000000" w:rsidRDefault="009A1551">
      <w:pPr>
        <w:spacing w:line="500" w:lineRule="atLeast"/>
        <w:jc w:val="right"/>
        <w:divId w:val="36125256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孙代宇</w:t>
      </w:r>
    </w:p>
    <w:p w:rsidR="00000000" w:rsidRDefault="009A1551">
      <w:pPr>
        <w:spacing w:line="500" w:lineRule="atLeast"/>
        <w:ind w:firstLine="600"/>
        <w:divId w:val="783187175"/>
        <w:rPr>
          <w:rFonts w:hint="eastAsia"/>
          <w:sz w:val="30"/>
          <w:szCs w:val="30"/>
        </w:rPr>
      </w:pPr>
      <w:r>
        <w:rPr>
          <w:rFonts w:hint="eastAsia"/>
          <w:sz w:val="30"/>
          <w:szCs w:val="30"/>
        </w:rPr>
        <w:t>本案判决所依据的相关法律</w:t>
      </w:r>
    </w:p>
    <w:p w:rsidR="00000000" w:rsidRDefault="009A1551">
      <w:pPr>
        <w:spacing w:line="500" w:lineRule="atLeast"/>
        <w:ind w:firstLine="600"/>
        <w:divId w:val="1344434121"/>
        <w:rPr>
          <w:rFonts w:hint="eastAsia"/>
          <w:sz w:val="30"/>
          <w:szCs w:val="30"/>
        </w:rPr>
      </w:pPr>
      <w:r>
        <w:rPr>
          <w:rFonts w:hint="eastAsia"/>
          <w:sz w:val="30"/>
          <w:szCs w:val="30"/>
        </w:rPr>
        <w:t>《中华人民共和国民事诉讼法》第一百七十七条第二审人民法院对上诉案件，经过审理，按照下列情形，分别处理：</w:t>
      </w:r>
    </w:p>
    <w:p w:rsidR="00000000" w:rsidRDefault="009A1551">
      <w:pPr>
        <w:spacing w:line="500" w:lineRule="atLeast"/>
        <w:ind w:firstLine="600"/>
        <w:divId w:val="522859631"/>
        <w:rPr>
          <w:rFonts w:hint="eastAsia"/>
          <w:sz w:val="30"/>
          <w:szCs w:val="30"/>
        </w:rPr>
      </w:pPr>
      <w:r>
        <w:rPr>
          <w:rFonts w:hint="eastAsia"/>
          <w:sz w:val="30"/>
          <w:szCs w:val="30"/>
        </w:rPr>
        <w:t>（一）原判决、裁定认定事实清楚，适用法律正确的，以判决、裁定方式驳回上诉，维持原判决、裁定；</w:t>
      </w:r>
    </w:p>
    <w:p w:rsidR="00000000" w:rsidRDefault="009A1551">
      <w:pPr>
        <w:spacing w:line="500" w:lineRule="atLeast"/>
        <w:ind w:firstLine="600"/>
        <w:divId w:val="673843230"/>
        <w:rPr>
          <w:rFonts w:hint="eastAsia"/>
          <w:sz w:val="30"/>
          <w:szCs w:val="30"/>
        </w:rPr>
      </w:pPr>
      <w:r>
        <w:rPr>
          <w:rFonts w:hint="eastAsia"/>
          <w:sz w:val="30"/>
          <w:szCs w:val="30"/>
        </w:rPr>
        <w:t>（二）原判决、裁定认定事实错误或者适用法律错误的，以判决、裁定方式依法改判、撤销或者变更；</w:t>
      </w:r>
    </w:p>
    <w:p w:rsidR="00000000" w:rsidRDefault="009A1551">
      <w:pPr>
        <w:spacing w:line="500" w:lineRule="atLeast"/>
        <w:ind w:firstLine="600"/>
        <w:divId w:val="1727677277"/>
        <w:rPr>
          <w:rFonts w:hint="eastAsia"/>
          <w:sz w:val="30"/>
          <w:szCs w:val="30"/>
        </w:rPr>
      </w:pPr>
      <w:r>
        <w:rPr>
          <w:rFonts w:hint="eastAsia"/>
          <w:sz w:val="30"/>
          <w:szCs w:val="30"/>
        </w:rPr>
        <w:t>（三）原判决认定基本事实不清的，裁定撤销原判</w:t>
      </w:r>
      <w:r>
        <w:rPr>
          <w:rFonts w:hint="eastAsia"/>
          <w:sz w:val="30"/>
          <w:szCs w:val="30"/>
        </w:rPr>
        <w:t>决，发回原审人民法院重审，或者查清事实后改判；</w:t>
      </w:r>
    </w:p>
    <w:p w:rsidR="00000000" w:rsidRDefault="009A1551">
      <w:pPr>
        <w:spacing w:line="500" w:lineRule="atLeast"/>
        <w:ind w:firstLine="600"/>
        <w:divId w:val="1891527757"/>
        <w:rPr>
          <w:rFonts w:hint="eastAsia"/>
          <w:sz w:val="30"/>
          <w:szCs w:val="30"/>
        </w:rPr>
      </w:pPr>
      <w:r>
        <w:rPr>
          <w:rFonts w:hint="eastAsia"/>
          <w:sz w:val="30"/>
          <w:szCs w:val="30"/>
        </w:rPr>
        <w:t>（四）原判决遗漏当事人或者违法缺席判决等严重违反法定程序的，裁定撤销原判决，发回原审人民法院重审。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551" w:rsidRDefault="009A1551" w:rsidP="009A1551">
      <w:r>
        <w:separator/>
      </w:r>
    </w:p>
  </w:endnote>
  <w:endnote w:type="continuationSeparator" w:id="0">
    <w:p w:rsidR="009A1551" w:rsidRDefault="009A1551" w:rsidP="009A1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551" w:rsidRDefault="009A1551" w:rsidP="009A1551">
      <w:r>
        <w:separator/>
      </w:r>
    </w:p>
  </w:footnote>
  <w:footnote w:type="continuationSeparator" w:id="0">
    <w:p w:rsidR="009A1551" w:rsidRDefault="009A1551" w:rsidP="009A15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A1551"/>
    <w:rsid w:val="009A1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A15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1551"/>
    <w:rPr>
      <w:rFonts w:ascii="宋体" w:eastAsia="宋体" w:hAnsi="宋体" w:cs="宋体"/>
      <w:sz w:val="18"/>
      <w:szCs w:val="18"/>
    </w:rPr>
  </w:style>
  <w:style w:type="paragraph" w:styleId="a5">
    <w:name w:val="footer"/>
    <w:basedOn w:val="a"/>
    <w:link w:val="a6"/>
    <w:uiPriority w:val="99"/>
    <w:unhideWhenUsed/>
    <w:rsid w:val="009A1551"/>
    <w:pPr>
      <w:tabs>
        <w:tab w:val="center" w:pos="4153"/>
        <w:tab w:val="right" w:pos="8306"/>
      </w:tabs>
      <w:snapToGrid w:val="0"/>
    </w:pPr>
    <w:rPr>
      <w:sz w:val="18"/>
      <w:szCs w:val="18"/>
    </w:rPr>
  </w:style>
  <w:style w:type="character" w:customStyle="1" w:styleId="a6">
    <w:name w:val="页脚 字符"/>
    <w:basedOn w:val="a0"/>
    <w:link w:val="a5"/>
    <w:uiPriority w:val="99"/>
    <w:rsid w:val="009A155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75078">
      <w:marLeft w:val="0"/>
      <w:marRight w:val="0"/>
      <w:marTop w:val="10"/>
      <w:marBottom w:val="10"/>
      <w:divBdr>
        <w:top w:val="none" w:sz="0" w:space="0" w:color="auto"/>
        <w:left w:val="none" w:sz="0" w:space="0" w:color="auto"/>
        <w:bottom w:val="none" w:sz="0" w:space="0" w:color="auto"/>
        <w:right w:val="none" w:sz="0" w:space="0" w:color="auto"/>
      </w:divBdr>
    </w:div>
    <w:div w:id="211355847">
      <w:marLeft w:val="0"/>
      <w:marRight w:val="0"/>
      <w:marTop w:val="10"/>
      <w:marBottom w:val="10"/>
      <w:divBdr>
        <w:top w:val="none" w:sz="0" w:space="0" w:color="auto"/>
        <w:left w:val="none" w:sz="0" w:space="0" w:color="auto"/>
        <w:bottom w:val="none" w:sz="0" w:space="0" w:color="auto"/>
        <w:right w:val="none" w:sz="0" w:space="0" w:color="auto"/>
      </w:divBdr>
    </w:div>
    <w:div w:id="361252560">
      <w:marLeft w:val="0"/>
      <w:marRight w:val="720"/>
      <w:marTop w:val="10"/>
      <w:marBottom w:val="10"/>
      <w:divBdr>
        <w:top w:val="none" w:sz="0" w:space="0" w:color="auto"/>
        <w:left w:val="none" w:sz="0" w:space="0" w:color="auto"/>
        <w:bottom w:val="none" w:sz="0" w:space="0" w:color="auto"/>
        <w:right w:val="none" w:sz="0" w:space="0" w:color="auto"/>
      </w:divBdr>
    </w:div>
    <w:div w:id="377899525">
      <w:marLeft w:val="0"/>
      <w:marRight w:val="0"/>
      <w:marTop w:val="10"/>
      <w:marBottom w:val="10"/>
      <w:divBdr>
        <w:top w:val="none" w:sz="0" w:space="0" w:color="auto"/>
        <w:left w:val="none" w:sz="0" w:space="0" w:color="auto"/>
        <w:bottom w:val="none" w:sz="0" w:space="0" w:color="auto"/>
        <w:right w:val="none" w:sz="0" w:space="0" w:color="auto"/>
      </w:divBdr>
    </w:div>
    <w:div w:id="481459308">
      <w:marLeft w:val="0"/>
      <w:marRight w:val="0"/>
      <w:marTop w:val="10"/>
      <w:marBottom w:val="10"/>
      <w:divBdr>
        <w:top w:val="none" w:sz="0" w:space="0" w:color="auto"/>
        <w:left w:val="none" w:sz="0" w:space="0" w:color="auto"/>
        <w:bottom w:val="none" w:sz="0" w:space="0" w:color="auto"/>
        <w:right w:val="none" w:sz="0" w:space="0" w:color="auto"/>
      </w:divBdr>
    </w:div>
    <w:div w:id="493028832">
      <w:marLeft w:val="0"/>
      <w:marRight w:val="0"/>
      <w:marTop w:val="10"/>
      <w:marBottom w:val="10"/>
      <w:divBdr>
        <w:top w:val="none" w:sz="0" w:space="0" w:color="auto"/>
        <w:left w:val="none" w:sz="0" w:space="0" w:color="auto"/>
        <w:bottom w:val="none" w:sz="0" w:space="0" w:color="auto"/>
        <w:right w:val="none" w:sz="0" w:space="0" w:color="auto"/>
      </w:divBdr>
    </w:div>
    <w:div w:id="522859631">
      <w:marLeft w:val="0"/>
      <w:marRight w:val="0"/>
      <w:marTop w:val="10"/>
      <w:marBottom w:val="10"/>
      <w:divBdr>
        <w:top w:val="none" w:sz="0" w:space="0" w:color="auto"/>
        <w:left w:val="none" w:sz="0" w:space="0" w:color="auto"/>
        <w:bottom w:val="none" w:sz="0" w:space="0" w:color="auto"/>
        <w:right w:val="none" w:sz="0" w:space="0" w:color="auto"/>
      </w:divBdr>
    </w:div>
    <w:div w:id="565259253">
      <w:marLeft w:val="0"/>
      <w:marRight w:val="0"/>
      <w:marTop w:val="10"/>
      <w:marBottom w:val="10"/>
      <w:divBdr>
        <w:top w:val="none" w:sz="0" w:space="0" w:color="auto"/>
        <w:left w:val="none" w:sz="0" w:space="0" w:color="auto"/>
        <w:bottom w:val="none" w:sz="0" w:space="0" w:color="auto"/>
        <w:right w:val="none" w:sz="0" w:space="0" w:color="auto"/>
      </w:divBdr>
    </w:div>
    <w:div w:id="621229520">
      <w:marLeft w:val="0"/>
      <w:marRight w:val="0"/>
      <w:marTop w:val="10"/>
      <w:marBottom w:val="10"/>
      <w:divBdr>
        <w:top w:val="none" w:sz="0" w:space="0" w:color="auto"/>
        <w:left w:val="none" w:sz="0" w:space="0" w:color="auto"/>
        <w:bottom w:val="none" w:sz="0" w:space="0" w:color="auto"/>
        <w:right w:val="none" w:sz="0" w:space="0" w:color="auto"/>
      </w:divBdr>
    </w:div>
    <w:div w:id="629558391">
      <w:marLeft w:val="0"/>
      <w:marRight w:val="720"/>
      <w:marTop w:val="10"/>
      <w:marBottom w:val="10"/>
      <w:divBdr>
        <w:top w:val="none" w:sz="0" w:space="0" w:color="auto"/>
        <w:left w:val="none" w:sz="0" w:space="0" w:color="auto"/>
        <w:bottom w:val="none" w:sz="0" w:space="0" w:color="auto"/>
        <w:right w:val="none" w:sz="0" w:space="0" w:color="auto"/>
      </w:divBdr>
    </w:div>
    <w:div w:id="673843230">
      <w:marLeft w:val="0"/>
      <w:marRight w:val="0"/>
      <w:marTop w:val="10"/>
      <w:marBottom w:val="10"/>
      <w:divBdr>
        <w:top w:val="none" w:sz="0" w:space="0" w:color="auto"/>
        <w:left w:val="none" w:sz="0" w:space="0" w:color="auto"/>
        <w:bottom w:val="none" w:sz="0" w:space="0" w:color="auto"/>
        <w:right w:val="none" w:sz="0" w:space="0" w:color="auto"/>
      </w:divBdr>
    </w:div>
    <w:div w:id="740101037">
      <w:marLeft w:val="0"/>
      <w:marRight w:val="0"/>
      <w:marTop w:val="10"/>
      <w:marBottom w:val="10"/>
      <w:divBdr>
        <w:top w:val="none" w:sz="0" w:space="0" w:color="auto"/>
        <w:left w:val="none" w:sz="0" w:space="0" w:color="auto"/>
        <w:bottom w:val="none" w:sz="0" w:space="0" w:color="auto"/>
        <w:right w:val="none" w:sz="0" w:space="0" w:color="auto"/>
      </w:divBdr>
    </w:div>
    <w:div w:id="783187175">
      <w:marLeft w:val="0"/>
      <w:marRight w:val="0"/>
      <w:marTop w:val="10"/>
      <w:marBottom w:val="10"/>
      <w:divBdr>
        <w:top w:val="none" w:sz="0" w:space="0" w:color="auto"/>
        <w:left w:val="none" w:sz="0" w:space="0" w:color="auto"/>
        <w:bottom w:val="none" w:sz="0" w:space="0" w:color="auto"/>
        <w:right w:val="none" w:sz="0" w:space="0" w:color="auto"/>
      </w:divBdr>
    </w:div>
    <w:div w:id="892691369">
      <w:marLeft w:val="0"/>
      <w:marRight w:val="0"/>
      <w:marTop w:val="10"/>
      <w:marBottom w:val="10"/>
      <w:divBdr>
        <w:top w:val="none" w:sz="0" w:space="0" w:color="auto"/>
        <w:left w:val="none" w:sz="0" w:space="0" w:color="auto"/>
        <w:bottom w:val="none" w:sz="0" w:space="0" w:color="auto"/>
        <w:right w:val="none" w:sz="0" w:space="0" w:color="auto"/>
      </w:divBdr>
    </w:div>
    <w:div w:id="950629997">
      <w:marLeft w:val="0"/>
      <w:marRight w:val="0"/>
      <w:marTop w:val="10"/>
      <w:marBottom w:val="10"/>
      <w:divBdr>
        <w:top w:val="none" w:sz="0" w:space="0" w:color="auto"/>
        <w:left w:val="none" w:sz="0" w:space="0" w:color="auto"/>
        <w:bottom w:val="none" w:sz="0" w:space="0" w:color="auto"/>
        <w:right w:val="none" w:sz="0" w:space="0" w:color="auto"/>
      </w:divBdr>
    </w:div>
    <w:div w:id="977033423">
      <w:marLeft w:val="0"/>
      <w:marRight w:val="0"/>
      <w:marTop w:val="10"/>
      <w:marBottom w:val="10"/>
      <w:divBdr>
        <w:top w:val="none" w:sz="0" w:space="0" w:color="auto"/>
        <w:left w:val="none" w:sz="0" w:space="0" w:color="auto"/>
        <w:bottom w:val="none" w:sz="0" w:space="0" w:color="auto"/>
        <w:right w:val="none" w:sz="0" w:space="0" w:color="auto"/>
      </w:divBdr>
    </w:div>
    <w:div w:id="1041591303">
      <w:marLeft w:val="0"/>
      <w:marRight w:val="0"/>
      <w:marTop w:val="10"/>
      <w:marBottom w:val="10"/>
      <w:divBdr>
        <w:top w:val="none" w:sz="0" w:space="0" w:color="auto"/>
        <w:left w:val="none" w:sz="0" w:space="0" w:color="auto"/>
        <w:bottom w:val="none" w:sz="0" w:space="0" w:color="auto"/>
        <w:right w:val="none" w:sz="0" w:space="0" w:color="auto"/>
      </w:divBdr>
    </w:div>
    <w:div w:id="1148936553">
      <w:marLeft w:val="0"/>
      <w:marRight w:val="0"/>
      <w:marTop w:val="10"/>
      <w:marBottom w:val="10"/>
      <w:divBdr>
        <w:top w:val="none" w:sz="0" w:space="0" w:color="auto"/>
        <w:left w:val="none" w:sz="0" w:space="0" w:color="auto"/>
        <w:bottom w:val="none" w:sz="0" w:space="0" w:color="auto"/>
        <w:right w:val="none" w:sz="0" w:space="0" w:color="auto"/>
      </w:divBdr>
    </w:div>
    <w:div w:id="1229341551">
      <w:marLeft w:val="0"/>
      <w:marRight w:val="0"/>
      <w:marTop w:val="10"/>
      <w:marBottom w:val="10"/>
      <w:divBdr>
        <w:top w:val="none" w:sz="0" w:space="0" w:color="auto"/>
        <w:left w:val="none" w:sz="0" w:space="0" w:color="auto"/>
        <w:bottom w:val="none" w:sz="0" w:space="0" w:color="auto"/>
        <w:right w:val="none" w:sz="0" w:space="0" w:color="auto"/>
      </w:divBdr>
    </w:div>
    <w:div w:id="1314943563">
      <w:marLeft w:val="0"/>
      <w:marRight w:val="0"/>
      <w:marTop w:val="10"/>
      <w:marBottom w:val="10"/>
      <w:divBdr>
        <w:top w:val="none" w:sz="0" w:space="0" w:color="auto"/>
        <w:left w:val="none" w:sz="0" w:space="0" w:color="auto"/>
        <w:bottom w:val="none" w:sz="0" w:space="0" w:color="auto"/>
        <w:right w:val="none" w:sz="0" w:space="0" w:color="auto"/>
      </w:divBdr>
    </w:div>
    <w:div w:id="1344434121">
      <w:marLeft w:val="0"/>
      <w:marRight w:val="0"/>
      <w:marTop w:val="10"/>
      <w:marBottom w:val="10"/>
      <w:divBdr>
        <w:top w:val="none" w:sz="0" w:space="0" w:color="auto"/>
        <w:left w:val="none" w:sz="0" w:space="0" w:color="auto"/>
        <w:bottom w:val="none" w:sz="0" w:space="0" w:color="auto"/>
        <w:right w:val="none" w:sz="0" w:space="0" w:color="auto"/>
      </w:divBdr>
    </w:div>
    <w:div w:id="1367217375">
      <w:marLeft w:val="0"/>
      <w:marRight w:val="0"/>
      <w:marTop w:val="10"/>
      <w:marBottom w:val="10"/>
      <w:divBdr>
        <w:top w:val="none" w:sz="0" w:space="0" w:color="auto"/>
        <w:left w:val="none" w:sz="0" w:space="0" w:color="auto"/>
        <w:bottom w:val="none" w:sz="0" w:space="0" w:color="auto"/>
        <w:right w:val="none" w:sz="0" w:space="0" w:color="auto"/>
      </w:divBdr>
    </w:div>
    <w:div w:id="1464421918">
      <w:marLeft w:val="0"/>
      <w:marRight w:val="0"/>
      <w:marTop w:val="10"/>
      <w:marBottom w:val="10"/>
      <w:divBdr>
        <w:top w:val="none" w:sz="0" w:space="0" w:color="auto"/>
        <w:left w:val="none" w:sz="0" w:space="0" w:color="auto"/>
        <w:bottom w:val="none" w:sz="0" w:space="0" w:color="auto"/>
        <w:right w:val="none" w:sz="0" w:space="0" w:color="auto"/>
      </w:divBdr>
    </w:div>
    <w:div w:id="1472359456">
      <w:marLeft w:val="0"/>
      <w:marRight w:val="0"/>
      <w:marTop w:val="10"/>
      <w:marBottom w:val="10"/>
      <w:divBdr>
        <w:top w:val="none" w:sz="0" w:space="0" w:color="auto"/>
        <w:left w:val="none" w:sz="0" w:space="0" w:color="auto"/>
        <w:bottom w:val="none" w:sz="0" w:space="0" w:color="auto"/>
        <w:right w:val="none" w:sz="0" w:space="0" w:color="auto"/>
      </w:divBdr>
    </w:div>
    <w:div w:id="1586766005">
      <w:marLeft w:val="0"/>
      <w:marRight w:val="0"/>
      <w:marTop w:val="10"/>
      <w:marBottom w:val="10"/>
      <w:divBdr>
        <w:top w:val="none" w:sz="0" w:space="0" w:color="auto"/>
        <w:left w:val="none" w:sz="0" w:space="0" w:color="auto"/>
        <w:bottom w:val="none" w:sz="0" w:space="0" w:color="auto"/>
        <w:right w:val="none" w:sz="0" w:space="0" w:color="auto"/>
      </w:divBdr>
    </w:div>
    <w:div w:id="1616674034">
      <w:marLeft w:val="0"/>
      <w:marRight w:val="0"/>
      <w:marTop w:val="10"/>
      <w:marBottom w:val="10"/>
      <w:divBdr>
        <w:top w:val="none" w:sz="0" w:space="0" w:color="auto"/>
        <w:left w:val="none" w:sz="0" w:space="0" w:color="auto"/>
        <w:bottom w:val="none" w:sz="0" w:space="0" w:color="auto"/>
        <w:right w:val="none" w:sz="0" w:space="0" w:color="auto"/>
      </w:divBdr>
    </w:div>
    <w:div w:id="1618952796">
      <w:marLeft w:val="0"/>
      <w:marRight w:val="720"/>
      <w:marTop w:val="10"/>
      <w:marBottom w:val="10"/>
      <w:divBdr>
        <w:top w:val="none" w:sz="0" w:space="0" w:color="auto"/>
        <w:left w:val="none" w:sz="0" w:space="0" w:color="auto"/>
        <w:bottom w:val="none" w:sz="0" w:space="0" w:color="auto"/>
        <w:right w:val="none" w:sz="0" w:space="0" w:color="auto"/>
      </w:divBdr>
    </w:div>
    <w:div w:id="1661543509">
      <w:marLeft w:val="0"/>
      <w:marRight w:val="720"/>
      <w:marTop w:val="10"/>
      <w:marBottom w:val="10"/>
      <w:divBdr>
        <w:top w:val="none" w:sz="0" w:space="0" w:color="auto"/>
        <w:left w:val="none" w:sz="0" w:space="0" w:color="auto"/>
        <w:bottom w:val="none" w:sz="0" w:space="0" w:color="auto"/>
        <w:right w:val="none" w:sz="0" w:space="0" w:color="auto"/>
      </w:divBdr>
    </w:div>
    <w:div w:id="1727677277">
      <w:marLeft w:val="0"/>
      <w:marRight w:val="0"/>
      <w:marTop w:val="10"/>
      <w:marBottom w:val="10"/>
      <w:divBdr>
        <w:top w:val="none" w:sz="0" w:space="0" w:color="auto"/>
        <w:left w:val="none" w:sz="0" w:space="0" w:color="auto"/>
        <w:bottom w:val="none" w:sz="0" w:space="0" w:color="auto"/>
        <w:right w:val="none" w:sz="0" w:space="0" w:color="auto"/>
      </w:divBdr>
    </w:div>
    <w:div w:id="1761101763">
      <w:marLeft w:val="0"/>
      <w:marRight w:val="0"/>
      <w:marTop w:val="10"/>
      <w:marBottom w:val="10"/>
      <w:divBdr>
        <w:top w:val="none" w:sz="0" w:space="0" w:color="auto"/>
        <w:left w:val="none" w:sz="0" w:space="0" w:color="auto"/>
        <w:bottom w:val="none" w:sz="0" w:space="0" w:color="auto"/>
        <w:right w:val="none" w:sz="0" w:space="0" w:color="auto"/>
      </w:divBdr>
    </w:div>
    <w:div w:id="1822579738">
      <w:marLeft w:val="0"/>
      <w:marRight w:val="0"/>
      <w:marTop w:val="10"/>
      <w:marBottom w:val="10"/>
      <w:divBdr>
        <w:top w:val="none" w:sz="0" w:space="0" w:color="auto"/>
        <w:left w:val="none" w:sz="0" w:space="0" w:color="auto"/>
        <w:bottom w:val="none" w:sz="0" w:space="0" w:color="auto"/>
        <w:right w:val="none" w:sz="0" w:space="0" w:color="auto"/>
      </w:divBdr>
    </w:div>
    <w:div w:id="1836803522">
      <w:marLeft w:val="0"/>
      <w:marRight w:val="720"/>
      <w:marTop w:val="10"/>
      <w:marBottom w:val="10"/>
      <w:divBdr>
        <w:top w:val="none" w:sz="0" w:space="0" w:color="auto"/>
        <w:left w:val="none" w:sz="0" w:space="0" w:color="auto"/>
        <w:bottom w:val="none" w:sz="0" w:space="0" w:color="auto"/>
        <w:right w:val="none" w:sz="0" w:space="0" w:color="auto"/>
      </w:divBdr>
    </w:div>
    <w:div w:id="1865629745">
      <w:marLeft w:val="0"/>
      <w:marRight w:val="720"/>
      <w:marTop w:val="10"/>
      <w:marBottom w:val="10"/>
      <w:divBdr>
        <w:top w:val="none" w:sz="0" w:space="0" w:color="auto"/>
        <w:left w:val="none" w:sz="0" w:space="0" w:color="auto"/>
        <w:bottom w:val="none" w:sz="0" w:space="0" w:color="auto"/>
        <w:right w:val="none" w:sz="0" w:space="0" w:color="auto"/>
      </w:divBdr>
    </w:div>
    <w:div w:id="1891527757">
      <w:marLeft w:val="0"/>
      <w:marRight w:val="0"/>
      <w:marTop w:val="10"/>
      <w:marBottom w:val="10"/>
      <w:divBdr>
        <w:top w:val="none" w:sz="0" w:space="0" w:color="auto"/>
        <w:left w:val="none" w:sz="0" w:space="0" w:color="auto"/>
        <w:bottom w:val="none" w:sz="0" w:space="0" w:color="auto"/>
        <w:right w:val="none" w:sz="0" w:space="0" w:color="auto"/>
      </w:divBdr>
    </w:div>
    <w:div w:id="1928464236">
      <w:marLeft w:val="0"/>
      <w:marRight w:val="0"/>
      <w:marTop w:val="10"/>
      <w:marBottom w:val="10"/>
      <w:divBdr>
        <w:top w:val="none" w:sz="0" w:space="0" w:color="auto"/>
        <w:left w:val="none" w:sz="0" w:space="0" w:color="auto"/>
        <w:bottom w:val="none" w:sz="0" w:space="0" w:color="auto"/>
        <w:right w:val="none" w:sz="0" w:space="0" w:color="auto"/>
      </w:divBdr>
    </w:div>
    <w:div w:id="1936354673">
      <w:marLeft w:val="0"/>
      <w:marRight w:val="0"/>
      <w:marTop w:val="10"/>
      <w:marBottom w:val="10"/>
      <w:divBdr>
        <w:top w:val="none" w:sz="0" w:space="0" w:color="auto"/>
        <w:left w:val="none" w:sz="0" w:space="0" w:color="auto"/>
        <w:bottom w:val="none" w:sz="0" w:space="0" w:color="auto"/>
        <w:right w:val="none" w:sz="0" w:space="0" w:color="auto"/>
      </w:divBdr>
    </w:div>
    <w:div w:id="1965772572">
      <w:marLeft w:val="0"/>
      <w:marRight w:val="0"/>
      <w:marTop w:val="10"/>
      <w:marBottom w:val="10"/>
      <w:divBdr>
        <w:top w:val="none" w:sz="0" w:space="0" w:color="auto"/>
        <w:left w:val="none" w:sz="0" w:space="0" w:color="auto"/>
        <w:bottom w:val="none" w:sz="0" w:space="0" w:color="auto"/>
        <w:right w:val="none" w:sz="0" w:space="0" w:color="auto"/>
      </w:divBdr>
    </w:div>
    <w:div w:id="2020429164">
      <w:marLeft w:val="0"/>
      <w:marRight w:val="0"/>
      <w:marTop w:val="10"/>
      <w:marBottom w:val="10"/>
      <w:divBdr>
        <w:top w:val="none" w:sz="0" w:space="0" w:color="auto"/>
        <w:left w:val="none" w:sz="0" w:space="0" w:color="auto"/>
        <w:bottom w:val="none" w:sz="0" w:space="0" w:color="auto"/>
        <w:right w:val="none" w:sz="0" w:space="0" w:color="auto"/>
      </w:divBdr>
    </w:div>
    <w:div w:id="205726776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