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C12AC">
      <w:pPr>
        <w:spacing w:line="500" w:lineRule="atLeast"/>
        <w:jc w:val="center"/>
        <w:divId w:val="746075678"/>
        <w:rPr>
          <w:rFonts w:ascii="黑体" w:eastAsia="黑体" w:hAnsi="黑体"/>
          <w:sz w:val="36"/>
          <w:szCs w:val="36"/>
        </w:rPr>
      </w:pPr>
      <w:bookmarkStart w:id="0" w:name="_GoBack"/>
      <w:bookmarkEnd w:id="0"/>
      <w:r>
        <w:rPr>
          <w:rFonts w:ascii="黑体" w:eastAsia="黑体" w:hAnsi="黑体" w:hint="eastAsia"/>
          <w:sz w:val="36"/>
          <w:szCs w:val="36"/>
        </w:rPr>
        <w:t>辽宁省营口市中级人民法院</w:t>
      </w:r>
    </w:p>
    <w:p w:rsidR="00000000" w:rsidRDefault="008C12AC">
      <w:pPr>
        <w:spacing w:line="500" w:lineRule="atLeast"/>
        <w:jc w:val="center"/>
        <w:divId w:val="63190988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C12AC">
      <w:pPr>
        <w:spacing w:line="500" w:lineRule="atLeast"/>
        <w:jc w:val="right"/>
        <w:divId w:val="949817520"/>
        <w:rPr>
          <w:rFonts w:hint="eastAsia"/>
          <w:sz w:val="30"/>
          <w:szCs w:val="30"/>
        </w:rPr>
      </w:pPr>
      <w:r>
        <w:rPr>
          <w:rFonts w:hint="eastAsia"/>
          <w:sz w:val="30"/>
          <w:szCs w:val="30"/>
        </w:rPr>
        <w:t>（</w:t>
      </w:r>
      <w:r>
        <w:rPr>
          <w:rFonts w:hint="eastAsia"/>
          <w:sz w:val="30"/>
          <w:szCs w:val="30"/>
        </w:rPr>
        <w:t>2023</w:t>
      </w:r>
      <w:r>
        <w:rPr>
          <w:rFonts w:hint="eastAsia"/>
          <w:sz w:val="30"/>
          <w:szCs w:val="30"/>
        </w:rPr>
        <w:t>）辽</w:t>
      </w:r>
      <w:r>
        <w:rPr>
          <w:rFonts w:hint="eastAsia"/>
          <w:sz w:val="30"/>
          <w:szCs w:val="30"/>
        </w:rPr>
        <w:t>08</w:t>
      </w:r>
      <w:r>
        <w:rPr>
          <w:rFonts w:hint="eastAsia"/>
          <w:sz w:val="30"/>
          <w:szCs w:val="30"/>
        </w:rPr>
        <w:t>民终</w:t>
      </w:r>
      <w:r>
        <w:rPr>
          <w:rFonts w:hint="eastAsia"/>
          <w:sz w:val="30"/>
          <w:szCs w:val="30"/>
        </w:rPr>
        <w:t>773</w:t>
      </w:r>
      <w:r>
        <w:rPr>
          <w:rFonts w:hint="eastAsia"/>
          <w:sz w:val="30"/>
          <w:szCs w:val="30"/>
        </w:rPr>
        <w:t>号</w:t>
      </w:r>
    </w:p>
    <w:p w:rsidR="00000000" w:rsidRDefault="008C12AC">
      <w:pPr>
        <w:spacing w:line="500" w:lineRule="atLeast"/>
        <w:ind w:firstLine="600"/>
        <w:divId w:val="937444293"/>
        <w:rPr>
          <w:rFonts w:hint="eastAsia"/>
          <w:sz w:val="30"/>
          <w:szCs w:val="30"/>
        </w:rPr>
      </w:pPr>
      <w:r>
        <w:rPr>
          <w:rFonts w:hint="eastAsia"/>
          <w:sz w:val="30"/>
          <w:szCs w:val="30"/>
        </w:rPr>
        <w:t>上诉人（原审原告）：代忠怀，男，</w:t>
      </w:r>
      <w:r>
        <w:rPr>
          <w:rFonts w:hint="eastAsia"/>
          <w:sz w:val="30"/>
          <w:szCs w:val="30"/>
        </w:rPr>
        <w:t>1945</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日出生，汉族，工人退休，住大石桥市。</w:t>
      </w:r>
    </w:p>
    <w:p w:rsidR="00000000" w:rsidRDefault="008C12AC">
      <w:pPr>
        <w:spacing w:line="500" w:lineRule="atLeast"/>
        <w:ind w:firstLine="600"/>
        <w:divId w:val="1770464092"/>
        <w:rPr>
          <w:rFonts w:hint="eastAsia"/>
          <w:sz w:val="30"/>
          <w:szCs w:val="30"/>
        </w:rPr>
      </w:pPr>
      <w:r>
        <w:rPr>
          <w:rFonts w:hint="eastAsia"/>
          <w:sz w:val="30"/>
          <w:szCs w:val="30"/>
        </w:rPr>
        <w:t>被上诉人（原审被告）：大石桥市中心医院，住所地：大石桥市军民街康复路</w:t>
      </w:r>
      <w:r>
        <w:rPr>
          <w:rFonts w:hint="eastAsia"/>
          <w:sz w:val="30"/>
          <w:szCs w:val="30"/>
        </w:rPr>
        <w:t>8</w:t>
      </w:r>
      <w:r>
        <w:rPr>
          <w:rFonts w:hint="eastAsia"/>
          <w:sz w:val="30"/>
          <w:szCs w:val="30"/>
        </w:rPr>
        <w:t>号。</w:t>
      </w:r>
    </w:p>
    <w:p w:rsidR="00000000" w:rsidRDefault="008C12AC">
      <w:pPr>
        <w:spacing w:line="500" w:lineRule="atLeast"/>
        <w:ind w:firstLine="600"/>
        <w:divId w:val="600113173"/>
        <w:rPr>
          <w:rFonts w:hint="eastAsia"/>
          <w:sz w:val="30"/>
          <w:szCs w:val="30"/>
        </w:rPr>
      </w:pPr>
      <w:r>
        <w:rPr>
          <w:rFonts w:hint="eastAsia"/>
          <w:sz w:val="30"/>
          <w:szCs w:val="30"/>
        </w:rPr>
        <w:t>法定代表人：董福宏，该院院长。</w:t>
      </w:r>
    </w:p>
    <w:p w:rsidR="00000000" w:rsidRDefault="008C12AC">
      <w:pPr>
        <w:spacing w:line="500" w:lineRule="atLeast"/>
        <w:ind w:firstLine="600"/>
        <w:divId w:val="620721395"/>
        <w:rPr>
          <w:rFonts w:hint="eastAsia"/>
          <w:sz w:val="30"/>
          <w:szCs w:val="30"/>
        </w:rPr>
      </w:pPr>
      <w:r>
        <w:rPr>
          <w:rFonts w:hint="eastAsia"/>
          <w:sz w:val="30"/>
          <w:szCs w:val="30"/>
        </w:rPr>
        <w:t>委托诉讼代理人：路成，男，</w:t>
      </w:r>
      <w:r>
        <w:rPr>
          <w:rFonts w:hint="eastAsia"/>
          <w:sz w:val="30"/>
          <w:szCs w:val="30"/>
        </w:rPr>
        <w:t>1967</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日出生，汉族，住大石桥市荣市。</w:t>
      </w:r>
    </w:p>
    <w:p w:rsidR="00000000" w:rsidRDefault="008C12AC">
      <w:pPr>
        <w:spacing w:line="500" w:lineRule="atLeast"/>
        <w:ind w:firstLine="600"/>
        <w:divId w:val="889683387"/>
        <w:rPr>
          <w:rFonts w:hint="eastAsia"/>
          <w:sz w:val="30"/>
          <w:szCs w:val="30"/>
        </w:rPr>
      </w:pPr>
      <w:r>
        <w:rPr>
          <w:rFonts w:hint="eastAsia"/>
          <w:sz w:val="30"/>
          <w:szCs w:val="30"/>
        </w:rPr>
        <w:t>上诉人代忠怀因与被上诉人大石桥市中心医院（以下简称大石桥医院）生命权、身体权、健康权纠纷一案，不服辽宁省大石桥市人民法院（</w:t>
      </w:r>
      <w:r>
        <w:rPr>
          <w:rFonts w:hint="eastAsia"/>
          <w:sz w:val="30"/>
          <w:szCs w:val="30"/>
        </w:rPr>
        <w:t>2022</w:t>
      </w:r>
      <w:r>
        <w:rPr>
          <w:rFonts w:hint="eastAsia"/>
          <w:sz w:val="30"/>
          <w:szCs w:val="30"/>
        </w:rPr>
        <w:t>）辽</w:t>
      </w:r>
      <w:r>
        <w:rPr>
          <w:rFonts w:hint="eastAsia"/>
          <w:sz w:val="30"/>
          <w:szCs w:val="30"/>
        </w:rPr>
        <w:t>0882</w:t>
      </w:r>
      <w:r>
        <w:rPr>
          <w:rFonts w:hint="eastAsia"/>
          <w:sz w:val="30"/>
          <w:szCs w:val="30"/>
        </w:rPr>
        <w:t>民初</w:t>
      </w:r>
      <w:r>
        <w:rPr>
          <w:rFonts w:hint="eastAsia"/>
          <w:sz w:val="30"/>
          <w:szCs w:val="30"/>
        </w:rPr>
        <w:t>5991</w:t>
      </w:r>
      <w:r>
        <w:rPr>
          <w:rFonts w:hint="eastAsia"/>
          <w:sz w:val="30"/>
          <w:szCs w:val="30"/>
        </w:rPr>
        <w:t>号民事判决，向本院提起上诉。本院依法组成合议庭审理了本案，现已审理终结。</w:t>
      </w:r>
    </w:p>
    <w:p w:rsidR="00000000" w:rsidRDefault="008C12AC">
      <w:pPr>
        <w:spacing w:line="500" w:lineRule="atLeast"/>
        <w:ind w:firstLine="600"/>
        <w:divId w:val="525412727"/>
        <w:rPr>
          <w:rFonts w:hint="eastAsia"/>
          <w:sz w:val="30"/>
          <w:szCs w:val="30"/>
        </w:rPr>
      </w:pPr>
      <w:r>
        <w:rPr>
          <w:rFonts w:hint="eastAsia"/>
          <w:sz w:val="30"/>
          <w:szCs w:val="30"/>
        </w:rPr>
        <w:t>代忠怀上诉请求：请求大石桥医院赔偿代忠怀医疗事故损失</w:t>
      </w:r>
      <w:r>
        <w:rPr>
          <w:rFonts w:hint="eastAsia"/>
          <w:sz w:val="30"/>
          <w:szCs w:val="30"/>
        </w:rPr>
        <w:t>8</w:t>
      </w:r>
      <w:r>
        <w:rPr>
          <w:rFonts w:hint="eastAsia"/>
          <w:sz w:val="30"/>
          <w:szCs w:val="30"/>
        </w:rPr>
        <w:t>万元，故意杀人赔偿</w:t>
      </w:r>
      <w:r>
        <w:rPr>
          <w:rFonts w:hint="eastAsia"/>
          <w:sz w:val="30"/>
          <w:szCs w:val="30"/>
        </w:rPr>
        <w:t>80</w:t>
      </w:r>
      <w:r>
        <w:rPr>
          <w:rFonts w:hint="eastAsia"/>
          <w:sz w:val="30"/>
          <w:szCs w:val="30"/>
        </w:rPr>
        <w:t>万元。其主要上诉理由是：代忠怀</w:t>
      </w:r>
      <w:r>
        <w:rPr>
          <w:rFonts w:hint="eastAsia"/>
          <w:sz w:val="30"/>
          <w:szCs w:val="30"/>
        </w:rPr>
        <w:t>1965</w:t>
      </w:r>
      <w:r>
        <w:rPr>
          <w:rFonts w:hint="eastAsia"/>
          <w:sz w:val="30"/>
          <w:szCs w:val="30"/>
        </w:rPr>
        <w:t>年至</w:t>
      </w:r>
      <w:r>
        <w:rPr>
          <w:rFonts w:hint="eastAsia"/>
          <w:sz w:val="30"/>
          <w:szCs w:val="30"/>
        </w:rPr>
        <w:t>1968</w:t>
      </w:r>
      <w:r>
        <w:rPr>
          <w:rFonts w:hint="eastAsia"/>
          <w:sz w:val="30"/>
          <w:szCs w:val="30"/>
        </w:rPr>
        <w:t>年服兵役，在国防施工中不幸患有严重的风湿病和心脏病。</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日因患风湿感染“间质性肺炎”住进大石桥医院呼吸科，被医院大夫胡旭那用药杀害。证据有：</w:t>
      </w:r>
      <w:r>
        <w:rPr>
          <w:rFonts w:hint="eastAsia"/>
          <w:sz w:val="30"/>
          <w:szCs w:val="30"/>
        </w:rPr>
        <w:t>20</w:t>
      </w:r>
      <w:r>
        <w:rPr>
          <w:rFonts w:hint="eastAsia"/>
          <w:sz w:val="30"/>
          <w:szCs w:val="30"/>
        </w:rPr>
        <w:t>16</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日心电图、中国医大心脏检查报告各一份，证明以及残废。医疗事故的心电图都在医院手里，总计七份。原审法院寻私妄法，包庇罪犯，陷害在战争年代为国家做贡献的解放军战士，该当何罪</w:t>
      </w:r>
      <w:r>
        <w:rPr>
          <w:rFonts w:hint="eastAsia"/>
          <w:sz w:val="30"/>
          <w:szCs w:val="30"/>
        </w:rPr>
        <w:t>?</w:t>
      </w:r>
    </w:p>
    <w:p w:rsidR="00000000" w:rsidRDefault="008C12AC">
      <w:pPr>
        <w:spacing w:line="500" w:lineRule="atLeast"/>
        <w:ind w:firstLine="600"/>
        <w:divId w:val="1127237249"/>
        <w:rPr>
          <w:rFonts w:hint="eastAsia"/>
          <w:sz w:val="30"/>
          <w:szCs w:val="30"/>
        </w:rPr>
      </w:pPr>
      <w:r>
        <w:rPr>
          <w:rFonts w:hint="eastAsia"/>
          <w:sz w:val="30"/>
          <w:szCs w:val="30"/>
        </w:rPr>
        <w:t>大石桥医院答辩称：代忠怀上诉理由不成立。原审法院判决事实清楚。我院在代忠怀诊疗过程中，医生完全按照医疗规范程序进行，并不存在过错，严格的执行国家的医疗法律、卫</w:t>
      </w:r>
      <w:r>
        <w:rPr>
          <w:rFonts w:hint="eastAsia"/>
          <w:sz w:val="30"/>
          <w:szCs w:val="30"/>
        </w:rPr>
        <w:lastRenderedPageBreak/>
        <w:t>生行政法规及各项规章制度，认真的履行了应尽的义务，没有延误诊疗以及措施不当之处，故对代忠怀的异议不承担任何责任。代忠怀</w:t>
      </w:r>
      <w:r>
        <w:rPr>
          <w:rFonts w:hint="eastAsia"/>
          <w:sz w:val="30"/>
          <w:szCs w:val="30"/>
        </w:rPr>
        <w:t>2017</w:t>
      </w:r>
      <w:r>
        <w:rPr>
          <w:rFonts w:hint="eastAsia"/>
          <w:sz w:val="30"/>
          <w:szCs w:val="30"/>
        </w:rPr>
        <w:t>年</w:t>
      </w:r>
      <w:r>
        <w:rPr>
          <w:rFonts w:hint="eastAsia"/>
          <w:sz w:val="30"/>
          <w:szCs w:val="30"/>
        </w:rPr>
        <w:t>7</w:t>
      </w:r>
      <w:r>
        <w:rPr>
          <w:rFonts w:hint="eastAsia"/>
          <w:sz w:val="30"/>
          <w:szCs w:val="30"/>
        </w:rPr>
        <w:t>月份，申请医疗事故技术鉴定，由营口市医</w:t>
      </w:r>
      <w:r>
        <w:rPr>
          <w:rFonts w:hint="eastAsia"/>
          <w:sz w:val="30"/>
          <w:szCs w:val="30"/>
        </w:rPr>
        <w:t>学会进行鉴定，鉴定结果本案例不属于医疗事故，医院无责任。</w:t>
      </w:r>
    </w:p>
    <w:p w:rsidR="00000000" w:rsidRDefault="008C12AC">
      <w:pPr>
        <w:spacing w:line="500" w:lineRule="atLeast"/>
        <w:ind w:firstLine="600"/>
        <w:divId w:val="1558082926"/>
        <w:rPr>
          <w:rFonts w:hint="eastAsia"/>
          <w:sz w:val="30"/>
          <w:szCs w:val="30"/>
        </w:rPr>
      </w:pPr>
      <w:r>
        <w:rPr>
          <w:rFonts w:hint="eastAsia"/>
          <w:sz w:val="30"/>
          <w:szCs w:val="30"/>
        </w:rPr>
        <w:t>代忠怀向原审法院提出诉讼请求：请求大石桥医院赔偿医疗事故医疗费</w:t>
      </w:r>
      <w:r>
        <w:rPr>
          <w:rFonts w:hint="eastAsia"/>
          <w:sz w:val="30"/>
          <w:szCs w:val="30"/>
        </w:rPr>
        <w:t>8</w:t>
      </w:r>
      <w:r>
        <w:rPr>
          <w:rFonts w:hint="eastAsia"/>
          <w:sz w:val="30"/>
          <w:szCs w:val="30"/>
        </w:rPr>
        <w:t>万元，故意伤害赔偿</w:t>
      </w:r>
      <w:r>
        <w:rPr>
          <w:rFonts w:hint="eastAsia"/>
          <w:sz w:val="30"/>
          <w:szCs w:val="30"/>
        </w:rPr>
        <w:t>80</w:t>
      </w:r>
      <w:r>
        <w:rPr>
          <w:rFonts w:hint="eastAsia"/>
          <w:sz w:val="30"/>
          <w:szCs w:val="30"/>
        </w:rPr>
        <w:t>万元，合计</w:t>
      </w:r>
      <w:r>
        <w:rPr>
          <w:rFonts w:hint="eastAsia"/>
          <w:sz w:val="30"/>
          <w:szCs w:val="30"/>
        </w:rPr>
        <w:t>88</w:t>
      </w:r>
      <w:r>
        <w:rPr>
          <w:rFonts w:hint="eastAsia"/>
          <w:sz w:val="30"/>
          <w:szCs w:val="30"/>
        </w:rPr>
        <w:t>万元。</w:t>
      </w:r>
    </w:p>
    <w:p w:rsidR="00000000" w:rsidRDefault="008C12AC">
      <w:pPr>
        <w:spacing w:line="500" w:lineRule="atLeast"/>
        <w:ind w:firstLine="600"/>
        <w:divId w:val="516846345"/>
        <w:rPr>
          <w:rFonts w:hint="eastAsia"/>
          <w:sz w:val="30"/>
          <w:szCs w:val="30"/>
        </w:rPr>
      </w:pPr>
      <w:r>
        <w:rPr>
          <w:rFonts w:hint="eastAsia"/>
          <w:sz w:val="30"/>
          <w:szCs w:val="30"/>
        </w:rPr>
        <w:t>原审法院认定事实：对于代忠怀的诉讼请求，代忠怀提供了中国人民解放军证实、通知单各一份，证明代忠怀参军退役情况。代忠怀还提供了</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日的中国医科大学附属第一医院门诊病历复印件及</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日心电图诊断报告复印件、</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423</w:t>
      </w:r>
      <w:r>
        <w:rPr>
          <w:rFonts w:hint="eastAsia"/>
          <w:sz w:val="30"/>
          <w:szCs w:val="30"/>
        </w:rPr>
        <w:t>日大石桥陆合医院影像学报告复印件、</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日大石桥医院住院通知单复印件、</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大石桥医院出院通知单复印件，证明住院及检查情况。代忠怀还提供心电图复印件一份，证明大石桥医院给的心电图是假的，不是代忠怀本人的。大石桥医院辩称代忠怀提供的证据不是我医院出具的，与我医院无关，且其对代忠怀的治疗过程不存在医疗事故，没有对代忠怀造成伤害，并提供了医疗事故鉴定书一份、住院病志一份予以证明。庭审查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日，营口市医学会作出的营口医鉴</w:t>
      </w:r>
      <w:r>
        <w:rPr>
          <w:rFonts w:hint="eastAsia"/>
          <w:sz w:val="30"/>
          <w:szCs w:val="30"/>
        </w:rPr>
        <w:t>[2017]9</w:t>
      </w:r>
      <w:r>
        <w:rPr>
          <w:rFonts w:hint="eastAsia"/>
          <w:sz w:val="30"/>
          <w:szCs w:val="30"/>
        </w:rPr>
        <w:t>号医疗事故鉴定书，分析意见为患者目前的症状与医方医疗行为无因果关系。结论为不构成医疗事故。庭审中，代忠怀明确表示不申请医疗鉴定，且未提供其他</w:t>
      </w:r>
      <w:r>
        <w:rPr>
          <w:rFonts w:hint="eastAsia"/>
          <w:sz w:val="30"/>
          <w:szCs w:val="30"/>
        </w:rPr>
        <w:t>证据证明大石桥医院对其造成的医疗损害事实，故原审法院对代忠怀要求大石桥医院赔偿其医疗损害的主张，不予确认。</w:t>
      </w:r>
    </w:p>
    <w:p w:rsidR="00000000" w:rsidRDefault="008C12AC">
      <w:pPr>
        <w:spacing w:line="500" w:lineRule="atLeast"/>
        <w:ind w:firstLine="600"/>
        <w:divId w:val="1555770094"/>
        <w:rPr>
          <w:rFonts w:hint="eastAsia"/>
          <w:sz w:val="30"/>
          <w:szCs w:val="30"/>
        </w:rPr>
      </w:pPr>
      <w:r>
        <w:rPr>
          <w:rFonts w:hint="eastAsia"/>
          <w:sz w:val="30"/>
          <w:szCs w:val="30"/>
        </w:rPr>
        <w:t>原审法院认为</w:t>
      </w:r>
      <w:r>
        <w:rPr>
          <w:rFonts w:hint="eastAsia"/>
          <w:sz w:val="30"/>
          <w:szCs w:val="30"/>
        </w:rPr>
        <w:t>,</w:t>
      </w:r>
      <w:r>
        <w:rPr>
          <w:rFonts w:hint="eastAsia"/>
          <w:sz w:val="30"/>
          <w:szCs w:val="30"/>
        </w:rPr>
        <w:t>自然人的健康权应受法律的保护，侵害自然人的健康安全应当赔偿损失。本案中，代忠怀主张大石桥医院</w:t>
      </w:r>
      <w:r>
        <w:rPr>
          <w:rFonts w:hint="eastAsia"/>
          <w:sz w:val="30"/>
          <w:szCs w:val="30"/>
        </w:rPr>
        <w:lastRenderedPageBreak/>
        <w:t>赔偿医疗损害费，应当就医疗损害事实的存在承担举证责任，代忠怀未能提供充分证据证明医疗损害的事实，且明确表示不申请医疗鉴定，故对代忠怀主张的诉讼请求暂不予支持。为保护当事人的合法权益，依照《中华人民共和国侵权责任法》第六条、第十五条，第十六条，《中华人民共和国民事诉讼法》第六十七条，《最高人民法院关</w:t>
      </w:r>
      <w:r>
        <w:rPr>
          <w:rFonts w:hint="eastAsia"/>
          <w:sz w:val="30"/>
          <w:szCs w:val="30"/>
        </w:rPr>
        <w:t>于适</w:t>
      </w:r>
      <w:r>
        <w:rPr>
          <w:rFonts w:hint="eastAsia"/>
          <w:sz w:val="30"/>
          <w:szCs w:val="30"/>
        </w:rPr>
        <w:t>用</w:t>
      </w:r>
      <w:r>
        <w:rPr>
          <w:rFonts w:hint="eastAsia"/>
          <w:sz w:val="30"/>
          <w:szCs w:val="30"/>
        </w:rPr>
        <w:t>时间效力的若干规定》第一条的规定，判决：驳回代忠怀的诉讼请求。案件受理费</w:t>
      </w:r>
      <w:r>
        <w:rPr>
          <w:rFonts w:hint="eastAsia"/>
          <w:sz w:val="30"/>
          <w:szCs w:val="30"/>
        </w:rPr>
        <w:t>12600</w:t>
      </w:r>
      <w:r>
        <w:rPr>
          <w:rFonts w:hint="eastAsia"/>
          <w:sz w:val="30"/>
          <w:szCs w:val="30"/>
        </w:rPr>
        <w:t>元，减半收取计</w:t>
      </w:r>
      <w:r>
        <w:rPr>
          <w:rFonts w:hint="eastAsia"/>
          <w:sz w:val="30"/>
          <w:szCs w:val="30"/>
        </w:rPr>
        <w:t>6300</w:t>
      </w:r>
      <w:r>
        <w:rPr>
          <w:rFonts w:hint="eastAsia"/>
          <w:sz w:val="30"/>
          <w:szCs w:val="30"/>
        </w:rPr>
        <w:t>元（已减半收取），由代忠怀负担。</w:t>
      </w:r>
    </w:p>
    <w:p w:rsidR="00000000" w:rsidRDefault="008C12AC">
      <w:pPr>
        <w:spacing w:line="500" w:lineRule="atLeast"/>
        <w:ind w:firstLine="600"/>
        <w:divId w:val="95946518"/>
        <w:rPr>
          <w:rFonts w:hint="eastAsia"/>
          <w:sz w:val="30"/>
          <w:szCs w:val="30"/>
        </w:rPr>
      </w:pPr>
      <w:r>
        <w:rPr>
          <w:rFonts w:hint="eastAsia"/>
          <w:sz w:val="30"/>
          <w:szCs w:val="30"/>
        </w:rPr>
        <w:t>本院审理过程中，双方当事人均未提供新证据。本院查明事实与原审法院认定事实基本一致。</w:t>
      </w:r>
    </w:p>
    <w:p w:rsidR="00000000" w:rsidRDefault="008C12AC">
      <w:pPr>
        <w:spacing w:line="500" w:lineRule="atLeast"/>
        <w:ind w:firstLine="600"/>
        <w:divId w:val="1334844410"/>
        <w:rPr>
          <w:rFonts w:hint="eastAsia"/>
          <w:sz w:val="30"/>
          <w:szCs w:val="30"/>
        </w:rPr>
      </w:pPr>
      <w:r>
        <w:rPr>
          <w:rFonts w:hint="eastAsia"/>
          <w:sz w:val="30"/>
          <w:szCs w:val="30"/>
        </w:rPr>
        <w:t>本院认为，《中华人民共和国侵权责任法》第五十四条规定：患者在诊疗活动中受到损害，医疗机构及其医务人员有过错的，由医疗机构承担赔偿责任。从上引法律条文可知医疗损害赔偿归责为过错责任原则。代忠怀主张大石桥医院存在医疗事故，请求赔偿医疗损害费和故意伤害赔偿款，应当举证证明大石桥医院在诊疗活</w:t>
      </w:r>
      <w:r>
        <w:rPr>
          <w:rFonts w:hint="eastAsia"/>
          <w:sz w:val="30"/>
          <w:szCs w:val="30"/>
        </w:rPr>
        <w:t>动中有医疗损害且该存在过错。代忠怀在两级法院审理过程中不能提供充分证据证明医疗损害的事实，故其上诉理由不能得到支持。原审法院认定事实清楚，适用法律得当。依照《中华人民共和国民事诉讼法》第一百七十七条第一款第（一）项之规定，判决如下：</w:t>
      </w:r>
    </w:p>
    <w:p w:rsidR="00000000" w:rsidRDefault="008C12AC">
      <w:pPr>
        <w:spacing w:line="500" w:lineRule="atLeast"/>
        <w:ind w:firstLine="600"/>
        <w:divId w:val="1468469470"/>
        <w:rPr>
          <w:rFonts w:hint="eastAsia"/>
          <w:sz w:val="30"/>
          <w:szCs w:val="30"/>
        </w:rPr>
      </w:pPr>
      <w:r>
        <w:rPr>
          <w:rFonts w:hint="eastAsia"/>
          <w:sz w:val="30"/>
          <w:szCs w:val="30"/>
        </w:rPr>
        <w:t>驳回上诉，维持原判。</w:t>
      </w:r>
    </w:p>
    <w:p w:rsidR="00000000" w:rsidRDefault="008C12AC">
      <w:pPr>
        <w:spacing w:line="500" w:lineRule="atLeast"/>
        <w:ind w:firstLine="600"/>
        <w:divId w:val="728919672"/>
        <w:rPr>
          <w:rFonts w:hint="eastAsia"/>
          <w:sz w:val="30"/>
          <w:szCs w:val="30"/>
        </w:rPr>
      </w:pPr>
      <w:r>
        <w:rPr>
          <w:rFonts w:hint="eastAsia"/>
          <w:sz w:val="30"/>
          <w:szCs w:val="30"/>
        </w:rPr>
        <w:t>二审案件受理费</w:t>
      </w:r>
      <w:r>
        <w:rPr>
          <w:rFonts w:hint="eastAsia"/>
          <w:sz w:val="30"/>
          <w:szCs w:val="30"/>
        </w:rPr>
        <w:t>12600</w:t>
      </w:r>
      <w:r>
        <w:rPr>
          <w:rFonts w:hint="eastAsia"/>
          <w:sz w:val="30"/>
          <w:szCs w:val="30"/>
        </w:rPr>
        <w:t>元，由上诉人代忠怀负担。</w:t>
      </w:r>
    </w:p>
    <w:p w:rsidR="00000000" w:rsidRDefault="008C12AC">
      <w:pPr>
        <w:spacing w:line="500" w:lineRule="atLeast"/>
        <w:ind w:firstLine="600"/>
        <w:divId w:val="663750531"/>
        <w:rPr>
          <w:rFonts w:hint="eastAsia"/>
          <w:sz w:val="30"/>
          <w:szCs w:val="30"/>
        </w:rPr>
      </w:pPr>
      <w:r>
        <w:rPr>
          <w:rFonts w:hint="eastAsia"/>
          <w:sz w:val="30"/>
          <w:szCs w:val="30"/>
        </w:rPr>
        <w:t>本判决为终审判决。</w:t>
      </w:r>
    </w:p>
    <w:p w:rsidR="00000000" w:rsidRDefault="008C12AC">
      <w:pPr>
        <w:spacing w:line="500" w:lineRule="atLeast"/>
        <w:jc w:val="right"/>
        <w:divId w:val="79869237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赵洪骥</w:t>
      </w:r>
    </w:p>
    <w:p w:rsidR="00000000" w:rsidRDefault="008C12AC">
      <w:pPr>
        <w:spacing w:line="500" w:lineRule="atLeast"/>
        <w:jc w:val="right"/>
        <w:divId w:val="103265844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盖国林</w:t>
      </w:r>
    </w:p>
    <w:p w:rsidR="00000000" w:rsidRDefault="008C12AC">
      <w:pPr>
        <w:spacing w:line="500" w:lineRule="atLeast"/>
        <w:jc w:val="right"/>
        <w:divId w:val="135681316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关春秋</w:t>
      </w:r>
    </w:p>
    <w:p w:rsidR="00000000" w:rsidRDefault="008C12AC">
      <w:pPr>
        <w:spacing w:line="500" w:lineRule="atLeast"/>
        <w:jc w:val="right"/>
        <w:divId w:val="2108303485"/>
        <w:rPr>
          <w:rFonts w:hint="eastAsia"/>
          <w:sz w:val="30"/>
          <w:szCs w:val="30"/>
        </w:rPr>
      </w:pPr>
      <w:r>
        <w:rPr>
          <w:rFonts w:hint="eastAsia"/>
          <w:sz w:val="30"/>
          <w:szCs w:val="30"/>
        </w:rPr>
        <w:t>二〇二三年三月二十一日</w:t>
      </w:r>
    </w:p>
    <w:p w:rsidR="00000000" w:rsidRDefault="008C12AC">
      <w:pPr>
        <w:spacing w:line="500" w:lineRule="atLeast"/>
        <w:jc w:val="right"/>
        <w:divId w:val="1568028344"/>
        <w:rPr>
          <w:rFonts w:hint="eastAsia"/>
          <w:sz w:val="30"/>
          <w:szCs w:val="30"/>
        </w:rPr>
      </w:pPr>
      <w:r>
        <w:rPr>
          <w:rFonts w:hint="eastAsia"/>
          <w:sz w:val="30"/>
          <w:szCs w:val="30"/>
        </w:rPr>
        <w:t>法官助理　张　弘</w:t>
      </w:r>
    </w:p>
    <w:p w:rsidR="00000000" w:rsidRDefault="008C12AC">
      <w:pPr>
        <w:spacing w:line="500" w:lineRule="atLeast"/>
        <w:jc w:val="right"/>
        <w:divId w:val="1181236001"/>
        <w:rPr>
          <w:rFonts w:hint="eastAsia"/>
          <w:sz w:val="30"/>
          <w:szCs w:val="30"/>
        </w:rPr>
      </w:pPr>
      <w:r>
        <w:rPr>
          <w:rFonts w:hint="eastAsia"/>
          <w:sz w:val="30"/>
          <w:szCs w:val="30"/>
        </w:rPr>
        <w:t>法官助理　孙赫阳</w:t>
      </w:r>
    </w:p>
    <w:p w:rsidR="00000000" w:rsidRDefault="008C12AC">
      <w:pPr>
        <w:spacing w:line="500" w:lineRule="atLeast"/>
        <w:jc w:val="right"/>
        <w:divId w:val="6372984"/>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郎　爽</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C12AC"/>
    <w:rsid w:val="008C1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984">
      <w:marLeft w:val="0"/>
      <w:marRight w:val="720"/>
      <w:marTop w:val="10"/>
      <w:marBottom w:val="10"/>
      <w:divBdr>
        <w:top w:val="none" w:sz="0" w:space="0" w:color="auto"/>
        <w:left w:val="none" w:sz="0" w:space="0" w:color="auto"/>
        <w:bottom w:val="none" w:sz="0" w:space="0" w:color="auto"/>
        <w:right w:val="none" w:sz="0" w:space="0" w:color="auto"/>
      </w:divBdr>
    </w:div>
    <w:div w:id="95946518">
      <w:marLeft w:val="0"/>
      <w:marRight w:val="0"/>
      <w:marTop w:val="10"/>
      <w:marBottom w:val="10"/>
      <w:divBdr>
        <w:top w:val="none" w:sz="0" w:space="0" w:color="auto"/>
        <w:left w:val="none" w:sz="0" w:space="0" w:color="auto"/>
        <w:bottom w:val="none" w:sz="0" w:space="0" w:color="auto"/>
        <w:right w:val="none" w:sz="0" w:space="0" w:color="auto"/>
      </w:divBdr>
    </w:div>
    <w:div w:id="516846345">
      <w:marLeft w:val="0"/>
      <w:marRight w:val="0"/>
      <w:marTop w:val="10"/>
      <w:marBottom w:val="10"/>
      <w:divBdr>
        <w:top w:val="none" w:sz="0" w:space="0" w:color="auto"/>
        <w:left w:val="none" w:sz="0" w:space="0" w:color="auto"/>
        <w:bottom w:val="none" w:sz="0" w:space="0" w:color="auto"/>
        <w:right w:val="none" w:sz="0" w:space="0" w:color="auto"/>
      </w:divBdr>
    </w:div>
    <w:div w:id="525412727">
      <w:marLeft w:val="0"/>
      <w:marRight w:val="0"/>
      <w:marTop w:val="10"/>
      <w:marBottom w:val="10"/>
      <w:divBdr>
        <w:top w:val="none" w:sz="0" w:space="0" w:color="auto"/>
        <w:left w:val="none" w:sz="0" w:space="0" w:color="auto"/>
        <w:bottom w:val="none" w:sz="0" w:space="0" w:color="auto"/>
        <w:right w:val="none" w:sz="0" w:space="0" w:color="auto"/>
      </w:divBdr>
    </w:div>
    <w:div w:id="600113173">
      <w:marLeft w:val="0"/>
      <w:marRight w:val="0"/>
      <w:marTop w:val="10"/>
      <w:marBottom w:val="10"/>
      <w:divBdr>
        <w:top w:val="none" w:sz="0" w:space="0" w:color="auto"/>
        <w:left w:val="none" w:sz="0" w:space="0" w:color="auto"/>
        <w:bottom w:val="none" w:sz="0" w:space="0" w:color="auto"/>
        <w:right w:val="none" w:sz="0" w:space="0" w:color="auto"/>
      </w:divBdr>
    </w:div>
    <w:div w:id="620721395">
      <w:marLeft w:val="0"/>
      <w:marRight w:val="0"/>
      <w:marTop w:val="10"/>
      <w:marBottom w:val="10"/>
      <w:divBdr>
        <w:top w:val="none" w:sz="0" w:space="0" w:color="auto"/>
        <w:left w:val="none" w:sz="0" w:space="0" w:color="auto"/>
        <w:bottom w:val="none" w:sz="0" w:space="0" w:color="auto"/>
        <w:right w:val="none" w:sz="0" w:space="0" w:color="auto"/>
      </w:divBdr>
    </w:div>
    <w:div w:id="631909881">
      <w:marLeft w:val="0"/>
      <w:marRight w:val="0"/>
      <w:marTop w:val="10"/>
      <w:marBottom w:val="10"/>
      <w:divBdr>
        <w:top w:val="none" w:sz="0" w:space="0" w:color="auto"/>
        <w:left w:val="none" w:sz="0" w:space="0" w:color="auto"/>
        <w:bottom w:val="none" w:sz="0" w:space="0" w:color="auto"/>
        <w:right w:val="none" w:sz="0" w:space="0" w:color="auto"/>
      </w:divBdr>
    </w:div>
    <w:div w:id="663750531">
      <w:marLeft w:val="0"/>
      <w:marRight w:val="0"/>
      <w:marTop w:val="10"/>
      <w:marBottom w:val="10"/>
      <w:divBdr>
        <w:top w:val="none" w:sz="0" w:space="0" w:color="auto"/>
        <w:left w:val="none" w:sz="0" w:space="0" w:color="auto"/>
        <w:bottom w:val="none" w:sz="0" w:space="0" w:color="auto"/>
        <w:right w:val="none" w:sz="0" w:space="0" w:color="auto"/>
      </w:divBdr>
    </w:div>
    <w:div w:id="728919672">
      <w:marLeft w:val="0"/>
      <w:marRight w:val="0"/>
      <w:marTop w:val="10"/>
      <w:marBottom w:val="10"/>
      <w:divBdr>
        <w:top w:val="none" w:sz="0" w:space="0" w:color="auto"/>
        <w:left w:val="none" w:sz="0" w:space="0" w:color="auto"/>
        <w:bottom w:val="none" w:sz="0" w:space="0" w:color="auto"/>
        <w:right w:val="none" w:sz="0" w:space="0" w:color="auto"/>
      </w:divBdr>
    </w:div>
    <w:div w:id="746075678">
      <w:marLeft w:val="0"/>
      <w:marRight w:val="0"/>
      <w:marTop w:val="10"/>
      <w:marBottom w:val="10"/>
      <w:divBdr>
        <w:top w:val="none" w:sz="0" w:space="0" w:color="auto"/>
        <w:left w:val="none" w:sz="0" w:space="0" w:color="auto"/>
        <w:bottom w:val="none" w:sz="0" w:space="0" w:color="auto"/>
        <w:right w:val="none" w:sz="0" w:space="0" w:color="auto"/>
      </w:divBdr>
    </w:div>
    <w:div w:id="798692378">
      <w:marLeft w:val="0"/>
      <w:marRight w:val="720"/>
      <w:marTop w:val="10"/>
      <w:marBottom w:val="10"/>
      <w:divBdr>
        <w:top w:val="none" w:sz="0" w:space="0" w:color="auto"/>
        <w:left w:val="none" w:sz="0" w:space="0" w:color="auto"/>
        <w:bottom w:val="none" w:sz="0" w:space="0" w:color="auto"/>
        <w:right w:val="none" w:sz="0" w:space="0" w:color="auto"/>
      </w:divBdr>
    </w:div>
    <w:div w:id="889683387">
      <w:marLeft w:val="0"/>
      <w:marRight w:val="0"/>
      <w:marTop w:val="10"/>
      <w:marBottom w:val="10"/>
      <w:divBdr>
        <w:top w:val="none" w:sz="0" w:space="0" w:color="auto"/>
        <w:left w:val="none" w:sz="0" w:space="0" w:color="auto"/>
        <w:bottom w:val="none" w:sz="0" w:space="0" w:color="auto"/>
        <w:right w:val="none" w:sz="0" w:space="0" w:color="auto"/>
      </w:divBdr>
    </w:div>
    <w:div w:id="937444293">
      <w:marLeft w:val="0"/>
      <w:marRight w:val="0"/>
      <w:marTop w:val="10"/>
      <w:marBottom w:val="10"/>
      <w:divBdr>
        <w:top w:val="none" w:sz="0" w:space="0" w:color="auto"/>
        <w:left w:val="none" w:sz="0" w:space="0" w:color="auto"/>
        <w:bottom w:val="none" w:sz="0" w:space="0" w:color="auto"/>
        <w:right w:val="none" w:sz="0" w:space="0" w:color="auto"/>
      </w:divBdr>
    </w:div>
    <w:div w:id="949817520">
      <w:marLeft w:val="0"/>
      <w:marRight w:val="0"/>
      <w:marTop w:val="10"/>
      <w:marBottom w:val="10"/>
      <w:divBdr>
        <w:top w:val="none" w:sz="0" w:space="0" w:color="auto"/>
        <w:left w:val="none" w:sz="0" w:space="0" w:color="auto"/>
        <w:bottom w:val="none" w:sz="0" w:space="0" w:color="auto"/>
        <w:right w:val="none" w:sz="0" w:space="0" w:color="auto"/>
      </w:divBdr>
    </w:div>
    <w:div w:id="1032658441">
      <w:marLeft w:val="0"/>
      <w:marRight w:val="720"/>
      <w:marTop w:val="10"/>
      <w:marBottom w:val="10"/>
      <w:divBdr>
        <w:top w:val="none" w:sz="0" w:space="0" w:color="auto"/>
        <w:left w:val="none" w:sz="0" w:space="0" w:color="auto"/>
        <w:bottom w:val="none" w:sz="0" w:space="0" w:color="auto"/>
        <w:right w:val="none" w:sz="0" w:space="0" w:color="auto"/>
      </w:divBdr>
    </w:div>
    <w:div w:id="1127237249">
      <w:marLeft w:val="0"/>
      <w:marRight w:val="0"/>
      <w:marTop w:val="10"/>
      <w:marBottom w:val="10"/>
      <w:divBdr>
        <w:top w:val="none" w:sz="0" w:space="0" w:color="auto"/>
        <w:left w:val="none" w:sz="0" w:space="0" w:color="auto"/>
        <w:bottom w:val="none" w:sz="0" w:space="0" w:color="auto"/>
        <w:right w:val="none" w:sz="0" w:space="0" w:color="auto"/>
      </w:divBdr>
    </w:div>
    <w:div w:id="1181236001">
      <w:marLeft w:val="0"/>
      <w:marRight w:val="720"/>
      <w:marTop w:val="10"/>
      <w:marBottom w:val="10"/>
      <w:divBdr>
        <w:top w:val="none" w:sz="0" w:space="0" w:color="auto"/>
        <w:left w:val="none" w:sz="0" w:space="0" w:color="auto"/>
        <w:bottom w:val="none" w:sz="0" w:space="0" w:color="auto"/>
        <w:right w:val="none" w:sz="0" w:space="0" w:color="auto"/>
      </w:divBdr>
    </w:div>
    <w:div w:id="1334844410">
      <w:marLeft w:val="0"/>
      <w:marRight w:val="0"/>
      <w:marTop w:val="10"/>
      <w:marBottom w:val="10"/>
      <w:divBdr>
        <w:top w:val="none" w:sz="0" w:space="0" w:color="auto"/>
        <w:left w:val="none" w:sz="0" w:space="0" w:color="auto"/>
        <w:bottom w:val="none" w:sz="0" w:space="0" w:color="auto"/>
        <w:right w:val="none" w:sz="0" w:space="0" w:color="auto"/>
      </w:divBdr>
    </w:div>
    <w:div w:id="1356813168">
      <w:marLeft w:val="0"/>
      <w:marRight w:val="720"/>
      <w:marTop w:val="10"/>
      <w:marBottom w:val="10"/>
      <w:divBdr>
        <w:top w:val="none" w:sz="0" w:space="0" w:color="auto"/>
        <w:left w:val="none" w:sz="0" w:space="0" w:color="auto"/>
        <w:bottom w:val="none" w:sz="0" w:space="0" w:color="auto"/>
        <w:right w:val="none" w:sz="0" w:space="0" w:color="auto"/>
      </w:divBdr>
    </w:div>
    <w:div w:id="1468469470">
      <w:marLeft w:val="0"/>
      <w:marRight w:val="0"/>
      <w:marTop w:val="10"/>
      <w:marBottom w:val="10"/>
      <w:divBdr>
        <w:top w:val="none" w:sz="0" w:space="0" w:color="auto"/>
        <w:left w:val="none" w:sz="0" w:space="0" w:color="auto"/>
        <w:bottom w:val="none" w:sz="0" w:space="0" w:color="auto"/>
        <w:right w:val="none" w:sz="0" w:space="0" w:color="auto"/>
      </w:divBdr>
    </w:div>
    <w:div w:id="1555770094">
      <w:marLeft w:val="0"/>
      <w:marRight w:val="0"/>
      <w:marTop w:val="10"/>
      <w:marBottom w:val="10"/>
      <w:divBdr>
        <w:top w:val="none" w:sz="0" w:space="0" w:color="auto"/>
        <w:left w:val="none" w:sz="0" w:space="0" w:color="auto"/>
        <w:bottom w:val="none" w:sz="0" w:space="0" w:color="auto"/>
        <w:right w:val="none" w:sz="0" w:space="0" w:color="auto"/>
      </w:divBdr>
    </w:div>
    <w:div w:id="1558082926">
      <w:marLeft w:val="0"/>
      <w:marRight w:val="0"/>
      <w:marTop w:val="10"/>
      <w:marBottom w:val="10"/>
      <w:divBdr>
        <w:top w:val="none" w:sz="0" w:space="0" w:color="auto"/>
        <w:left w:val="none" w:sz="0" w:space="0" w:color="auto"/>
        <w:bottom w:val="none" w:sz="0" w:space="0" w:color="auto"/>
        <w:right w:val="none" w:sz="0" w:space="0" w:color="auto"/>
      </w:divBdr>
    </w:div>
    <w:div w:id="1568028344">
      <w:marLeft w:val="0"/>
      <w:marRight w:val="720"/>
      <w:marTop w:val="10"/>
      <w:marBottom w:val="10"/>
      <w:divBdr>
        <w:top w:val="none" w:sz="0" w:space="0" w:color="auto"/>
        <w:left w:val="none" w:sz="0" w:space="0" w:color="auto"/>
        <w:bottom w:val="none" w:sz="0" w:space="0" w:color="auto"/>
        <w:right w:val="none" w:sz="0" w:space="0" w:color="auto"/>
      </w:divBdr>
    </w:div>
    <w:div w:id="1770464092">
      <w:marLeft w:val="0"/>
      <w:marRight w:val="0"/>
      <w:marTop w:val="10"/>
      <w:marBottom w:val="10"/>
      <w:divBdr>
        <w:top w:val="none" w:sz="0" w:space="0" w:color="auto"/>
        <w:left w:val="none" w:sz="0" w:space="0" w:color="auto"/>
        <w:bottom w:val="none" w:sz="0" w:space="0" w:color="auto"/>
        <w:right w:val="none" w:sz="0" w:space="0" w:color="auto"/>
      </w:divBdr>
    </w:div>
    <w:div w:id="2108303485">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2023-04-10T06:55:00Z</dcterms:created>
  <dcterms:modified xsi:type="dcterms:W3CDTF">2023-04-10T06:55:00Z</dcterms:modified>
</cp:coreProperties>
</file>