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47265">
      <w:pPr>
        <w:pStyle w:val="a3"/>
      </w:pPr>
      <w:bookmarkStart w:id="0" w:name="_GoBack"/>
      <w:bookmarkEnd w:id="0"/>
      <w:r>
        <w:t> </w:t>
      </w:r>
    </w:p>
    <w:p w:rsidR="00000000" w:rsidRDefault="00247265">
      <w:pPr>
        <w:pStyle w:val="a3"/>
      </w:pPr>
      <w:r>
        <w:t> </w:t>
      </w:r>
    </w:p>
    <w:p w:rsidR="00000000" w:rsidRDefault="00247265">
      <w:pPr>
        <w:spacing w:line="500" w:lineRule="atLeast"/>
        <w:jc w:val="center"/>
        <w:divId w:val="1434545177"/>
        <w:rPr>
          <w:rFonts w:ascii="黑体" w:eastAsia="黑体" w:hAnsi="黑体"/>
          <w:sz w:val="36"/>
          <w:szCs w:val="36"/>
        </w:rPr>
      </w:pPr>
      <w:r>
        <w:rPr>
          <w:rFonts w:ascii="黑体" w:eastAsia="黑体" w:hAnsi="黑体" w:hint="eastAsia"/>
          <w:sz w:val="36"/>
          <w:szCs w:val="36"/>
        </w:rPr>
        <w:t>海南省高级人民法院</w:t>
      </w:r>
    </w:p>
    <w:p w:rsidR="00000000" w:rsidRDefault="00247265">
      <w:pPr>
        <w:spacing w:line="500" w:lineRule="atLeast"/>
        <w:jc w:val="center"/>
        <w:divId w:val="28292521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47265">
      <w:pPr>
        <w:spacing w:line="500" w:lineRule="atLeast"/>
        <w:jc w:val="right"/>
        <w:divId w:val="1080908904"/>
        <w:rPr>
          <w:rFonts w:hint="eastAsia"/>
          <w:sz w:val="30"/>
          <w:szCs w:val="30"/>
        </w:rPr>
      </w:pPr>
      <w:r>
        <w:rPr>
          <w:rFonts w:hint="eastAsia"/>
          <w:sz w:val="30"/>
          <w:szCs w:val="30"/>
        </w:rPr>
        <w:t>（</w:t>
      </w:r>
      <w:r>
        <w:rPr>
          <w:rFonts w:hint="eastAsia"/>
          <w:sz w:val="30"/>
          <w:szCs w:val="30"/>
        </w:rPr>
        <w:t>2020</w:t>
      </w:r>
      <w:r>
        <w:rPr>
          <w:rFonts w:hint="eastAsia"/>
          <w:sz w:val="30"/>
          <w:szCs w:val="30"/>
        </w:rPr>
        <w:t>）琼民申</w:t>
      </w:r>
      <w:r>
        <w:rPr>
          <w:rFonts w:hint="eastAsia"/>
          <w:sz w:val="30"/>
          <w:szCs w:val="30"/>
        </w:rPr>
        <w:t>131</w:t>
      </w:r>
      <w:r>
        <w:rPr>
          <w:rFonts w:hint="eastAsia"/>
          <w:sz w:val="30"/>
          <w:szCs w:val="30"/>
        </w:rPr>
        <w:t>号</w:t>
      </w:r>
    </w:p>
    <w:p w:rsidR="00000000" w:rsidRDefault="00247265">
      <w:pPr>
        <w:spacing w:line="500" w:lineRule="atLeast"/>
        <w:ind w:firstLine="600"/>
        <w:divId w:val="752624582"/>
        <w:rPr>
          <w:rFonts w:hint="eastAsia"/>
          <w:sz w:val="30"/>
          <w:szCs w:val="30"/>
        </w:rPr>
      </w:pPr>
      <w:r>
        <w:rPr>
          <w:rFonts w:hint="eastAsia"/>
          <w:sz w:val="30"/>
          <w:szCs w:val="30"/>
        </w:rPr>
        <w:t>再审申请人（一审原告、二审被上诉人）：余某，女，</w:t>
      </w:r>
      <w:r>
        <w:rPr>
          <w:rFonts w:hint="eastAsia"/>
          <w:sz w:val="30"/>
          <w:szCs w:val="30"/>
        </w:rPr>
        <w:t>1966</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日出生，汉族，现住海南省万宁市。</w:t>
      </w:r>
    </w:p>
    <w:p w:rsidR="00000000" w:rsidRDefault="00247265">
      <w:pPr>
        <w:spacing w:line="500" w:lineRule="atLeast"/>
        <w:ind w:firstLine="600"/>
        <w:divId w:val="1980525948"/>
        <w:rPr>
          <w:rFonts w:hint="eastAsia"/>
          <w:sz w:val="30"/>
          <w:szCs w:val="30"/>
        </w:rPr>
      </w:pPr>
      <w:r>
        <w:rPr>
          <w:rFonts w:hint="eastAsia"/>
          <w:sz w:val="30"/>
          <w:szCs w:val="30"/>
        </w:rPr>
        <w:t>委托诉讼代理人：符某，海南为先律师事务所律师。</w:t>
      </w:r>
    </w:p>
    <w:p w:rsidR="00000000" w:rsidRDefault="00247265">
      <w:pPr>
        <w:spacing w:line="500" w:lineRule="atLeast"/>
        <w:ind w:firstLine="600"/>
        <w:divId w:val="1182167371"/>
        <w:rPr>
          <w:rFonts w:hint="eastAsia"/>
          <w:sz w:val="30"/>
          <w:szCs w:val="30"/>
        </w:rPr>
      </w:pPr>
      <w:r>
        <w:rPr>
          <w:rFonts w:hint="eastAsia"/>
          <w:sz w:val="30"/>
          <w:szCs w:val="30"/>
        </w:rPr>
        <w:t>被申请人（一审被告、二审上诉人）：万宁兴隆裴德成诊所。住所地</w:t>
      </w:r>
      <w:r>
        <w:rPr>
          <w:rFonts w:hint="eastAsia"/>
          <w:sz w:val="30"/>
          <w:szCs w:val="30"/>
        </w:rPr>
        <w:t>:</w:t>
      </w:r>
      <w:r>
        <w:rPr>
          <w:rFonts w:hint="eastAsia"/>
          <w:sz w:val="30"/>
          <w:szCs w:val="30"/>
        </w:rPr>
        <w:t>海南省万宁市兴隆华侨农场医院路。</w:t>
      </w:r>
    </w:p>
    <w:p w:rsidR="00000000" w:rsidRDefault="00247265">
      <w:pPr>
        <w:spacing w:line="500" w:lineRule="atLeast"/>
        <w:ind w:firstLine="600"/>
        <w:divId w:val="1910920297"/>
        <w:rPr>
          <w:rFonts w:hint="eastAsia"/>
          <w:sz w:val="30"/>
          <w:szCs w:val="30"/>
        </w:rPr>
      </w:pPr>
      <w:r>
        <w:rPr>
          <w:rFonts w:hint="eastAsia"/>
          <w:sz w:val="30"/>
          <w:szCs w:val="30"/>
        </w:rPr>
        <w:t>经营者：裴德成，男，</w:t>
      </w:r>
      <w:r>
        <w:rPr>
          <w:rFonts w:hint="eastAsia"/>
          <w:sz w:val="30"/>
          <w:szCs w:val="30"/>
        </w:rPr>
        <w:t>1963</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日出生，汉族，住海南省万宁市兴隆华侨农场医院宿舍。</w:t>
      </w:r>
    </w:p>
    <w:p w:rsidR="00000000" w:rsidRDefault="00247265">
      <w:pPr>
        <w:spacing w:line="500" w:lineRule="atLeast"/>
        <w:ind w:firstLine="600"/>
        <w:divId w:val="1884707503"/>
        <w:rPr>
          <w:rFonts w:hint="eastAsia"/>
          <w:sz w:val="30"/>
          <w:szCs w:val="30"/>
        </w:rPr>
      </w:pPr>
      <w:r>
        <w:rPr>
          <w:rFonts w:hint="eastAsia"/>
          <w:sz w:val="30"/>
          <w:szCs w:val="30"/>
        </w:rPr>
        <w:t>委托诉讼代理人：林某，海南信容慈律师事务所律师。</w:t>
      </w:r>
    </w:p>
    <w:p w:rsidR="00000000" w:rsidRDefault="00247265">
      <w:pPr>
        <w:spacing w:line="500" w:lineRule="atLeast"/>
        <w:ind w:firstLine="600"/>
        <w:divId w:val="451561682"/>
        <w:rPr>
          <w:rFonts w:hint="eastAsia"/>
          <w:sz w:val="30"/>
          <w:szCs w:val="30"/>
        </w:rPr>
      </w:pPr>
      <w:r>
        <w:rPr>
          <w:rFonts w:hint="eastAsia"/>
          <w:sz w:val="30"/>
          <w:szCs w:val="30"/>
        </w:rPr>
        <w:t>再审申请人余某因与被申请人万宁兴隆裴德成诊所医疗损害责任纠纷一案，不服海南省第一中级人民法院（</w:t>
      </w:r>
      <w:r>
        <w:rPr>
          <w:rFonts w:hint="eastAsia"/>
          <w:sz w:val="30"/>
          <w:szCs w:val="30"/>
        </w:rPr>
        <w:t>2019</w:t>
      </w:r>
      <w:r>
        <w:rPr>
          <w:rFonts w:hint="eastAsia"/>
          <w:sz w:val="30"/>
          <w:szCs w:val="30"/>
        </w:rPr>
        <w:t>）琼</w:t>
      </w:r>
      <w:r>
        <w:rPr>
          <w:rFonts w:hint="eastAsia"/>
          <w:sz w:val="30"/>
          <w:szCs w:val="30"/>
        </w:rPr>
        <w:t>96</w:t>
      </w:r>
      <w:r>
        <w:rPr>
          <w:rFonts w:hint="eastAsia"/>
          <w:sz w:val="30"/>
          <w:szCs w:val="30"/>
        </w:rPr>
        <w:t>民终</w:t>
      </w:r>
      <w:r>
        <w:rPr>
          <w:rFonts w:hint="eastAsia"/>
          <w:sz w:val="30"/>
          <w:szCs w:val="30"/>
        </w:rPr>
        <w:t>1543</w:t>
      </w:r>
      <w:r>
        <w:rPr>
          <w:rFonts w:hint="eastAsia"/>
          <w:sz w:val="30"/>
          <w:szCs w:val="30"/>
        </w:rPr>
        <w:t>号民事判决（以下简称原判决），向本院申请再审。本院依法组成合议庭对本案进行了审查，现已审查终结。</w:t>
      </w:r>
    </w:p>
    <w:p w:rsidR="00000000" w:rsidRDefault="00247265">
      <w:pPr>
        <w:spacing w:line="500" w:lineRule="atLeast"/>
        <w:ind w:firstLine="600"/>
        <w:divId w:val="1233194260"/>
        <w:rPr>
          <w:rFonts w:hint="eastAsia"/>
          <w:sz w:val="30"/>
          <w:szCs w:val="30"/>
        </w:rPr>
      </w:pPr>
      <w:r>
        <w:rPr>
          <w:rFonts w:hint="eastAsia"/>
          <w:sz w:val="30"/>
          <w:szCs w:val="30"/>
        </w:rPr>
        <w:t>余某申请再审称，</w:t>
      </w:r>
      <w:r>
        <w:rPr>
          <w:rFonts w:hint="eastAsia"/>
          <w:sz w:val="30"/>
          <w:szCs w:val="30"/>
        </w:rPr>
        <w:t>1.</w:t>
      </w:r>
      <w:r>
        <w:rPr>
          <w:rFonts w:hint="eastAsia"/>
          <w:sz w:val="30"/>
          <w:szCs w:val="30"/>
        </w:rPr>
        <w:t>二审法院认定事实存在错误。被申请人的诊疗行为与再审申请人的视力受损存在因果关系，构成医疗事故。</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日，再审申请人因眼袋下垂到被申请人处就诊。裴德成医生向再审申请人了解情况后建议再审申请人进行下眼睑眼袋切除手术。在缝针时，裴德成医生将再审申请人的左眼球和上眼皮</w:t>
      </w:r>
      <w:r>
        <w:rPr>
          <w:rFonts w:hint="eastAsia"/>
          <w:sz w:val="30"/>
          <w:szCs w:val="30"/>
        </w:rPr>
        <w:t>缝在一起长达一周。在缝针时再审申请人的左眼球好像抽了一根筋非常疼，当时再审申请人以为是医生麻药打少所致，做完手术后再审申请人的眼睛就像针扎一样刺痛，一直流眼泪。手术一周后拆线时再审申请人告知裴德成医生眼睛一直像针扎刺痛流泪。裴德成医生看了之后告知半年</w:t>
      </w:r>
      <w:r>
        <w:rPr>
          <w:rFonts w:hint="eastAsia"/>
          <w:sz w:val="30"/>
          <w:szCs w:val="30"/>
        </w:rPr>
        <w:lastRenderedPageBreak/>
        <w:t>康复后，不行重做。</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日，再审申请人去找裴德成医生，裴德成医生告知二次手术需要加钱，但再审申请人认为是第一次手术未做成功，不愿意再交钱。</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日，裴德成医生进行第二次手术修复眼袋，还是没有做完整，裴德成医生告知再审申请人说康复后再重</w:t>
      </w:r>
      <w:r>
        <w:rPr>
          <w:rFonts w:hint="eastAsia"/>
          <w:sz w:val="30"/>
          <w:szCs w:val="30"/>
        </w:rPr>
        <w:t>做。</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下午，裴德成医生进行第三次手术修复，还是没有做成功，而且伤口线头还没有拆完，再审申请人连续找裴德成医生三次，每次去裴德成医生就扯一根线头给再审申请人看。现再审申请人左眼皮上留的线头一直刺痛，且左眼完全失明，右眼视实力模糊。整个手术支付费用</w:t>
      </w:r>
      <w:r>
        <w:rPr>
          <w:rFonts w:hint="eastAsia"/>
          <w:sz w:val="30"/>
          <w:szCs w:val="30"/>
        </w:rPr>
        <w:t>7000</w:t>
      </w:r>
      <w:r>
        <w:rPr>
          <w:rFonts w:hint="eastAsia"/>
          <w:sz w:val="30"/>
          <w:szCs w:val="30"/>
        </w:rPr>
        <w:t>元，并非一二审认定的</w:t>
      </w:r>
      <w:r>
        <w:rPr>
          <w:rFonts w:hint="eastAsia"/>
          <w:sz w:val="30"/>
          <w:szCs w:val="30"/>
        </w:rPr>
        <w:t>3000</w:t>
      </w:r>
      <w:r>
        <w:rPr>
          <w:rFonts w:hint="eastAsia"/>
          <w:sz w:val="30"/>
          <w:szCs w:val="30"/>
        </w:rPr>
        <w:t>元，上述费用全部按照裴德成医生的要求现金支付，其并未给任何收据。</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日，再审申请人到湖北省十堰市人民医院进行眼部检查，病历记载：患者自述于一年前左眼被异物戳伤后视物渐不见；体格检查：左眼视力：光感，左</w:t>
      </w:r>
      <w:r>
        <w:rPr>
          <w:rFonts w:hint="eastAsia"/>
          <w:sz w:val="30"/>
          <w:szCs w:val="30"/>
        </w:rPr>
        <w:t>眼前节</w:t>
      </w:r>
      <w:r>
        <w:rPr>
          <w:rFonts w:hint="eastAsia"/>
          <w:sz w:val="30"/>
          <w:szCs w:val="30"/>
        </w:rPr>
        <w:t>(</w:t>
      </w:r>
      <w:r>
        <w:rPr>
          <w:rFonts w:hint="eastAsia"/>
          <w:sz w:val="30"/>
          <w:szCs w:val="30"/>
        </w:rPr>
        <w:t>一</w:t>
      </w:r>
      <w:r>
        <w:rPr>
          <w:rFonts w:hint="eastAsia"/>
          <w:sz w:val="30"/>
          <w:szCs w:val="30"/>
        </w:rPr>
        <w:t>)</w:t>
      </w:r>
      <w:r>
        <w:rPr>
          <w:rFonts w:hint="eastAsia"/>
          <w:sz w:val="30"/>
          <w:szCs w:val="30"/>
        </w:rPr>
        <w:t>，瞳孔大小约</w:t>
      </w:r>
      <w:r>
        <w:rPr>
          <w:rFonts w:hint="eastAsia"/>
          <w:sz w:val="30"/>
          <w:szCs w:val="30"/>
        </w:rPr>
        <w:t>3mm</w:t>
      </w:r>
      <w:r>
        <w:rPr>
          <w:rFonts w:hint="eastAsia"/>
          <w:sz w:val="30"/>
          <w:szCs w:val="30"/>
        </w:rPr>
        <w:t>，对光反射迟钝，眼底视盘界清，色白，中心凹反光未见。初步诊断为左眼视神经损伤、视神经萎缩。予以营养神经、扩管治疗，眼科随诊。由于被申请人的前期医疗过错，导致再审申请人眼睛受到根本性损伤难以修复，尽管经过再审申请人积极求诊治疗但不见好转，再审申请人便与被申请人进行协商处理此事，但被申请人不予理睬，不愿对话，不愿意协商赔偿。被申请人在为再审申请人进行眼部手术时，并无动手术资质，且在三次手术过程中操作不规范，导致再审申请人眼睛受损严重，在进行手术过程中，被申请人未书写任何相关病历记录</w:t>
      </w:r>
      <w:r>
        <w:rPr>
          <w:rFonts w:hint="eastAsia"/>
          <w:sz w:val="30"/>
          <w:szCs w:val="30"/>
        </w:rPr>
        <w:t>，无任何术前检查记录，无任何术前沟通记录，无任何术后眼科检查记录及相关的病情记录，这些都是导致再审申请人眼睛受损的直接原因。一审中，经相关鉴定机构多次鉴定皆不能出具医疗事故技术鉴定书，但都是由于</w:t>
      </w:r>
      <w:r>
        <w:rPr>
          <w:rFonts w:hint="eastAsia"/>
          <w:sz w:val="30"/>
          <w:szCs w:val="30"/>
        </w:rPr>
        <w:lastRenderedPageBreak/>
        <w:t>被申请人的病历资料不完整，不充分，缺少各种应记于病历的记录，不给再审申请人术后检查，超出经营范围，超出医疗资质等原因导致相关鉴定机构无法给予鉴定。正是因为被申请人违规手术，不作为，伪造病历，且伪造的也不能提供完整等情况导致鉴定机构无法做出鉴定，应对无法做出鉴定承担责任。从被申请人的资质及三次手术不难发现，被申请人在手</w:t>
      </w:r>
      <w:r>
        <w:rPr>
          <w:rFonts w:hint="eastAsia"/>
          <w:sz w:val="30"/>
          <w:szCs w:val="30"/>
        </w:rPr>
        <w:t>术及诊治过程中存在严重的过错行为，正是这些行为及因素叠加才导致再审申请人经历三次手术之苦，导致眼睛视力仍然明显模糊，因此应承担侵权赔偿责任。</w:t>
      </w:r>
      <w:r>
        <w:rPr>
          <w:rFonts w:hint="eastAsia"/>
          <w:sz w:val="30"/>
          <w:szCs w:val="30"/>
        </w:rPr>
        <w:t>2.</w:t>
      </w:r>
      <w:r>
        <w:rPr>
          <w:rFonts w:hint="eastAsia"/>
          <w:sz w:val="30"/>
          <w:szCs w:val="30"/>
        </w:rPr>
        <w:t>二审法院认定的赔偿金额不符合事实，也不符合法律规定。根据《中华人民共和国侵权责任法》（以下简称侵权责任法）第十六条的规定，由于被申请人的过错导致再审申请人眼睛伤残，并因此花费巨额费用，给再审申请人生活造成巨大不便，也造成巨大精神损失，应承担侵权责任。因被申请人过错导致再审申请人无法做出医疗鉴定，也无法做出伤残鉴定，进而权益得不到有效保障，不能因被申请人过错，让再审申</w:t>
      </w:r>
      <w:r>
        <w:rPr>
          <w:rFonts w:hint="eastAsia"/>
          <w:sz w:val="30"/>
          <w:szCs w:val="30"/>
        </w:rPr>
        <w:t>请人买单，根据相似病情对应伤残认定表，被申请人应赔偿：</w:t>
      </w:r>
      <w:r>
        <w:rPr>
          <w:rFonts w:hint="eastAsia"/>
          <w:sz w:val="30"/>
          <w:szCs w:val="30"/>
        </w:rPr>
        <w:t>1.</w:t>
      </w:r>
      <w:r>
        <w:rPr>
          <w:rFonts w:hint="eastAsia"/>
          <w:sz w:val="30"/>
          <w:szCs w:val="30"/>
        </w:rPr>
        <w:t>医疗费</w:t>
      </w:r>
      <w:r>
        <w:rPr>
          <w:rFonts w:hint="eastAsia"/>
          <w:sz w:val="30"/>
          <w:szCs w:val="30"/>
        </w:rPr>
        <w:t>9189.29</w:t>
      </w:r>
      <w:r>
        <w:rPr>
          <w:rFonts w:hint="eastAsia"/>
          <w:sz w:val="30"/>
          <w:szCs w:val="30"/>
        </w:rPr>
        <w:t>元；</w:t>
      </w:r>
      <w:r>
        <w:rPr>
          <w:rFonts w:hint="eastAsia"/>
          <w:sz w:val="30"/>
          <w:szCs w:val="30"/>
        </w:rPr>
        <w:t>2.</w:t>
      </w:r>
      <w:r>
        <w:rPr>
          <w:rFonts w:hint="eastAsia"/>
          <w:sz w:val="30"/>
          <w:szCs w:val="30"/>
        </w:rPr>
        <w:t>住院伙食补助费</w:t>
      </w:r>
      <w:r>
        <w:rPr>
          <w:rFonts w:hint="eastAsia"/>
          <w:sz w:val="30"/>
          <w:szCs w:val="30"/>
        </w:rPr>
        <w:t>750</w:t>
      </w:r>
      <w:r>
        <w:rPr>
          <w:rFonts w:hint="eastAsia"/>
          <w:sz w:val="30"/>
          <w:szCs w:val="30"/>
        </w:rPr>
        <w:t>元</w:t>
      </w:r>
      <w:r>
        <w:rPr>
          <w:rFonts w:hint="eastAsia"/>
          <w:sz w:val="30"/>
          <w:szCs w:val="30"/>
        </w:rPr>
        <w:t>(50</w:t>
      </w:r>
      <w:r>
        <w:rPr>
          <w:rFonts w:hint="eastAsia"/>
          <w:sz w:val="30"/>
          <w:szCs w:val="30"/>
        </w:rPr>
        <w:t>元×</w:t>
      </w:r>
      <w:r>
        <w:rPr>
          <w:rFonts w:hint="eastAsia"/>
          <w:sz w:val="30"/>
          <w:szCs w:val="30"/>
        </w:rPr>
        <w:t>15</w:t>
      </w:r>
      <w:r>
        <w:rPr>
          <w:rFonts w:hint="eastAsia"/>
          <w:sz w:val="30"/>
          <w:szCs w:val="30"/>
        </w:rPr>
        <w:t>天</w:t>
      </w:r>
      <w:r>
        <w:rPr>
          <w:rFonts w:hint="eastAsia"/>
          <w:sz w:val="30"/>
          <w:szCs w:val="30"/>
        </w:rPr>
        <w:t>)</w:t>
      </w:r>
      <w:r>
        <w:rPr>
          <w:rFonts w:hint="eastAsia"/>
          <w:sz w:val="30"/>
          <w:szCs w:val="30"/>
        </w:rPr>
        <w:t>；</w:t>
      </w:r>
      <w:r>
        <w:rPr>
          <w:rFonts w:hint="eastAsia"/>
          <w:sz w:val="30"/>
          <w:szCs w:val="30"/>
        </w:rPr>
        <w:t>3.</w:t>
      </w:r>
      <w:r>
        <w:rPr>
          <w:rFonts w:hint="eastAsia"/>
          <w:sz w:val="30"/>
          <w:szCs w:val="30"/>
        </w:rPr>
        <w:t>营养费</w:t>
      </w:r>
      <w:r>
        <w:rPr>
          <w:rFonts w:hint="eastAsia"/>
          <w:sz w:val="30"/>
          <w:szCs w:val="30"/>
        </w:rPr>
        <w:t>2250</w:t>
      </w:r>
      <w:r>
        <w:rPr>
          <w:rFonts w:hint="eastAsia"/>
          <w:sz w:val="30"/>
          <w:szCs w:val="30"/>
        </w:rPr>
        <w:t>元</w:t>
      </w:r>
      <w:r>
        <w:rPr>
          <w:rFonts w:hint="eastAsia"/>
          <w:sz w:val="30"/>
          <w:szCs w:val="30"/>
        </w:rPr>
        <w:t>(150</w:t>
      </w:r>
      <w:r>
        <w:rPr>
          <w:rFonts w:hint="eastAsia"/>
          <w:sz w:val="30"/>
          <w:szCs w:val="30"/>
        </w:rPr>
        <w:t>元×</w:t>
      </w:r>
      <w:r>
        <w:rPr>
          <w:rFonts w:hint="eastAsia"/>
          <w:sz w:val="30"/>
          <w:szCs w:val="30"/>
        </w:rPr>
        <w:t>15</w:t>
      </w:r>
      <w:r>
        <w:rPr>
          <w:rFonts w:hint="eastAsia"/>
          <w:sz w:val="30"/>
          <w:szCs w:val="30"/>
        </w:rPr>
        <w:t>天</w:t>
      </w:r>
      <w:r>
        <w:rPr>
          <w:rFonts w:hint="eastAsia"/>
          <w:sz w:val="30"/>
          <w:szCs w:val="30"/>
        </w:rPr>
        <w:t>)</w:t>
      </w:r>
      <w:r>
        <w:rPr>
          <w:rFonts w:hint="eastAsia"/>
          <w:sz w:val="30"/>
          <w:szCs w:val="30"/>
        </w:rPr>
        <w:t>；</w:t>
      </w:r>
      <w:r>
        <w:rPr>
          <w:rFonts w:hint="eastAsia"/>
          <w:sz w:val="30"/>
          <w:szCs w:val="30"/>
        </w:rPr>
        <w:t>4.</w:t>
      </w:r>
      <w:r>
        <w:rPr>
          <w:rFonts w:hint="eastAsia"/>
          <w:sz w:val="30"/>
          <w:szCs w:val="30"/>
        </w:rPr>
        <w:t>误工费</w:t>
      </w:r>
      <w:r>
        <w:rPr>
          <w:rFonts w:hint="eastAsia"/>
          <w:sz w:val="30"/>
          <w:szCs w:val="30"/>
        </w:rPr>
        <w:t>62780</w:t>
      </w:r>
      <w:r>
        <w:rPr>
          <w:rFonts w:hint="eastAsia"/>
          <w:sz w:val="30"/>
          <w:szCs w:val="30"/>
        </w:rPr>
        <w:t>元</w:t>
      </w:r>
      <w:r>
        <w:rPr>
          <w:rFonts w:hint="eastAsia"/>
          <w:sz w:val="30"/>
          <w:szCs w:val="30"/>
        </w:rPr>
        <w:t>(86</w:t>
      </w:r>
      <w:r>
        <w:rPr>
          <w:rFonts w:hint="eastAsia"/>
          <w:sz w:val="30"/>
          <w:szCs w:val="30"/>
        </w:rPr>
        <w:t>元×</w:t>
      </w:r>
      <w:r>
        <w:rPr>
          <w:rFonts w:hint="eastAsia"/>
          <w:sz w:val="30"/>
          <w:szCs w:val="30"/>
        </w:rPr>
        <w:t>732</w:t>
      </w:r>
      <w:r>
        <w:rPr>
          <w:rFonts w:hint="eastAsia"/>
          <w:sz w:val="30"/>
          <w:szCs w:val="30"/>
        </w:rPr>
        <w:t>天</w:t>
      </w:r>
      <w:r>
        <w:rPr>
          <w:rFonts w:hint="eastAsia"/>
          <w:sz w:val="30"/>
          <w:szCs w:val="30"/>
        </w:rPr>
        <w:t>)</w:t>
      </w:r>
      <w:r>
        <w:rPr>
          <w:rFonts w:hint="eastAsia"/>
          <w:sz w:val="30"/>
          <w:szCs w:val="30"/>
        </w:rPr>
        <w:t>；</w:t>
      </w:r>
      <w:r>
        <w:rPr>
          <w:rFonts w:hint="eastAsia"/>
          <w:sz w:val="30"/>
          <w:szCs w:val="30"/>
        </w:rPr>
        <w:t>5.</w:t>
      </w:r>
      <w:r>
        <w:rPr>
          <w:rFonts w:hint="eastAsia"/>
          <w:sz w:val="30"/>
          <w:szCs w:val="30"/>
        </w:rPr>
        <w:t>护理费</w:t>
      </w:r>
      <w:r>
        <w:rPr>
          <w:rFonts w:hint="eastAsia"/>
          <w:sz w:val="30"/>
          <w:szCs w:val="30"/>
        </w:rPr>
        <w:t>750</w:t>
      </w:r>
      <w:r>
        <w:rPr>
          <w:rFonts w:hint="eastAsia"/>
          <w:sz w:val="30"/>
          <w:szCs w:val="30"/>
        </w:rPr>
        <w:t>元</w:t>
      </w:r>
      <w:r>
        <w:rPr>
          <w:rFonts w:hint="eastAsia"/>
          <w:sz w:val="30"/>
          <w:szCs w:val="30"/>
        </w:rPr>
        <w:t>(50</w:t>
      </w:r>
      <w:r>
        <w:rPr>
          <w:rFonts w:hint="eastAsia"/>
          <w:sz w:val="30"/>
          <w:szCs w:val="30"/>
        </w:rPr>
        <w:t>元×</w:t>
      </w:r>
      <w:r>
        <w:rPr>
          <w:rFonts w:hint="eastAsia"/>
          <w:sz w:val="30"/>
          <w:szCs w:val="30"/>
        </w:rPr>
        <w:t>15</w:t>
      </w:r>
      <w:r>
        <w:rPr>
          <w:rFonts w:hint="eastAsia"/>
          <w:sz w:val="30"/>
          <w:szCs w:val="30"/>
        </w:rPr>
        <w:t>天</w:t>
      </w:r>
      <w:r>
        <w:rPr>
          <w:rFonts w:hint="eastAsia"/>
          <w:sz w:val="30"/>
          <w:szCs w:val="30"/>
        </w:rPr>
        <w:t>)</w:t>
      </w:r>
      <w:r>
        <w:rPr>
          <w:rFonts w:hint="eastAsia"/>
          <w:sz w:val="30"/>
          <w:szCs w:val="30"/>
        </w:rPr>
        <w:t>；</w:t>
      </w:r>
      <w:r>
        <w:rPr>
          <w:rFonts w:hint="eastAsia"/>
          <w:sz w:val="30"/>
          <w:szCs w:val="30"/>
        </w:rPr>
        <w:t>6.</w:t>
      </w:r>
      <w:r>
        <w:rPr>
          <w:rFonts w:hint="eastAsia"/>
          <w:sz w:val="30"/>
          <w:szCs w:val="30"/>
        </w:rPr>
        <w:t>交通费</w:t>
      </w:r>
      <w:r>
        <w:rPr>
          <w:rFonts w:hint="eastAsia"/>
          <w:sz w:val="30"/>
          <w:szCs w:val="30"/>
        </w:rPr>
        <w:t>17339.79</w:t>
      </w:r>
      <w:r>
        <w:rPr>
          <w:rFonts w:hint="eastAsia"/>
          <w:sz w:val="30"/>
          <w:szCs w:val="30"/>
        </w:rPr>
        <w:t>元；</w:t>
      </w:r>
      <w:r>
        <w:rPr>
          <w:rFonts w:hint="eastAsia"/>
          <w:sz w:val="30"/>
          <w:szCs w:val="30"/>
        </w:rPr>
        <w:t>7.</w:t>
      </w:r>
      <w:r>
        <w:rPr>
          <w:rFonts w:hint="eastAsia"/>
          <w:sz w:val="30"/>
          <w:szCs w:val="30"/>
        </w:rPr>
        <w:t>眼睛失明医疗伤残赔偿金</w:t>
      </w:r>
      <w:r>
        <w:rPr>
          <w:rFonts w:hint="eastAsia"/>
          <w:sz w:val="30"/>
          <w:szCs w:val="30"/>
        </w:rPr>
        <w:t>431438</w:t>
      </w:r>
      <w:r>
        <w:rPr>
          <w:rFonts w:hint="eastAsia"/>
          <w:sz w:val="30"/>
          <w:szCs w:val="30"/>
        </w:rPr>
        <w:t>元</w:t>
      </w:r>
      <w:r>
        <w:rPr>
          <w:rFonts w:hint="eastAsia"/>
          <w:sz w:val="30"/>
          <w:szCs w:val="30"/>
        </w:rPr>
        <w:t>(</w:t>
      </w:r>
      <w:r>
        <w:rPr>
          <w:rFonts w:hint="eastAsia"/>
          <w:sz w:val="30"/>
          <w:szCs w:val="30"/>
        </w:rPr>
        <w:t>以</w:t>
      </w:r>
      <w:r>
        <w:rPr>
          <w:rFonts w:hint="eastAsia"/>
          <w:sz w:val="30"/>
          <w:szCs w:val="30"/>
        </w:rPr>
        <w:t>5</w:t>
      </w:r>
      <w:r>
        <w:rPr>
          <w:rFonts w:hint="eastAsia"/>
          <w:sz w:val="30"/>
          <w:szCs w:val="30"/>
        </w:rPr>
        <w:t>级伤残，按城镇居民人均收入</w:t>
      </w:r>
      <w:r>
        <w:rPr>
          <w:rFonts w:hint="eastAsia"/>
          <w:sz w:val="30"/>
          <w:szCs w:val="30"/>
        </w:rPr>
        <w:t>30817</w:t>
      </w:r>
      <w:r>
        <w:rPr>
          <w:rFonts w:hint="eastAsia"/>
          <w:sz w:val="30"/>
          <w:szCs w:val="30"/>
        </w:rPr>
        <w:t>元</w:t>
      </w:r>
      <w:r>
        <w:rPr>
          <w:rFonts w:hint="eastAsia"/>
          <w:sz w:val="30"/>
          <w:szCs w:val="30"/>
        </w:rPr>
        <w:t>/</w:t>
      </w:r>
      <w:r>
        <w:rPr>
          <w:rFonts w:hint="eastAsia"/>
          <w:sz w:val="30"/>
          <w:szCs w:val="30"/>
        </w:rPr>
        <w:t>年×</w:t>
      </w:r>
      <w:r>
        <w:rPr>
          <w:rFonts w:hint="eastAsia"/>
          <w:sz w:val="30"/>
          <w:szCs w:val="30"/>
        </w:rPr>
        <w:t>20</w:t>
      </w:r>
      <w:r>
        <w:rPr>
          <w:rFonts w:hint="eastAsia"/>
          <w:sz w:val="30"/>
          <w:szCs w:val="30"/>
        </w:rPr>
        <w:t>年×</w:t>
      </w:r>
      <w:r>
        <w:rPr>
          <w:rFonts w:hint="eastAsia"/>
          <w:sz w:val="30"/>
          <w:szCs w:val="30"/>
        </w:rPr>
        <w:t>0.6</w:t>
      </w:r>
      <w:r>
        <w:rPr>
          <w:rFonts w:hint="eastAsia"/>
          <w:sz w:val="30"/>
          <w:szCs w:val="30"/>
        </w:rPr>
        <w:t>计算</w:t>
      </w:r>
      <w:r>
        <w:rPr>
          <w:rFonts w:hint="eastAsia"/>
          <w:sz w:val="30"/>
          <w:szCs w:val="30"/>
        </w:rPr>
        <w:t>)</w:t>
      </w:r>
      <w:r>
        <w:rPr>
          <w:rFonts w:hint="eastAsia"/>
          <w:sz w:val="30"/>
          <w:szCs w:val="30"/>
        </w:rPr>
        <w:t>；</w:t>
      </w:r>
      <w:r>
        <w:rPr>
          <w:rFonts w:hint="eastAsia"/>
          <w:sz w:val="30"/>
          <w:szCs w:val="30"/>
        </w:rPr>
        <w:t>8.</w:t>
      </w:r>
      <w:r>
        <w:rPr>
          <w:rFonts w:hint="eastAsia"/>
          <w:sz w:val="30"/>
          <w:szCs w:val="30"/>
        </w:rPr>
        <w:t>整容费</w:t>
      </w:r>
      <w:r>
        <w:rPr>
          <w:rFonts w:hint="eastAsia"/>
          <w:sz w:val="30"/>
          <w:szCs w:val="30"/>
        </w:rPr>
        <w:t>10000</w:t>
      </w:r>
      <w:r>
        <w:rPr>
          <w:rFonts w:hint="eastAsia"/>
          <w:sz w:val="30"/>
          <w:szCs w:val="30"/>
        </w:rPr>
        <w:t>元；</w:t>
      </w:r>
      <w:r>
        <w:rPr>
          <w:rFonts w:hint="eastAsia"/>
          <w:sz w:val="30"/>
          <w:szCs w:val="30"/>
        </w:rPr>
        <w:t>9.</w:t>
      </w:r>
      <w:r>
        <w:rPr>
          <w:rFonts w:hint="eastAsia"/>
          <w:sz w:val="30"/>
          <w:szCs w:val="30"/>
        </w:rPr>
        <w:t>毁容伤残赔偿金</w:t>
      </w:r>
      <w:r>
        <w:rPr>
          <w:rFonts w:hint="eastAsia"/>
          <w:sz w:val="30"/>
          <w:szCs w:val="30"/>
        </w:rPr>
        <w:t>431438</w:t>
      </w:r>
      <w:r>
        <w:rPr>
          <w:rFonts w:hint="eastAsia"/>
          <w:sz w:val="30"/>
          <w:szCs w:val="30"/>
        </w:rPr>
        <w:t>元</w:t>
      </w:r>
      <w:r>
        <w:rPr>
          <w:rFonts w:hint="eastAsia"/>
          <w:sz w:val="30"/>
          <w:szCs w:val="30"/>
        </w:rPr>
        <w:t>(</w:t>
      </w:r>
      <w:r>
        <w:rPr>
          <w:rFonts w:hint="eastAsia"/>
          <w:sz w:val="30"/>
          <w:szCs w:val="30"/>
        </w:rPr>
        <w:t>按</w:t>
      </w:r>
      <w:r>
        <w:rPr>
          <w:rFonts w:hint="eastAsia"/>
          <w:sz w:val="30"/>
          <w:szCs w:val="30"/>
        </w:rPr>
        <w:t>5</w:t>
      </w:r>
      <w:r>
        <w:rPr>
          <w:rFonts w:hint="eastAsia"/>
          <w:sz w:val="30"/>
          <w:szCs w:val="30"/>
        </w:rPr>
        <w:t>级伤残计算</w:t>
      </w:r>
      <w:r>
        <w:rPr>
          <w:rFonts w:hint="eastAsia"/>
          <w:sz w:val="30"/>
          <w:szCs w:val="30"/>
        </w:rPr>
        <w:t>)</w:t>
      </w:r>
      <w:r>
        <w:rPr>
          <w:rFonts w:hint="eastAsia"/>
          <w:sz w:val="30"/>
          <w:szCs w:val="30"/>
        </w:rPr>
        <w:t>；</w:t>
      </w:r>
      <w:r>
        <w:rPr>
          <w:rFonts w:hint="eastAsia"/>
          <w:sz w:val="30"/>
          <w:szCs w:val="30"/>
        </w:rPr>
        <w:t>10.</w:t>
      </w:r>
      <w:r>
        <w:rPr>
          <w:rFonts w:hint="eastAsia"/>
          <w:sz w:val="30"/>
          <w:szCs w:val="30"/>
        </w:rPr>
        <w:t>被抚养人生活费</w:t>
      </w:r>
      <w:r>
        <w:rPr>
          <w:rFonts w:hint="eastAsia"/>
          <w:sz w:val="30"/>
          <w:szCs w:val="30"/>
        </w:rPr>
        <w:t>22012</w:t>
      </w:r>
      <w:r>
        <w:rPr>
          <w:rFonts w:hint="eastAsia"/>
          <w:sz w:val="30"/>
          <w:szCs w:val="30"/>
        </w:rPr>
        <w:t>元</w:t>
      </w:r>
      <w:r>
        <w:rPr>
          <w:rFonts w:hint="eastAsia"/>
          <w:sz w:val="30"/>
          <w:szCs w:val="30"/>
        </w:rPr>
        <w:t>(3081</w:t>
      </w:r>
      <w:r>
        <w:rPr>
          <w:rFonts w:hint="eastAsia"/>
          <w:sz w:val="30"/>
          <w:szCs w:val="30"/>
        </w:rPr>
        <w:t>7</w:t>
      </w:r>
      <w:r>
        <w:rPr>
          <w:rFonts w:hint="eastAsia"/>
          <w:sz w:val="30"/>
          <w:szCs w:val="30"/>
        </w:rPr>
        <w:t>元</w:t>
      </w:r>
      <w:r>
        <w:rPr>
          <w:rFonts w:hint="eastAsia"/>
          <w:sz w:val="30"/>
          <w:szCs w:val="30"/>
        </w:rPr>
        <w:t>/</w:t>
      </w:r>
      <w:r>
        <w:rPr>
          <w:rFonts w:hint="eastAsia"/>
          <w:sz w:val="30"/>
          <w:szCs w:val="30"/>
        </w:rPr>
        <w:t>年×</w:t>
      </w:r>
      <w:r>
        <w:rPr>
          <w:rFonts w:hint="eastAsia"/>
          <w:sz w:val="30"/>
          <w:szCs w:val="30"/>
        </w:rPr>
        <w:t>5</w:t>
      </w:r>
      <w:r>
        <w:rPr>
          <w:rFonts w:hint="eastAsia"/>
          <w:sz w:val="30"/>
          <w:szCs w:val="30"/>
        </w:rPr>
        <w:t>年÷</w:t>
      </w:r>
      <w:r>
        <w:rPr>
          <w:rFonts w:hint="eastAsia"/>
          <w:sz w:val="30"/>
          <w:szCs w:val="30"/>
        </w:rPr>
        <w:t>7</w:t>
      </w:r>
      <w:r>
        <w:rPr>
          <w:rFonts w:hint="eastAsia"/>
          <w:sz w:val="30"/>
          <w:szCs w:val="30"/>
        </w:rPr>
        <w:t>人</w:t>
      </w:r>
      <w:r>
        <w:rPr>
          <w:rFonts w:hint="eastAsia"/>
          <w:sz w:val="30"/>
          <w:szCs w:val="30"/>
        </w:rPr>
        <w:t>)</w:t>
      </w:r>
      <w:r>
        <w:rPr>
          <w:rFonts w:hint="eastAsia"/>
          <w:sz w:val="30"/>
          <w:szCs w:val="30"/>
        </w:rPr>
        <w:t>；</w:t>
      </w:r>
      <w:r>
        <w:rPr>
          <w:rFonts w:hint="eastAsia"/>
          <w:sz w:val="30"/>
          <w:szCs w:val="30"/>
        </w:rPr>
        <w:t>11.</w:t>
      </w:r>
      <w:r>
        <w:rPr>
          <w:rFonts w:hint="eastAsia"/>
          <w:sz w:val="30"/>
          <w:szCs w:val="30"/>
        </w:rPr>
        <w:t>精神损害抚慰金</w:t>
      </w:r>
      <w:r>
        <w:rPr>
          <w:rFonts w:hint="eastAsia"/>
          <w:sz w:val="30"/>
          <w:szCs w:val="30"/>
        </w:rPr>
        <w:t>40000</w:t>
      </w:r>
      <w:r>
        <w:rPr>
          <w:rFonts w:hint="eastAsia"/>
          <w:sz w:val="30"/>
          <w:szCs w:val="30"/>
        </w:rPr>
        <w:t>元；</w:t>
      </w:r>
      <w:r>
        <w:rPr>
          <w:rFonts w:hint="eastAsia"/>
          <w:sz w:val="30"/>
          <w:szCs w:val="30"/>
        </w:rPr>
        <w:t>12.</w:t>
      </w:r>
      <w:r>
        <w:rPr>
          <w:rFonts w:hint="eastAsia"/>
          <w:sz w:val="30"/>
          <w:szCs w:val="30"/>
        </w:rPr>
        <w:t>房租费</w:t>
      </w:r>
      <w:r>
        <w:rPr>
          <w:rFonts w:hint="eastAsia"/>
          <w:sz w:val="30"/>
          <w:szCs w:val="30"/>
        </w:rPr>
        <w:t>16200</w:t>
      </w:r>
      <w:r>
        <w:rPr>
          <w:rFonts w:hint="eastAsia"/>
          <w:sz w:val="30"/>
          <w:szCs w:val="30"/>
        </w:rPr>
        <w:t>元。共计</w:t>
      </w:r>
      <w:r>
        <w:rPr>
          <w:rFonts w:hint="eastAsia"/>
          <w:sz w:val="30"/>
          <w:szCs w:val="30"/>
        </w:rPr>
        <w:t>1044147</w:t>
      </w:r>
      <w:r>
        <w:rPr>
          <w:rFonts w:hint="eastAsia"/>
          <w:sz w:val="30"/>
          <w:szCs w:val="30"/>
        </w:rPr>
        <w:t>元。综上，再审申请人的申请符合《中华人民共和国民事诉讼法》（以下简称民事诉讼法）第二百条第二、六项规定的情形，请求再审本案。</w:t>
      </w:r>
    </w:p>
    <w:p w:rsidR="00000000" w:rsidRDefault="00247265">
      <w:pPr>
        <w:spacing w:line="500" w:lineRule="atLeast"/>
        <w:ind w:firstLine="600"/>
        <w:divId w:val="958100781"/>
        <w:rPr>
          <w:rFonts w:hint="eastAsia"/>
          <w:sz w:val="30"/>
          <w:szCs w:val="30"/>
        </w:rPr>
      </w:pPr>
      <w:r>
        <w:rPr>
          <w:rFonts w:hint="eastAsia"/>
          <w:sz w:val="30"/>
          <w:szCs w:val="30"/>
        </w:rPr>
        <w:t>万宁兴隆裴德成诊所提交意见称，</w:t>
      </w:r>
      <w:r>
        <w:rPr>
          <w:rFonts w:hint="eastAsia"/>
          <w:sz w:val="30"/>
          <w:szCs w:val="30"/>
        </w:rPr>
        <w:t>1.</w:t>
      </w:r>
      <w:r>
        <w:rPr>
          <w:rFonts w:hint="eastAsia"/>
          <w:sz w:val="30"/>
          <w:szCs w:val="30"/>
        </w:rPr>
        <w:t>再审申请人关于被申请人将其上眼皮和左眼球缝在一起的说法与事实不符。相反，再审申请人在原审中提交的证据显示，其视神经萎缩是被“异物戳伤”所致。再审申请人因眼袋下垂于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日首次到被申请人处要求进行眼袋祛除手术，裴德成医生对其进行手术，手术过</w:t>
      </w:r>
      <w:r>
        <w:rPr>
          <w:rFonts w:hint="eastAsia"/>
          <w:sz w:val="30"/>
          <w:szCs w:val="30"/>
        </w:rPr>
        <w:t>程顺利，术后效果良好。时隔</w:t>
      </w:r>
      <w:r>
        <w:rPr>
          <w:rFonts w:hint="eastAsia"/>
          <w:sz w:val="30"/>
          <w:szCs w:val="30"/>
        </w:rPr>
        <w:t>10</w:t>
      </w:r>
      <w:r>
        <w:rPr>
          <w:rFonts w:hint="eastAsia"/>
          <w:sz w:val="30"/>
          <w:szCs w:val="30"/>
        </w:rPr>
        <w:t>个月后，再审申请人又来到诊所，说两眼外侧皱纹多，想手术祛除，裴德成医生又给予皱纹祛除手术，效果也很好。不久，再审申请人第三次来诊所说还有少量皱纹，要求再次进行手术修复，裴德成医生再次对其进行皱纹修复手术，期间并未听其诉说第一次手术造成伤害之事。依常理判断如第一次手术存在过失并对其造成较大伤害，那么应该是对医生失去信任，不可能进行第二次、第三次手术。再者，所谓“眼里容不下一颗沙子”，眼球是神经末梢最为丰富，对伤害最为敏感的器官，不可能存在“将上眼皮和左眼球缝在一起”的过失，也不可</w:t>
      </w:r>
      <w:r>
        <w:rPr>
          <w:rFonts w:hint="eastAsia"/>
          <w:sz w:val="30"/>
          <w:szCs w:val="30"/>
        </w:rPr>
        <w:t>能伤及视神经。相反，再审申请人在原审中所提交的</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在湖北省就诊和</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日在海南省眼科医院就诊的两份病历，都显示其左眼被“异物戳伤”，而非手术损伤。</w:t>
      </w:r>
      <w:r>
        <w:rPr>
          <w:rFonts w:hint="eastAsia"/>
          <w:sz w:val="30"/>
          <w:szCs w:val="30"/>
        </w:rPr>
        <w:t>2.</w:t>
      </w:r>
      <w:r>
        <w:rPr>
          <w:rFonts w:hint="eastAsia"/>
          <w:sz w:val="30"/>
          <w:szCs w:val="30"/>
        </w:rPr>
        <w:t>裴德成医生在手术时间段存在执业资格的瑕疵，与再审申请人视神经受伤、萎缩的不良后果不存在任何因果关系，依法应承担行政责任，而不应当承担民事责任。</w:t>
      </w:r>
      <w:r>
        <w:rPr>
          <w:rFonts w:hint="eastAsia"/>
          <w:sz w:val="30"/>
          <w:szCs w:val="30"/>
        </w:rPr>
        <w:t>3.</w:t>
      </w:r>
      <w:r>
        <w:rPr>
          <w:rFonts w:hint="eastAsia"/>
          <w:sz w:val="30"/>
          <w:szCs w:val="30"/>
        </w:rPr>
        <w:t>一审判决后，被申请人不服提起上诉，但再审申请人并没有行使上诉权，而在二审终审后又申请再审，属于滥用诉权和浪费国家司法资源的行为。综上，再审申请人申请再审的理由不能成立，请求驳回其再审申请。</w:t>
      </w:r>
    </w:p>
    <w:p w:rsidR="00000000" w:rsidRDefault="00247265">
      <w:pPr>
        <w:spacing w:line="500" w:lineRule="atLeast"/>
        <w:ind w:firstLine="600"/>
        <w:divId w:val="2097285763"/>
        <w:rPr>
          <w:rFonts w:hint="eastAsia"/>
          <w:sz w:val="30"/>
          <w:szCs w:val="30"/>
        </w:rPr>
      </w:pPr>
      <w:r>
        <w:rPr>
          <w:rFonts w:hint="eastAsia"/>
          <w:sz w:val="30"/>
          <w:szCs w:val="30"/>
        </w:rPr>
        <w:t>本院经审查认为，民事诉讼法第六十四条第一款规定，当事人对自己提出的主张，有责任提供证据。《最高人民法院关于适</w:t>
      </w:r>
      <w:r>
        <w:rPr>
          <w:rFonts w:hint="eastAsia"/>
          <w:sz w:val="30"/>
          <w:szCs w:val="30"/>
        </w:rPr>
        <w:t>用</w:t>
      </w:r>
      <w:r>
        <w:rPr>
          <w:rFonts w:hint="eastAsia"/>
          <w:sz w:val="30"/>
          <w:szCs w:val="30"/>
        </w:rPr>
        <w:t>的解释》第九十条规定，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该司法解释第九十一条规定，人民法院应当依照下列原则确定举证证明责任的承担，但法律另有规定的除外：（一）主张法律关系存在的当事人，应当对产生该法律关系的基本事实</w:t>
      </w:r>
      <w:r>
        <w:rPr>
          <w:rFonts w:hint="eastAsia"/>
          <w:sz w:val="30"/>
          <w:szCs w:val="30"/>
        </w:rPr>
        <w:t>承担举证证明责任；（二）主张法律关系变更、消灭或者权利受到妨害的当事人，应当对该法律关系变更、消灭或者权利受到妨害的基本事实承担举证证明责任。本案中，再审申请人主张被申请人的行为与其视力受损存在因果关系，构成医疗事故。应按照规定就上述事实承担举证证明责任，否则承担不利后果。从本案查明的事实看，一审期间，再审申请人就案涉医疗纠纷进行医疗事故鉴定、事故技术鉴定以及伤残等级、后续治疗费、三期、整容费鉴定，一审法院通过海南省第一中级人民法院委托相关鉴定机构进行鉴定。海南省医学会根据海南省第一中级人民法院的委托作出案</w:t>
      </w:r>
      <w:r>
        <w:rPr>
          <w:rFonts w:hint="eastAsia"/>
          <w:sz w:val="30"/>
          <w:szCs w:val="30"/>
        </w:rPr>
        <w:t>涉医疗纠纷的医疗事故技术鉴定书，该技术鉴定书结论认为患者左眼视神经病情与手术之间不存在因果关系，其结论为：本例不构成医疗事故。海南华洲司法鉴定中心根据上述鉴定结论，认为对再审申请人申请的伤残等级、三期、后续治疗费、整容费等项目不宜评定，决定不予受理。上述医疗事故技术鉴定书经质证，再审申请人申请重新鉴定，一审法院先后为其委托省内和省外多家鉴定机构就上述事项进行鉴定，但鉴定机构以超出其鉴定能力范围或者案涉病历资料不完整、不充分，缺少必要的术前检查记录、术后检查记录及相关的病情记录，不能确定患者就医时视力的具体情</w:t>
      </w:r>
      <w:r>
        <w:rPr>
          <w:rFonts w:hint="eastAsia"/>
          <w:sz w:val="30"/>
          <w:szCs w:val="30"/>
        </w:rPr>
        <w:t>况，不能了解诊疗完整过程等为由，确定退案处理或不予受理，据此，再审申请人关于案涉医疗纠纷构成医疗事故的主张缺乏充足的事实依据。同时，虽然原判决根据海南省医学会作出的《医疗事故技术鉴定书》关于被申请人在诊疗过程中的过失行为认定、其他鉴定机构关于确定退回或不予受理案涉医疗纠纷鉴定的理由，及万宁市卫生和计划生育委员会《行政处罚决定书》关于被申请人所做的“眼睑眼袋祛除术”超出其经营范围的认定等事实，推定被申请人在为再审申请人进行诊疗过程中存在过错，应为其过错诊疗行为造成的直接损失承担赔偿责任，但再审申请人仍应按照上</w:t>
      </w:r>
      <w:r>
        <w:rPr>
          <w:rFonts w:hint="eastAsia"/>
          <w:sz w:val="30"/>
          <w:szCs w:val="30"/>
        </w:rPr>
        <w:t>述规定，对被申请人因过错诊疗行为所造成的直接损失的事实承担举证证明责任。从再审申请人的举证情况看，再审申请人关于医疗费所举的票据中，经核算</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日前正式的医院发票金额为</w:t>
      </w:r>
      <w:r>
        <w:rPr>
          <w:rFonts w:hint="eastAsia"/>
          <w:sz w:val="30"/>
          <w:szCs w:val="30"/>
        </w:rPr>
        <w:t>2032.92</w:t>
      </w:r>
      <w:r>
        <w:rPr>
          <w:rFonts w:hint="eastAsia"/>
          <w:sz w:val="30"/>
          <w:szCs w:val="30"/>
        </w:rPr>
        <w:t>元，</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日和</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日正式的医院发票金额为</w:t>
      </w:r>
      <w:r>
        <w:rPr>
          <w:rFonts w:hint="eastAsia"/>
          <w:sz w:val="30"/>
          <w:szCs w:val="30"/>
        </w:rPr>
        <w:t>320</w:t>
      </w:r>
      <w:r>
        <w:rPr>
          <w:rFonts w:hint="eastAsia"/>
          <w:sz w:val="30"/>
          <w:szCs w:val="30"/>
        </w:rPr>
        <w:t>元。且再审申请人在被申请人处所支出的医疗费收据，系再审申请人自己记录，并无诊所或者医生的签名确认，结合裴德成医生承认再审申请人支出约</w:t>
      </w:r>
      <w:r>
        <w:rPr>
          <w:rFonts w:hint="eastAsia"/>
          <w:sz w:val="30"/>
          <w:szCs w:val="30"/>
        </w:rPr>
        <w:t>3000</w:t>
      </w:r>
      <w:r>
        <w:rPr>
          <w:rFonts w:hint="eastAsia"/>
          <w:sz w:val="30"/>
          <w:szCs w:val="30"/>
        </w:rPr>
        <w:t>元的事实。据此，一审法院根据《最高人民法院关于审理人身损害赔偿案件适用法律若干问题的解释》（以下简称人身损</w:t>
      </w:r>
      <w:r>
        <w:rPr>
          <w:rFonts w:hint="eastAsia"/>
          <w:sz w:val="30"/>
          <w:szCs w:val="30"/>
        </w:rPr>
        <w:t>害赔偿案件司法解释）第十九条关于医疗费确定的规定，认定案涉医疗纠纷手术医疗费为</w:t>
      </w:r>
      <w:r>
        <w:rPr>
          <w:rFonts w:hint="eastAsia"/>
          <w:sz w:val="30"/>
          <w:szCs w:val="30"/>
        </w:rPr>
        <w:t>3000</w:t>
      </w:r>
      <w:r>
        <w:rPr>
          <w:rFonts w:hint="eastAsia"/>
          <w:sz w:val="30"/>
          <w:szCs w:val="30"/>
        </w:rPr>
        <w:t>元及其一审法庭辩论终结前再审申请人到相关医院诊疗产生的医疗费为</w:t>
      </w:r>
      <w:r>
        <w:rPr>
          <w:rFonts w:hint="eastAsia"/>
          <w:sz w:val="30"/>
          <w:szCs w:val="30"/>
        </w:rPr>
        <w:t>2032.92</w:t>
      </w:r>
      <w:r>
        <w:rPr>
          <w:rFonts w:hint="eastAsia"/>
          <w:sz w:val="30"/>
          <w:szCs w:val="30"/>
        </w:rPr>
        <w:t>元，二审法院予以维持并无不当。故再审申请人关于支付案涉医疗费</w:t>
      </w:r>
      <w:r>
        <w:rPr>
          <w:rFonts w:hint="eastAsia"/>
          <w:sz w:val="30"/>
          <w:szCs w:val="30"/>
        </w:rPr>
        <w:t>9189</w:t>
      </w:r>
      <w:r>
        <w:rPr>
          <w:rFonts w:hint="eastAsia"/>
          <w:sz w:val="30"/>
          <w:szCs w:val="30"/>
        </w:rPr>
        <w:t>元的主张缺乏充足的证据支持；因再审申请人没有住院治疗，一审法院以再审申请人主张住院伙食补助费、营养费、护理费没有事实依据为由不予支持，二审法院予以维持并无不当。故再审申请人关于支付案涉医疗纠纷住院伙食补助费</w:t>
      </w:r>
      <w:r>
        <w:rPr>
          <w:rFonts w:hint="eastAsia"/>
          <w:sz w:val="30"/>
          <w:szCs w:val="30"/>
        </w:rPr>
        <w:t>750</w:t>
      </w:r>
      <w:r>
        <w:rPr>
          <w:rFonts w:hint="eastAsia"/>
          <w:sz w:val="30"/>
          <w:szCs w:val="30"/>
        </w:rPr>
        <w:t>元、营养费</w:t>
      </w:r>
      <w:r>
        <w:rPr>
          <w:rFonts w:hint="eastAsia"/>
          <w:sz w:val="30"/>
          <w:szCs w:val="30"/>
        </w:rPr>
        <w:t>2250</w:t>
      </w:r>
      <w:r>
        <w:rPr>
          <w:rFonts w:hint="eastAsia"/>
          <w:sz w:val="30"/>
          <w:szCs w:val="30"/>
        </w:rPr>
        <w:t>元、护理费</w:t>
      </w:r>
      <w:r>
        <w:rPr>
          <w:rFonts w:hint="eastAsia"/>
          <w:sz w:val="30"/>
          <w:szCs w:val="30"/>
        </w:rPr>
        <w:t>750</w:t>
      </w:r>
      <w:r>
        <w:rPr>
          <w:rFonts w:hint="eastAsia"/>
          <w:sz w:val="30"/>
          <w:szCs w:val="30"/>
        </w:rPr>
        <w:t>元的主张缺乏充足的事实依据；再审申请</w:t>
      </w:r>
      <w:r>
        <w:rPr>
          <w:rFonts w:hint="eastAsia"/>
          <w:sz w:val="30"/>
          <w:szCs w:val="30"/>
        </w:rPr>
        <w:t>人关于交通费所举的票据，一审法院对其真实性予以确认，并根据人身损害赔偿案件司法解释第二十二条关于交通费认定的规定，结合再审申请人的治疗情况，酌情确定</w:t>
      </w:r>
      <w:r>
        <w:rPr>
          <w:rFonts w:hint="eastAsia"/>
          <w:sz w:val="30"/>
          <w:szCs w:val="30"/>
        </w:rPr>
        <w:t>5000</w:t>
      </w:r>
      <w:r>
        <w:rPr>
          <w:rFonts w:hint="eastAsia"/>
          <w:sz w:val="30"/>
          <w:szCs w:val="30"/>
        </w:rPr>
        <w:t>元，二审法院予以维持并无不当。故再审申请人关于支付案涉医疗纠纷交通费</w:t>
      </w:r>
      <w:r>
        <w:rPr>
          <w:rFonts w:hint="eastAsia"/>
          <w:sz w:val="30"/>
          <w:szCs w:val="30"/>
        </w:rPr>
        <w:t>17339.79</w:t>
      </w:r>
      <w:r>
        <w:rPr>
          <w:rFonts w:hint="eastAsia"/>
          <w:sz w:val="30"/>
          <w:szCs w:val="30"/>
        </w:rPr>
        <w:t>元的依据不充分；根据人身损害赔偿案件司法解释第二十条第二款的规定，误工时间根据受害人接受治疗的医疗机构出具的证明确定。受害人因伤残持续误工的，误工时间可以计算至定残日前一天。本案中，再审申请人没有提供相关的证据证明其误工具体时间。一审法院以再审申请人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w:t>
      </w:r>
      <w:r>
        <w:rPr>
          <w:rFonts w:hint="eastAsia"/>
          <w:sz w:val="30"/>
          <w:szCs w:val="30"/>
        </w:rPr>
        <w:t>18</w:t>
      </w:r>
      <w:r>
        <w:rPr>
          <w:rFonts w:hint="eastAsia"/>
          <w:sz w:val="30"/>
          <w:szCs w:val="30"/>
        </w:rPr>
        <w:t>年</w:t>
      </w:r>
      <w:r>
        <w:rPr>
          <w:rFonts w:hint="eastAsia"/>
          <w:sz w:val="30"/>
          <w:szCs w:val="30"/>
        </w:rPr>
        <w:t>3</w:t>
      </w:r>
      <w:r>
        <w:rPr>
          <w:rFonts w:hint="eastAsia"/>
          <w:sz w:val="30"/>
          <w:szCs w:val="30"/>
        </w:rPr>
        <w:t>月多次往返于海南省和湖北省检查治疗，确实产生一定的误工费为由，酌情认定误工时间为</w:t>
      </w:r>
      <w:r>
        <w:rPr>
          <w:rFonts w:hint="eastAsia"/>
          <w:sz w:val="30"/>
          <w:szCs w:val="30"/>
        </w:rPr>
        <w:t>360</w:t>
      </w:r>
      <w:r>
        <w:rPr>
          <w:rFonts w:hint="eastAsia"/>
          <w:sz w:val="30"/>
          <w:szCs w:val="30"/>
        </w:rPr>
        <w:t>天，并按照再审申请人主张的每天</w:t>
      </w:r>
      <w:r>
        <w:rPr>
          <w:rFonts w:hint="eastAsia"/>
          <w:sz w:val="30"/>
          <w:szCs w:val="30"/>
        </w:rPr>
        <w:t>86</w:t>
      </w:r>
      <w:r>
        <w:rPr>
          <w:rFonts w:hint="eastAsia"/>
          <w:sz w:val="30"/>
          <w:szCs w:val="30"/>
        </w:rPr>
        <w:t>元计算误工费，二审法院予以维持并无不当。故再审申请人主张按误工时间</w:t>
      </w:r>
      <w:r>
        <w:rPr>
          <w:rFonts w:hint="eastAsia"/>
          <w:sz w:val="30"/>
          <w:szCs w:val="30"/>
        </w:rPr>
        <w:t>732</w:t>
      </w:r>
      <w:r>
        <w:rPr>
          <w:rFonts w:hint="eastAsia"/>
          <w:sz w:val="30"/>
          <w:szCs w:val="30"/>
        </w:rPr>
        <w:t>天计算本案所涉误工费的依据不充分；人身损害赔偿案件司法解释第十八条规定，受害人或者死者近亲属遭受精神损害，赔偿权利人向人民法院请求赔偿精神损害抚慰金的，适用《最高人民法院关于确定民事侵权精神损害赔偿责任若干问题的解释》予以确定。再审申请人在一审中主张精神损害抚慰金</w:t>
      </w:r>
      <w:r>
        <w:rPr>
          <w:rFonts w:hint="eastAsia"/>
          <w:sz w:val="30"/>
          <w:szCs w:val="30"/>
        </w:rPr>
        <w:t>40000</w:t>
      </w:r>
      <w:r>
        <w:rPr>
          <w:rFonts w:hint="eastAsia"/>
          <w:sz w:val="30"/>
          <w:szCs w:val="30"/>
        </w:rPr>
        <w:t>元，一审法院根据本案的情况，认为被申请</w:t>
      </w:r>
      <w:r>
        <w:rPr>
          <w:rFonts w:hint="eastAsia"/>
          <w:sz w:val="30"/>
          <w:szCs w:val="30"/>
        </w:rPr>
        <w:t>人的过错诊疗行为给再审申请人造成精神损害，酌情确定其精神损害抚慰金</w:t>
      </w:r>
      <w:r>
        <w:rPr>
          <w:rFonts w:hint="eastAsia"/>
          <w:sz w:val="30"/>
          <w:szCs w:val="30"/>
        </w:rPr>
        <w:t>20000</w:t>
      </w:r>
      <w:r>
        <w:rPr>
          <w:rFonts w:hint="eastAsia"/>
          <w:sz w:val="30"/>
          <w:szCs w:val="30"/>
        </w:rPr>
        <w:t>元，并未违反《最高人民法院关于确定民事侵权精神赔偿责任若干问题的解释》的规定，二审法院予以维持并无不当。故再审申请人主张该项损失为</w:t>
      </w:r>
      <w:r>
        <w:rPr>
          <w:rFonts w:hint="eastAsia"/>
          <w:sz w:val="30"/>
          <w:szCs w:val="30"/>
        </w:rPr>
        <w:t>40000</w:t>
      </w:r>
      <w:r>
        <w:rPr>
          <w:rFonts w:hint="eastAsia"/>
          <w:sz w:val="30"/>
          <w:szCs w:val="30"/>
        </w:rPr>
        <w:t>元的理由不充分；再审申请人关于租房费所提供的收据上并没有载明其名称，也没有房东的签名，该证据无法证明该住宿费是再审申请人确因治疗所产生，即无法证明与治疗有直接因果关系，一审法院未支持，二审判决予以维持并无不当。故再审申请人关于支付住宿费</w:t>
      </w:r>
      <w:r>
        <w:rPr>
          <w:rFonts w:hint="eastAsia"/>
          <w:sz w:val="30"/>
          <w:szCs w:val="30"/>
        </w:rPr>
        <w:t>16200</w:t>
      </w:r>
      <w:r>
        <w:rPr>
          <w:rFonts w:hint="eastAsia"/>
          <w:sz w:val="30"/>
          <w:szCs w:val="30"/>
        </w:rPr>
        <w:t>元的主张依据不充分；关于再审申请人主张被申请人赔偿</w:t>
      </w:r>
      <w:r>
        <w:rPr>
          <w:rFonts w:hint="eastAsia"/>
          <w:sz w:val="30"/>
          <w:szCs w:val="30"/>
        </w:rPr>
        <w:t>眼睛失明医疗伤残赔偿金</w:t>
      </w:r>
      <w:r>
        <w:rPr>
          <w:rFonts w:hint="eastAsia"/>
          <w:sz w:val="30"/>
          <w:szCs w:val="30"/>
        </w:rPr>
        <w:t>431438</w:t>
      </w:r>
      <w:r>
        <w:rPr>
          <w:rFonts w:hint="eastAsia"/>
          <w:sz w:val="30"/>
          <w:szCs w:val="30"/>
        </w:rPr>
        <w:t>元、毁容伤残赔偿金</w:t>
      </w:r>
      <w:r>
        <w:rPr>
          <w:rFonts w:hint="eastAsia"/>
          <w:sz w:val="30"/>
          <w:szCs w:val="30"/>
        </w:rPr>
        <w:t>431438</w:t>
      </w:r>
      <w:r>
        <w:rPr>
          <w:rFonts w:hint="eastAsia"/>
          <w:sz w:val="30"/>
          <w:szCs w:val="30"/>
        </w:rPr>
        <w:t>元、整容费</w:t>
      </w:r>
      <w:r>
        <w:rPr>
          <w:rFonts w:hint="eastAsia"/>
          <w:sz w:val="30"/>
          <w:szCs w:val="30"/>
        </w:rPr>
        <w:t>10000</w:t>
      </w:r>
      <w:r>
        <w:rPr>
          <w:rFonts w:hint="eastAsia"/>
          <w:sz w:val="30"/>
          <w:szCs w:val="30"/>
        </w:rPr>
        <w:t>元、被扶养人生活费</w:t>
      </w:r>
      <w:r>
        <w:rPr>
          <w:rFonts w:hint="eastAsia"/>
          <w:sz w:val="30"/>
          <w:szCs w:val="30"/>
        </w:rPr>
        <w:t>22012</w:t>
      </w:r>
      <w:r>
        <w:rPr>
          <w:rFonts w:hint="eastAsia"/>
          <w:sz w:val="30"/>
          <w:szCs w:val="30"/>
        </w:rPr>
        <w:t>元的问题，本案中，如前所述，再审申请人虽申请对其伤残等级、三期、后续治疗费、整容费进行鉴定，但根据目前的病历资料，一审法院委托的多家鉴定机构均无法对上述费用进行鉴定，一审法院根据现有的证据，未支持再审申请人上述主张，二审法院予以维持并无不当。且关于被申请人在案涉医疗纠纷的病历资料中存在的问题，一审法院已据实认定其相应的诊疗过失行为，推定被申请人在诊疗过程中存在过错，并判决其承担相应的责任。鉴于再审</w:t>
      </w:r>
      <w:r>
        <w:rPr>
          <w:rFonts w:hint="eastAsia"/>
          <w:sz w:val="30"/>
          <w:szCs w:val="30"/>
        </w:rPr>
        <w:t>申请人是否构成伤残及其伤残的具体等级，需要通过专业的医疗鉴定才能确定。一二审法院不能在该案所涉鉴定未能作出的情况下，根据相似病情对应伤残认定表进行相应的赔付，该种做法也缺乏相应的法律依据。故再审申请人关于被申请人过错导致其无法做出医疗鉴定和伤残鉴定，应参照相似病情对应伤残认定表进行赔偿的主张缺乏充足的事实和法律依据。另外，根据人身损害赔偿案件司法解释第十九条第二款“器官功能恢复训练所必要的康复费、适当的整容费以及其他后续治疗费，赔偿权利人可以待实际发生后另行起诉。但根据医疗证明或者鉴定结论确定必然发生的费用</w:t>
      </w:r>
      <w:r>
        <w:rPr>
          <w:rFonts w:hint="eastAsia"/>
          <w:sz w:val="30"/>
          <w:szCs w:val="30"/>
        </w:rPr>
        <w:t>，可以与已经发生的医疗费一并予以赔偿”的规定，再审申请人可在上述相关费用发生后另行救济解决。</w:t>
      </w:r>
    </w:p>
    <w:p w:rsidR="00000000" w:rsidRDefault="00247265">
      <w:pPr>
        <w:spacing w:line="500" w:lineRule="atLeast"/>
        <w:ind w:firstLine="600"/>
        <w:divId w:val="1232034212"/>
        <w:rPr>
          <w:rFonts w:hint="eastAsia"/>
          <w:sz w:val="30"/>
          <w:szCs w:val="30"/>
        </w:rPr>
      </w:pPr>
      <w:r>
        <w:rPr>
          <w:rFonts w:hint="eastAsia"/>
          <w:sz w:val="30"/>
          <w:szCs w:val="30"/>
        </w:rPr>
        <w:t>综上，余某的申请不符合《中华人民共和国民事诉讼法》第二百条第二、六项规定的情形。依照《中华人民共和国民事诉讼法》第二百零四条第一款和《最高人民法院关于适</w:t>
      </w:r>
      <w:r>
        <w:rPr>
          <w:rFonts w:hint="eastAsia"/>
          <w:sz w:val="30"/>
          <w:szCs w:val="30"/>
        </w:rPr>
        <w:t>用</w:t>
      </w:r>
      <w:r>
        <w:rPr>
          <w:rFonts w:hint="eastAsia"/>
          <w:sz w:val="30"/>
          <w:szCs w:val="30"/>
        </w:rPr>
        <w:t>的解释》第三百九十五条第二款的规定，裁定如下：</w:t>
      </w:r>
    </w:p>
    <w:p w:rsidR="00000000" w:rsidRDefault="00247265">
      <w:pPr>
        <w:spacing w:line="500" w:lineRule="atLeast"/>
        <w:ind w:firstLine="600"/>
        <w:divId w:val="2044014887"/>
        <w:rPr>
          <w:rFonts w:hint="eastAsia"/>
          <w:sz w:val="30"/>
          <w:szCs w:val="30"/>
        </w:rPr>
      </w:pPr>
      <w:r>
        <w:rPr>
          <w:rFonts w:hint="eastAsia"/>
          <w:sz w:val="30"/>
          <w:szCs w:val="30"/>
        </w:rPr>
        <w:t>驳回余某的再审申请。</w:t>
      </w:r>
    </w:p>
    <w:p w:rsidR="00000000" w:rsidRDefault="00247265">
      <w:pPr>
        <w:spacing w:line="500" w:lineRule="atLeast"/>
        <w:jc w:val="right"/>
        <w:divId w:val="75054534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吴浩云</w:t>
      </w:r>
    </w:p>
    <w:p w:rsidR="00000000" w:rsidRDefault="00247265">
      <w:pPr>
        <w:spacing w:line="500" w:lineRule="atLeast"/>
        <w:jc w:val="right"/>
        <w:divId w:val="212418480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郑　船</w:t>
      </w:r>
    </w:p>
    <w:p w:rsidR="00000000" w:rsidRDefault="00247265">
      <w:pPr>
        <w:spacing w:line="500" w:lineRule="atLeast"/>
        <w:jc w:val="right"/>
        <w:divId w:val="191655398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王显芳</w:t>
      </w:r>
    </w:p>
    <w:p w:rsidR="00000000" w:rsidRDefault="00247265">
      <w:pPr>
        <w:spacing w:line="500" w:lineRule="atLeast"/>
        <w:jc w:val="right"/>
        <w:divId w:val="1798908516"/>
        <w:rPr>
          <w:rFonts w:hint="eastAsia"/>
          <w:sz w:val="30"/>
          <w:szCs w:val="30"/>
        </w:rPr>
      </w:pPr>
      <w:r>
        <w:rPr>
          <w:rFonts w:hint="eastAsia"/>
          <w:sz w:val="30"/>
          <w:szCs w:val="30"/>
        </w:rPr>
        <w:t>二〇二〇年七月八日</w:t>
      </w:r>
    </w:p>
    <w:p w:rsidR="00000000" w:rsidRDefault="00247265">
      <w:pPr>
        <w:spacing w:line="500" w:lineRule="atLeast"/>
        <w:jc w:val="right"/>
        <w:divId w:val="1463621485"/>
        <w:rPr>
          <w:rFonts w:hint="eastAsia"/>
          <w:sz w:val="30"/>
          <w:szCs w:val="30"/>
        </w:rPr>
      </w:pPr>
      <w:r>
        <w:rPr>
          <w:rFonts w:hint="eastAsia"/>
          <w:sz w:val="30"/>
          <w:szCs w:val="30"/>
        </w:rPr>
        <w:t>法官助理　李一帆</w:t>
      </w:r>
    </w:p>
    <w:p w:rsidR="00000000" w:rsidRDefault="00247265">
      <w:pPr>
        <w:spacing w:line="500" w:lineRule="atLeast"/>
        <w:jc w:val="right"/>
        <w:divId w:val="1078820594"/>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柯丹盈</w:t>
      </w:r>
    </w:p>
    <w:p w:rsidR="00000000" w:rsidRDefault="00247265">
      <w:pPr>
        <w:spacing w:line="500" w:lineRule="atLeast"/>
        <w:ind w:firstLine="600"/>
        <w:divId w:val="757215109"/>
        <w:rPr>
          <w:rFonts w:hint="eastAsia"/>
          <w:sz w:val="30"/>
          <w:szCs w:val="30"/>
        </w:rPr>
      </w:pPr>
      <w:r>
        <w:rPr>
          <w:rFonts w:hint="eastAsia"/>
          <w:sz w:val="30"/>
          <w:szCs w:val="30"/>
        </w:rPr>
        <w:t>附相关法律规定：</w:t>
      </w:r>
    </w:p>
    <w:p w:rsidR="00000000" w:rsidRDefault="00247265">
      <w:pPr>
        <w:spacing w:line="500" w:lineRule="atLeast"/>
        <w:ind w:firstLine="600"/>
        <w:divId w:val="139350719"/>
        <w:rPr>
          <w:rFonts w:hint="eastAsia"/>
          <w:sz w:val="30"/>
          <w:szCs w:val="30"/>
        </w:rPr>
      </w:pPr>
      <w:r>
        <w:rPr>
          <w:rFonts w:hint="eastAsia"/>
          <w:sz w:val="30"/>
          <w:szCs w:val="30"/>
        </w:rPr>
        <w:t>《中华人民共和国民事诉讼法》</w:t>
      </w:r>
    </w:p>
    <w:p w:rsidR="00000000" w:rsidRDefault="00247265">
      <w:pPr>
        <w:spacing w:line="500" w:lineRule="atLeast"/>
        <w:ind w:firstLine="600"/>
        <w:divId w:val="421226415"/>
        <w:rPr>
          <w:rFonts w:hint="eastAsia"/>
          <w:sz w:val="30"/>
          <w:szCs w:val="30"/>
        </w:rPr>
      </w:pPr>
      <w:r>
        <w:rPr>
          <w:rFonts w:hint="eastAsia"/>
          <w:sz w:val="30"/>
          <w:szCs w:val="30"/>
        </w:rPr>
        <w:t>第二百零四条第一款人民法院应</w:t>
      </w:r>
      <w:r>
        <w:rPr>
          <w:rFonts w:hint="eastAsia"/>
          <w:sz w:val="30"/>
          <w:szCs w:val="30"/>
        </w:rPr>
        <w:t>当自收到再审申请书之日起三个月内审查，符合本法规定的，裁定再审；不符合本法规定的，裁定驳回申请。有特殊情况需要延长的，由本院院长批准。</w:t>
      </w:r>
    </w:p>
    <w:p w:rsidR="00000000" w:rsidRDefault="00247265">
      <w:pPr>
        <w:spacing w:line="500" w:lineRule="atLeast"/>
        <w:ind w:firstLine="600"/>
        <w:divId w:val="1566136929"/>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的解释》</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47265"/>
    <w:rsid w:val="00247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50719">
      <w:marLeft w:val="0"/>
      <w:marRight w:val="0"/>
      <w:marTop w:val="10"/>
      <w:marBottom w:val="10"/>
      <w:divBdr>
        <w:top w:val="none" w:sz="0" w:space="0" w:color="auto"/>
        <w:left w:val="none" w:sz="0" w:space="0" w:color="auto"/>
        <w:bottom w:val="none" w:sz="0" w:space="0" w:color="auto"/>
        <w:right w:val="none" w:sz="0" w:space="0" w:color="auto"/>
      </w:divBdr>
    </w:div>
    <w:div w:id="282925216">
      <w:marLeft w:val="0"/>
      <w:marRight w:val="0"/>
      <w:marTop w:val="10"/>
      <w:marBottom w:val="10"/>
      <w:divBdr>
        <w:top w:val="none" w:sz="0" w:space="0" w:color="auto"/>
        <w:left w:val="none" w:sz="0" w:space="0" w:color="auto"/>
        <w:bottom w:val="none" w:sz="0" w:space="0" w:color="auto"/>
        <w:right w:val="none" w:sz="0" w:space="0" w:color="auto"/>
      </w:divBdr>
    </w:div>
    <w:div w:id="421226415">
      <w:marLeft w:val="0"/>
      <w:marRight w:val="0"/>
      <w:marTop w:val="10"/>
      <w:marBottom w:val="10"/>
      <w:divBdr>
        <w:top w:val="none" w:sz="0" w:space="0" w:color="auto"/>
        <w:left w:val="none" w:sz="0" w:space="0" w:color="auto"/>
        <w:bottom w:val="none" w:sz="0" w:space="0" w:color="auto"/>
        <w:right w:val="none" w:sz="0" w:space="0" w:color="auto"/>
      </w:divBdr>
    </w:div>
    <w:div w:id="451561682">
      <w:marLeft w:val="0"/>
      <w:marRight w:val="0"/>
      <w:marTop w:val="10"/>
      <w:marBottom w:val="10"/>
      <w:divBdr>
        <w:top w:val="none" w:sz="0" w:space="0" w:color="auto"/>
        <w:left w:val="none" w:sz="0" w:space="0" w:color="auto"/>
        <w:bottom w:val="none" w:sz="0" w:space="0" w:color="auto"/>
        <w:right w:val="none" w:sz="0" w:space="0" w:color="auto"/>
      </w:divBdr>
    </w:div>
    <w:div w:id="750545347">
      <w:marLeft w:val="0"/>
      <w:marRight w:val="720"/>
      <w:marTop w:val="10"/>
      <w:marBottom w:val="10"/>
      <w:divBdr>
        <w:top w:val="none" w:sz="0" w:space="0" w:color="auto"/>
        <w:left w:val="none" w:sz="0" w:space="0" w:color="auto"/>
        <w:bottom w:val="none" w:sz="0" w:space="0" w:color="auto"/>
        <w:right w:val="none" w:sz="0" w:space="0" w:color="auto"/>
      </w:divBdr>
    </w:div>
    <w:div w:id="752624582">
      <w:marLeft w:val="0"/>
      <w:marRight w:val="0"/>
      <w:marTop w:val="10"/>
      <w:marBottom w:val="10"/>
      <w:divBdr>
        <w:top w:val="none" w:sz="0" w:space="0" w:color="auto"/>
        <w:left w:val="none" w:sz="0" w:space="0" w:color="auto"/>
        <w:bottom w:val="none" w:sz="0" w:space="0" w:color="auto"/>
        <w:right w:val="none" w:sz="0" w:space="0" w:color="auto"/>
      </w:divBdr>
    </w:div>
    <w:div w:id="757215109">
      <w:marLeft w:val="0"/>
      <w:marRight w:val="0"/>
      <w:marTop w:val="10"/>
      <w:marBottom w:val="10"/>
      <w:divBdr>
        <w:top w:val="none" w:sz="0" w:space="0" w:color="auto"/>
        <w:left w:val="none" w:sz="0" w:space="0" w:color="auto"/>
        <w:bottom w:val="none" w:sz="0" w:space="0" w:color="auto"/>
        <w:right w:val="none" w:sz="0" w:space="0" w:color="auto"/>
      </w:divBdr>
    </w:div>
    <w:div w:id="958100781">
      <w:marLeft w:val="0"/>
      <w:marRight w:val="0"/>
      <w:marTop w:val="10"/>
      <w:marBottom w:val="10"/>
      <w:divBdr>
        <w:top w:val="none" w:sz="0" w:space="0" w:color="auto"/>
        <w:left w:val="none" w:sz="0" w:space="0" w:color="auto"/>
        <w:bottom w:val="none" w:sz="0" w:space="0" w:color="auto"/>
        <w:right w:val="none" w:sz="0" w:space="0" w:color="auto"/>
      </w:divBdr>
    </w:div>
    <w:div w:id="1078820594">
      <w:marLeft w:val="0"/>
      <w:marRight w:val="720"/>
      <w:marTop w:val="10"/>
      <w:marBottom w:val="10"/>
      <w:divBdr>
        <w:top w:val="none" w:sz="0" w:space="0" w:color="auto"/>
        <w:left w:val="none" w:sz="0" w:space="0" w:color="auto"/>
        <w:bottom w:val="none" w:sz="0" w:space="0" w:color="auto"/>
        <w:right w:val="none" w:sz="0" w:space="0" w:color="auto"/>
      </w:divBdr>
    </w:div>
    <w:div w:id="1080908904">
      <w:marLeft w:val="0"/>
      <w:marRight w:val="0"/>
      <w:marTop w:val="10"/>
      <w:marBottom w:val="10"/>
      <w:divBdr>
        <w:top w:val="none" w:sz="0" w:space="0" w:color="auto"/>
        <w:left w:val="none" w:sz="0" w:space="0" w:color="auto"/>
        <w:bottom w:val="none" w:sz="0" w:space="0" w:color="auto"/>
        <w:right w:val="none" w:sz="0" w:space="0" w:color="auto"/>
      </w:divBdr>
    </w:div>
    <w:div w:id="1182167371">
      <w:marLeft w:val="0"/>
      <w:marRight w:val="0"/>
      <w:marTop w:val="10"/>
      <w:marBottom w:val="10"/>
      <w:divBdr>
        <w:top w:val="none" w:sz="0" w:space="0" w:color="auto"/>
        <w:left w:val="none" w:sz="0" w:space="0" w:color="auto"/>
        <w:bottom w:val="none" w:sz="0" w:space="0" w:color="auto"/>
        <w:right w:val="none" w:sz="0" w:space="0" w:color="auto"/>
      </w:divBdr>
    </w:div>
    <w:div w:id="1232034212">
      <w:marLeft w:val="0"/>
      <w:marRight w:val="0"/>
      <w:marTop w:val="10"/>
      <w:marBottom w:val="10"/>
      <w:divBdr>
        <w:top w:val="none" w:sz="0" w:space="0" w:color="auto"/>
        <w:left w:val="none" w:sz="0" w:space="0" w:color="auto"/>
        <w:bottom w:val="none" w:sz="0" w:space="0" w:color="auto"/>
        <w:right w:val="none" w:sz="0" w:space="0" w:color="auto"/>
      </w:divBdr>
    </w:div>
    <w:div w:id="1233194260">
      <w:marLeft w:val="0"/>
      <w:marRight w:val="0"/>
      <w:marTop w:val="10"/>
      <w:marBottom w:val="10"/>
      <w:divBdr>
        <w:top w:val="none" w:sz="0" w:space="0" w:color="auto"/>
        <w:left w:val="none" w:sz="0" w:space="0" w:color="auto"/>
        <w:bottom w:val="none" w:sz="0" w:space="0" w:color="auto"/>
        <w:right w:val="none" w:sz="0" w:space="0" w:color="auto"/>
      </w:divBdr>
    </w:div>
    <w:div w:id="1434545177">
      <w:marLeft w:val="0"/>
      <w:marRight w:val="0"/>
      <w:marTop w:val="10"/>
      <w:marBottom w:val="10"/>
      <w:divBdr>
        <w:top w:val="none" w:sz="0" w:space="0" w:color="auto"/>
        <w:left w:val="none" w:sz="0" w:space="0" w:color="auto"/>
        <w:bottom w:val="none" w:sz="0" w:space="0" w:color="auto"/>
        <w:right w:val="none" w:sz="0" w:space="0" w:color="auto"/>
      </w:divBdr>
    </w:div>
    <w:div w:id="1463621485">
      <w:marLeft w:val="0"/>
      <w:marRight w:val="720"/>
      <w:marTop w:val="10"/>
      <w:marBottom w:val="10"/>
      <w:divBdr>
        <w:top w:val="none" w:sz="0" w:space="0" w:color="auto"/>
        <w:left w:val="none" w:sz="0" w:space="0" w:color="auto"/>
        <w:bottom w:val="none" w:sz="0" w:space="0" w:color="auto"/>
        <w:right w:val="none" w:sz="0" w:space="0" w:color="auto"/>
      </w:divBdr>
    </w:div>
    <w:div w:id="1566136929">
      <w:marLeft w:val="0"/>
      <w:marRight w:val="0"/>
      <w:marTop w:val="10"/>
      <w:marBottom w:val="10"/>
      <w:divBdr>
        <w:top w:val="none" w:sz="0" w:space="0" w:color="auto"/>
        <w:left w:val="none" w:sz="0" w:space="0" w:color="auto"/>
        <w:bottom w:val="none" w:sz="0" w:space="0" w:color="auto"/>
        <w:right w:val="none" w:sz="0" w:space="0" w:color="auto"/>
      </w:divBdr>
    </w:div>
    <w:div w:id="1798908516">
      <w:marLeft w:val="0"/>
      <w:marRight w:val="720"/>
      <w:marTop w:val="10"/>
      <w:marBottom w:val="10"/>
      <w:divBdr>
        <w:top w:val="none" w:sz="0" w:space="0" w:color="auto"/>
        <w:left w:val="none" w:sz="0" w:space="0" w:color="auto"/>
        <w:bottom w:val="none" w:sz="0" w:space="0" w:color="auto"/>
        <w:right w:val="none" w:sz="0" w:space="0" w:color="auto"/>
      </w:divBdr>
    </w:div>
    <w:div w:id="1884707503">
      <w:marLeft w:val="0"/>
      <w:marRight w:val="0"/>
      <w:marTop w:val="10"/>
      <w:marBottom w:val="10"/>
      <w:divBdr>
        <w:top w:val="none" w:sz="0" w:space="0" w:color="auto"/>
        <w:left w:val="none" w:sz="0" w:space="0" w:color="auto"/>
        <w:bottom w:val="none" w:sz="0" w:space="0" w:color="auto"/>
        <w:right w:val="none" w:sz="0" w:space="0" w:color="auto"/>
      </w:divBdr>
    </w:div>
    <w:div w:id="1910920297">
      <w:marLeft w:val="0"/>
      <w:marRight w:val="0"/>
      <w:marTop w:val="10"/>
      <w:marBottom w:val="10"/>
      <w:divBdr>
        <w:top w:val="none" w:sz="0" w:space="0" w:color="auto"/>
        <w:left w:val="none" w:sz="0" w:space="0" w:color="auto"/>
        <w:bottom w:val="none" w:sz="0" w:space="0" w:color="auto"/>
        <w:right w:val="none" w:sz="0" w:space="0" w:color="auto"/>
      </w:divBdr>
    </w:div>
    <w:div w:id="1916553984">
      <w:marLeft w:val="0"/>
      <w:marRight w:val="720"/>
      <w:marTop w:val="10"/>
      <w:marBottom w:val="10"/>
      <w:divBdr>
        <w:top w:val="none" w:sz="0" w:space="0" w:color="auto"/>
        <w:left w:val="none" w:sz="0" w:space="0" w:color="auto"/>
        <w:bottom w:val="none" w:sz="0" w:space="0" w:color="auto"/>
        <w:right w:val="none" w:sz="0" w:space="0" w:color="auto"/>
      </w:divBdr>
    </w:div>
    <w:div w:id="1980525948">
      <w:marLeft w:val="0"/>
      <w:marRight w:val="0"/>
      <w:marTop w:val="10"/>
      <w:marBottom w:val="10"/>
      <w:divBdr>
        <w:top w:val="none" w:sz="0" w:space="0" w:color="auto"/>
        <w:left w:val="none" w:sz="0" w:space="0" w:color="auto"/>
        <w:bottom w:val="none" w:sz="0" w:space="0" w:color="auto"/>
        <w:right w:val="none" w:sz="0" w:space="0" w:color="auto"/>
      </w:divBdr>
    </w:div>
    <w:div w:id="2044014887">
      <w:marLeft w:val="0"/>
      <w:marRight w:val="0"/>
      <w:marTop w:val="10"/>
      <w:marBottom w:val="10"/>
      <w:divBdr>
        <w:top w:val="none" w:sz="0" w:space="0" w:color="auto"/>
        <w:left w:val="none" w:sz="0" w:space="0" w:color="auto"/>
        <w:bottom w:val="none" w:sz="0" w:space="0" w:color="auto"/>
        <w:right w:val="none" w:sz="0" w:space="0" w:color="auto"/>
      </w:divBdr>
    </w:div>
    <w:div w:id="2097285763">
      <w:marLeft w:val="0"/>
      <w:marRight w:val="0"/>
      <w:marTop w:val="10"/>
      <w:marBottom w:val="10"/>
      <w:divBdr>
        <w:top w:val="none" w:sz="0" w:space="0" w:color="auto"/>
        <w:left w:val="none" w:sz="0" w:space="0" w:color="auto"/>
        <w:bottom w:val="none" w:sz="0" w:space="0" w:color="auto"/>
        <w:right w:val="none" w:sz="0" w:space="0" w:color="auto"/>
      </w:divBdr>
    </w:div>
    <w:div w:id="212418480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