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33CDE">
      <w:pPr>
        <w:spacing w:line="500" w:lineRule="atLeast"/>
        <w:jc w:val="center"/>
        <w:divId w:val="97527656"/>
        <w:rPr>
          <w:rFonts w:ascii="黑体" w:eastAsia="黑体" w:hAnsi="黑体"/>
          <w:sz w:val="36"/>
          <w:szCs w:val="36"/>
        </w:rPr>
      </w:pPr>
      <w:bookmarkStart w:id="0" w:name="_GoBack"/>
      <w:bookmarkEnd w:id="0"/>
      <w:r>
        <w:rPr>
          <w:rFonts w:ascii="黑体" w:eastAsia="黑体" w:hAnsi="黑体" w:hint="eastAsia"/>
          <w:sz w:val="36"/>
          <w:szCs w:val="36"/>
        </w:rPr>
        <w:t>抚顺市新抚区人民法院</w:t>
      </w:r>
    </w:p>
    <w:p w:rsidR="00000000" w:rsidRDefault="00233CDE">
      <w:pPr>
        <w:spacing w:line="500" w:lineRule="atLeast"/>
        <w:jc w:val="center"/>
        <w:divId w:val="133819319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33CDE">
      <w:pPr>
        <w:spacing w:line="500" w:lineRule="atLeast"/>
        <w:jc w:val="right"/>
        <w:divId w:val="1556774548"/>
        <w:rPr>
          <w:rFonts w:hint="eastAsia"/>
          <w:sz w:val="30"/>
          <w:szCs w:val="30"/>
        </w:rPr>
      </w:pPr>
      <w:r>
        <w:rPr>
          <w:rFonts w:hint="eastAsia"/>
          <w:sz w:val="30"/>
          <w:szCs w:val="30"/>
        </w:rPr>
        <w:t>（</w:t>
      </w:r>
      <w:r>
        <w:rPr>
          <w:rFonts w:hint="eastAsia"/>
          <w:sz w:val="30"/>
          <w:szCs w:val="30"/>
        </w:rPr>
        <w:t>2021</w:t>
      </w:r>
      <w:r>
        <w:rPr>
          <w:rFonts w:hint="eastAsia"/>
          <w:sz w:val="30"/>
          <w:szCs w:val="30"/>
        </w:rPr>
        <w:t>）辽</w:t>
      </w:r>
      <w:r>
        <w:rPr>
          <w:rFonts w:hint="eastAsia"/>
          <w:sz w:val="30"/>
          <w:szCs w:val="30"/>
        </w:rPr>
        <w:t>0402</w:t>
      </w:r>
      <w:r>
        <w:rPr>
          <w:rFonts w:hint="eastAsia"/>
          <w:sz w:val="30"/>
          <w:szCs w:val="30"/>
        </w:rPr>
        <w:t>民初</w:t>
      </w:r>
      <w:r>
        <w:rPr>
          <w:rFonts w:hint="eastAsia"/>
          <w:sz w:val="30"/>
          <w:szCs w:val="30"/>
        </w:rPr>
        <w:t>503</w:t>
      </w:r>
      <w:r>
        <w:rPr>
          <w:rFonts w:hint="eastAsia"/>
          <w:sz w:val="30"/>
          <w:szCs w:val="30"/>
        </w:rPr>
        <w:t>号</w:t>
      </w:r>
    </w:p>
    <w:p w:rsidR="00000000" w:rsidRDefault="00233CDE">
      <w:pPr>
        <w:spacing w:line="500" w:lineRule="atLeast"/>
        <w:ind w:firstLine="600"/>
        <w:divId w:val="869804679"/>
        <w:rPr>
          <w:rFonts w:hint="eastAsia"/>
          <w:sz w:val="30"/>
          <w:szCs w:val="30"/>
        </w:rPr>
      </w:pPr>
      <w:r>
        <w:rPr>
          <w:rFonts w:hint="eastAsia"/>
          <w:sz w:val="30"/>
          <w:szCs w:val="30"/>
        </w:rPr>
        <w:t>原告：佟姝谕，女，满族，</w:t>
      </w:r>
      <w:r>
        <w:rPr>
          <w:rFonts w:hint="eastAsia"/>
          <w:sz w:val="30"/>
          <w:szCs w:val="30"/>
        </w:rPr>
        <w:t>1995</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日出生，住抚顺市新抚区。</w:t>
      </w:r>
    </w:p>
    <w:p w:rsidR="00000000" w:rsidRDefault="00233CDE">
      <w:pPr>
        <w:spacing w:line="500" w:lineRule="atLeast"/>
        <w:ind w:firstLine="600"/>
        <w:divId w:val="10574540"/>
        <w:rPr>
          <w:rFonts w:hint="eastAsia"/>
          <w:sz w:val="30"/>
          <w:szCs w:val="30"/>
        </w:rPr>
      </w:pPr>
      <w:r>
        <w:rPr>
          <w:rFonts w:hint="eastAsia"/>
          <w:sz w:val="30"/>
          <w:szCs w:val="30"/>
        </w:rPr>
        <w:t>委托代理人：李春，辽宁正元律师事务所律师。</w:t>
      </w:r>
    </w:p>
    <w:p w:rsidR="00000000" w:rsidRDefault="00233CDE">
      <w:pPr>
        <w:spacing w:line="500" w:lineRule="atLeast"/>
        <w:ind w:firstLine="600"/>
        <w:divId w:val="1844473766"/>
        <w:rPr>
          <w:rFonts w:hint="eastAsia"/>
          <w:sz w:val="30"/>
          <w:szCs w:val="30"/>
        </w:rPr>
      </w:pPr>
      <w:r>
        <w:rPr>
          <w:rFonts w:hint="eastAsia"/>
          <w:sz w:val="30"/>
          <w:szCs w:val="30"/>
        </w:rPr>
        <w:t>被告：佟明辉，男，满族，</w:t>
      </w:r>
      <w:r>
        <w:rPr>
          <w:rFonts w:hint="eastAsia"/>
          <w:sz w:val="30"/>
          <w:szCs w:val="30"/>
        </w:rPr>
        <w:t>1966</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日出生，现羁押与沈阳第一监狱。</w:t>
      </w:r>
    </w:p>
    <w:p w:rsidR="00000000" w:rsidRDefault="00233CDE">
      <w:pPr>
        <w:spacing w:line="500" w:lineRule="atLeast"/>
        <w:ind w:firstLine="600"/>
        <w:divId w:val="1323894312"/>
        <w:rPr>
          <w:rFonts w:hint="eastAsia"/>
          <w:sz w:val="30"/>
          <w:szCs w:val="30"/>
        </w:rPr>
      </w:pPr>
      <w:r>
        <w:rPr>
          <w:rFonts w:hint="eastAsia"/>
          <w:sz w:val="30"/>
          <w:szCs w:val="30"/>
        </w:rPr>
        <w:t>原告佟姝谕与被告佟明辉保管合同纠纷一案，本院立案后，依法适用普通程序进行了审理。原告佟姝谕及其委托代理人李春，被告佟明辉到庭参加了诉讼。本案现已审理终结。</w:t>
      </w:r>
    </w:p>
    <w:p w:rsidR="00000000" w:rsidRDefault="00233CDE">
      <w:pPr>
        <w:spacing w:line="500" w:lineRule="atLeast"/>
        <w:ind w:firstLine="600"/>
        <w:divId w:val="950865531"/>
        <w:rPr>
          <w:rFonts w:hint="eastAsia"/>
          <w:sz w:val="30"/>
          <w:szCs w:val="30"/>
        </w:rPr>
      </w:pPr>
      <w:r>
        <w:rPr>
          <w:rFonts w:hint="eastAsia"/>
          <w:sz w:val="30"/>
          <w:szCs w:val="30"/>
        </w:rPr>
        <w:t>原告向本院提出诉讼请求：判令被告返还原告</w:t>
      </w:r>
      <w:r>
        <w:rPr>
          <w:rFonts w:hint="eastAsia"/>
          <w:sz w:val="30"/>
          <w:szCs w:val="30"/>
        </w:rPr>
        <w:t>80</w:t>
      </w:r>
      <w:r>
        <w:rPr>
          <w:rFonts w:hint="eastAsia"/>
          <w:sz w:val="30"/>
          <w:szCs w:val="30"/>
        </w:rPr>
        <w:t>万元并承担本案诉讼费。事实与理由：原告父亲佟明山于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月在医院住院期间因医疗事故死亡，获取赔偿金</w:t>
      </w:r>
      <w:r>
        <w:rPr>
          <w:rFonts w:hint="eastAsia"/>
          <w:sz w:val="30"/>
          <w:szCs w:val="30"/>
        </w:rPr>
        <w:t>130</w:t>
      </w:r>
      <w:r>
        <w:rPr>
          <w:rFonts w:hint="eastAsia"/>
          <w:sz w:val="30"/>
          <w:szCs w:val="30"/>
        </w:rPr>
        <w:t>万元，被告提出由其代为保管，当时原告未成年，摄于被告强势地位，只得同意。被告将其中</w:t>
      </w:r>
      <w:r>
        <w:rPr>
          <w:rFonts w:hint="eastAsia"/>
          <w:sz w:val="30"/>
          <w:szCs w:val="30"/>
        </w:rPr>
        <w:t>50</w:t>
      </w:r>
      <w:r>
        <w:rPr>
          <w:rFonts w:hint="eastAsia"/>
          <w:sz w:val="30"/>
          <w:szCs w:val="30"/>
        </w:rPr>
        <w:t>万元用于办理丧事及生活费用，其余</w:t>
      </w:r>
      <w:r>
        <w:rPr>
          <w:rFonts w:hint="eastAsia"/>
          <w:sz w:val="30"/>
          <w:szCs w:val="30"/>
        </w:rPr>
        <w:t>80</w:t>
      </w:r>
      <w:r>
        <w:rPr>
          <w:rFonts w:hint="eastAsia"/>
          <w:sz w:val="30"/>
          <w:szCs w:val="30"/>
        </w:rPr>
        <w:t>万元一直由被告保管。</w:t>
      </w:r>
    </w:p>
    <w:p w:rsidR="00000000" w:rsidRDefault="00233CDE">
      <w:pPr>
        <w:spacing w:line="500" w:lineRule="atLeast"/>
        <w:ind w:firstLine="600"/>
        <w:divId w:val="558319443"/>
        <w:rPr>
          <w:rFonts w:hint="eastAsia"/>
          <w:sz w:val="30"/>
          <w:szCs w:val="30"/>
        </w:rPr>
      </w:pPr>
      <w:r>
        <w:rPr>
          <w:rFonts w:hint="eastAsia"/>
          <w:sz w:val="30"/>
          <w:szCs w:val="30"/>
        </w:rPr>
        <w:t>被告辩称，确实收到过上述款项，但从未达成保管合意，双方不是保管合同关系，该款项已经给被告母亲买药花没了，家里人都是知情的。</w:t>
      </w:r>
    </w:p>
    <w:p w:rsidR="00000000" w:rsidRDefault="00233CDE">
      <w:pPr>
        <w:spacing w:line="500" w:lineRule="atLeast"/>
        <w:ind w:firstLine="600"/>
        <w:divId w:val="1576939583"/>
        <w:rPr>
          <w:rFonts w:hint="eastAsia"/>
          <w:sz w:val="30"/>
          <w:szCs w:val="30"/>
        </w:rPr>
      </w:pPr>
      <w:r>
        <w:rPr>
          <w:rFonts w:hint="eastAsia"/>
          <w:sz w:val="30"/>
          <w:szCs w:val="30"/>
        </w:rPr>
        <w:t>原告为证明自己的主张，提供了以下证据：</w:t>
      </w:r>
    </w:p>
    <w:p w:rsidR="00000000" w:rsidRDefault="00233CDE">
      <w:pPr>
        <w:spacing w:line="500" w:lineRule="atLeast"/>
        <w:ind w:firstLine="600"/>
        <w:divId w:val="2019580222"/>
        <w:rPr>
          <w:rFonts w:hint="eastAsia"/>
          <w:sz w:val="30"/>
          <w:szCs w:val="30"/>
        </w:rPr>
      </w:pPr>
      <w:r>
        <w:rPr>
          <w:rFonts w:hint="eastAsia"/>
          <w:sz w:val="30"/>
          <w:szCs w:val="30"/>
        </w:rPr>
        <w:t>1</w:t>
      </w:r>
      <w:r>
        <w:rPr>
          <w:rFonts w:hint="eastAsia"/>
          <w:sz w:val="30"/>
          <w:szCs w:val="30"/>
        </w:rPr>
        <w:t>、农业银行业务凭证、取款凭条、存款凭条，证明佟</w:t>
      </w:r>
      <w:r>
        <w:rPr>
          <w:rFonts w:hint="eastAsia"/>
          <w:sz w:val="30"/>
          <w:szCs w:val="30"/>
        </w:rPr>
        <w:t>凤娥名下农业银行卡转入、转出赔偿款明细。</w:t>
      </w:r>
    </w:p>
    <w:p w:rsidR="00000000" w:rsidRDefault="00233CDE">
      <w:pPr>
        <w:spacing w:line="500" w:lineRule="atLeast"/>
        <w:ind w:firstLine="600"/>
        <w:divId w:val="1025789039"/>
        <w:rPr>
          <w:rFonts w:hint="eastAsia"/>
          <w:sz w:val="30"/>
          <w:szCs w:val="30"/>
        </w:rPr>
      </w:pPr>
      <w:r>
        <w:rPr>
          <w:rFonts w:hint="eastAsia"/>
          <w:sz w:val="30"/>
          <w:szCs w:val="30"/>
        </w:rPr>
        <w:t>2</w:t>
      </w:r>
      <w:r>
        <w:rPr>
          <w:rFonts w:hint="eastAsia"/>
          <w:sz w:val="30"/>
          <w:szCs w:val="30"/>
        </w:rPr>
        <w:t>、亲属关系证明，证明佟明山长女为原告，被告系其弟弟，佟凤娥系其妹妹。</w:t>
      </w:r>
    </w:p>
    <w:p w:rsidR="00000000" w:rsidRDefault="00233CDE">
      <w:pPr>
        <w:spacing w:line="500" w:lineRule="atLeast"/>
        <w:ind w:firstLine="600"/>
        <w:divId w:val="1528719065"/>
        <w:rPr>
          <w:rFonts w:hint="eastAsia"/>
          <w:sz w:val="30"/>
          <w:szCs w:val="30"/>
        </w:rPr>
      </w:pPr>
      <w:r>
        <w:rPr>
          <w:rFonts w:hint="eastAsia"/>
          <w:sz w:val="30"/>
          <w:szCs w:val="30"/>
        </w:rPr>
        <w:lastRenderedPageBreak/>
        <w:t>3</w:t>
      </w:r>
      <w:r>
        <w:rPr>
          <w:rFonts w:hint="eastAsia"/>
          <w:sz w:val="30"/>
          <w:szCs w:val="30"/>
        </w:rPr>
        <w:t>、（</w:t>
      </w:r>
      <w:r>
        <w:rPr>
          <w:rFonts w:hint="eastAsia"/>
          <w:sz w:val="30"/>
          <w:szCs w:val="30"/>
        </w:rPr>
        <w:t>2011</w:t>
      </w:r>
      <w:r>
        <w:rPr>
          <w:rFonts w:hint="eastAsia"/>
          <w:sz w:val="30"/>
          <w:szCs w:val="30"/>
        </w:rPr>
        <w:t>）抚证民字第</w:t>
      </w:r>
      <w:r>
        <w:rPr>
          <w:rFonts w:hint="eastAsia"/>
          <w:sz w:val="30"/>
          <w:szCs w:val="30"/>
        </w:rPr>
        <w:t>19788</w:t>
      </w:r>
      <w:r>
        <w:rPr>
          <w:rFonts w:hint="eastAsia"/>
          <w:sz w:val="30"/>
          <w:szCs w:val="30"/>
        </w:rPr>
        <w:t>号公证书，证明医院与佟彤、佟姝谕达成一次性补偿</w:t>
      </w:r>
      <w:r>
        <w:rPr>
          <w:rFonts w:hint="eastAsia"/>
          <w:sz w:val="30"/>
          <w:szCs w:val="30"/>
        </w:rPr>
        <w:t>130</w:t>
      </w:r>
      <w:r>
        <w:rPr>
          <w:rFonts w:hint="eastAsia"/>
          <w:sz w:val="30"/>
          <w:szCs w:val="30"/>
        </w:rPr>
        <w:t>万元的协议，佟姝谕的监护人王密芝、佟彤共同签字确认收到</w:t>
      </w:r>
      <w:r>
        <w:rPr>
          <w:rFonts w:hint="eastAsia"/>
          <w:sz w:val="30"/>
          <w:szCs w:val="30"/>
        </w:rPr>
        <w:t>130</w:t>
      </w:r>
      <w:r>
        <w:rPr>
          <w:rFonts w:hint="eastAsia"/>
          <w:sz w:val="30"/>
          <w:szCs w:val="30"/>
        </w:rPr>
        <w:t>万元。</w:t>
      </w:r>
    </w:p>
    <w:p w:rsidR="00000000" w:rsidRDefault="00233CDE">
      <w:pPr>
        <w:spacing w:line="500" w:lineRule="atLeast"/>
        <w:ind w:firstLine="600"/>
        <w:divId w:val="1274291388"/>
        <w:rPr>
          <w:rFonts w:hint="eastAsia"/>
          <w:sz w:val="30"/>
          <w:szCs w:val="30"/>
        </w:rPr>
      </w:pPr>
      <w:r>
        <w:rPr>
          <w:rFonts w:hint="eastAsia"/>
          <w:sz w:val="30"/>
          <w:szCs w:val="30"/>
        </w:rPr>
        <w:t>上述证据被告不持异议。</w:t>
      </w:r>
    </w:p>
    <w:p w:rsidR="00000000" w:rsidRDefault="00233CDE">
      <w:pPr>
        <w:spacing w:line="500" w:lineRule="atLeast"/>
        <w:ind w:firstLine="600"/>
        <w:divId w:val="1397052433"/>
        <w:rPr>
          <w:rFonts w:hint="eastAsia"/>
          <w:sz w:val="30"/>
          <w:szCs w:val="30"/>
        </w:rPr>
      </w:pPr>
      <w:r>
        <w:rPr>
          <w:rFonts w:hint="eastAsia"/>
          <w:sz w:val="30"/>
          <w:szCs w:val="30"/>
        </w:rPr>
        <w:t>4</w:t>
      </w:r>
      <w:r>
        <w:rPr>
          <w:rFonts w:hint="eastAsia"/>
          <w:sz w:val="30"/>
          <w:szCs w:val="30"/>
        </w:rPr>
        <w:t>、佟凤娥的证人证言，证明被告强行要求保管家属分割后的</w:t>
      </w:r>
      <w:r>
        <w:rPr>
          <w:rFonts w:hint="eastAsia"/>
          <w:sz w:val="30"/>
          <w:szCs w:val="30"/>
        </w:rPr>
        <w:t>80</w:t>
      </w:r>
      <w:r>
        <w:rPr>
          <w:rFonts w:hint="eastAsia"/>
          <w:sz w:val="30"/>
          <w:szCs w:val="30"/>
        </w:rPr>
        <w:t>万元。</w:t>
      </w:r>
    </w:p>
    <w:p w:rsidR="00000000" w:rsidRDefault="00233CDE">
      <w:pPr>
        <w:spacing w:line="500" w:lineRule="atLeast"/>
        <w:ind w:firstLine="600"/>
        <w:divId w:val="1091386973"/>
        <w:rPr>
          <w:rFonts w:hint="eastAsia"/>
          <w:sz w:val="30"/>
          <w:szCs w:val="30"/>
        </w:rPr>
      </w:pPr>
      <w:r>
        <w:rPr>
          <w:rFonts w:hint="eastAsia"/>
          <w:sz w:val="30"/>
          <w:szCs w:val="30"/>
        </w:rPr>
        <w:t>被告认为证人证言不真实，原、被告从未建立保管合同关系，款项经家里人同意已经全部用于被告母亲买药。但明确表示不否认接收了此款项。</w:t>
      </w:r>
    </w:p>
    <w:p w:rsidR="00000000" w:rsidRDefault="00233CDE">
      <w:pPr>
        <w:spacing w:line="500" w:lineRule="atLeast"/>
        <w:ind w:firstLine="600"/>
        <w:divId w:val="22286648"/>
        <w:rPr>
          <w:rFonts w:hint="eastAsia"/>
          <w:sz w:val="30"/>
          <w:szCs w:val="30"/>
        </w:rPr>
      </w:pPr>
      <w:r>
        <w:rPr>
          <w:rFonts w:hint="eastAsia"/>
          <w:sz w:val="30"/>
          <w:szCs w:val="30"/>
        </w:rPr>
        <w:t>经审查以上证据以及当事人</w:t>
      </w:r>
      <w:r>
        <w:rPr>
          <w:rFonts w:hint="eastAsia"/>
          <w:sz w:val="30"/>
          <w:szCs w:val="30"/>
        </w:rPr>
        <w:t>陈述，本院认定事实如下：</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日，佟明山因病入抚顺矿务局总医院治疗，当日死亡。佟明山家属对医院的诊疗行为发生质疑，经协商，当月</w:t>
      </w:r>
      <w:r>
        <w:rPr>
          <w:rFonts w:hint="eastAsia"/>
          <w:sz w:val="30"/>
          <w:szCs w:val="30"/>
        </w:rPr>
        <w:t>19</w:t>
      </w:r>
      <w:r>
        <w:rPr>
          <w:rFonts w:hint="eastAsia"/>
          <w:sz w:val="30"/>
          <w:szCs w:val="30"/>
        </w:rPr>
        <w:t>日，医院支付了赔偿款</w:t>
      </w:r>
      <w:r>
        <w:rPr>
          <w:rFonts w:hint="eastAsia"/>
          <w:sz w:val="30"/>
          <w:szCs w:val="30"/>
        </w:rPr>
        <w:t>130</w:t>
      </w:r>
      <w:r>
        <w:rPr>
          <w:rFonts w:hint="eastAsia"/>
          <w:sz w:val="30"/>
          <w:szCs w:val="30"/>
        </w:rPr>
        <w:t>万元，扣除手续费，实际入账</w:t>
      </w:r>
      <w:r>
        <w:rPr>
          <w:rFonts w:hint="eastAsia"/>
          <w:sz w:val="30"/>
          <w:szCs w:val="30"/>
        </w:rPr>
        <w:t>1299960</w:t>
      </w:r>
      <w:r>
        <w:rPr>
          <w:rFonts w:hint="eastAsia"/>
          <w:sz w:val="30"/>
          <w:szCs w:val="30"/>
        </w:rPr>
        <w:t>元，该款实际存入佟明山妹妹佟凤娥账户，当月</w:t>
      </w:r>
      <w:r>
        <w:rPr>
          <w:rFonts w:hint="eastAsia"/>
          <w:sz w:val="30"/>
          <w:szCs w:val="30"/>
        </w:rPr>
        <w:t>20</w:t>
      </w:r>
      <w:r>
        <w:rPr>
          <w:rFonts w:hint="eastAsia"/>
          <w:sz w:val="30"/>
          <w:szCs w:val="30"/>
        </w:rPr>
        <w:t>日又转至佟凤娥农业银行账户，并现支两笔</w:t>
      </w:r>
      <w:r>
        <w:rPr>
          <w:rFonts w:hint="eastAsia"/>
          <w:sz w:val="30"/>
          <w:szCs w:val="30"/>
        </w:rPr>
        <w:t>200000</w:t>
      </w:r>
      <w:r>
        <w:rPr>
          <w:rFonts w:hint="eastAsia"/>
          <w:sz w:val="30"/>
          <w:szCs w:val="30"/>
        </w:rPr>
        <w:t>元、</w:t>
      </w:r>
      <w:r>
        <w:rPr>
          <w:rFonts w:hint="eastAsia"/>
          <w:sz w:val="30"/>
          <w:szCs w:val="30"/>
        </w:rPr>
        <w:t>199900</w:t>
      </w:r>
      <w:r>
        <w:rPr>
          <w:rFonts w:hint="eastAsia"/>
          <w:sz w:val="30"/>
          <w:szCs w:val="30"/>
        </w:rPr>
        <w:t>元；当月</w:t>
      </w:r>
      <w:r>
        <w:rPr>
          <w:rFonts w:hint="eastAsia"/>
          <w:sz w:val="30"/>
          <w:szCs w:val="30"/>
        </w:rPr>
        <w:t>22</w:t>
      </w:r>
      <w:r>
        <w:rPr>
          <w:rFonts w:hint="eastAsia"/>
          <w:sz w:val="30"/>
          <w:szCs w:val="30"/>
        </w:rPr>
        <w:t>日现支</w:t>
      </w:r>
      <w:r>
        <w:rPr>
          <w:rFonts w:hint="eastAsia"/>
          <w:sz w:val="30"/>
          <w:szCs w:val="30"/>
        </w:rPr>
        <w:t>20000</w:t>
      </w:r>
      <w:r>
        <w:rPr>
          <w:rFonts w:hint="eastAsia"/>
          <w:sz w:val="30"/>
          <w:szCs w:val="30"/>
        </w:rPr>
        <w:t>元；当月</w:t>
      </w:r>
      <w:r>
        <w:rPr>
          <w:rFonts w:hint="eastAsia"/>
          <w:sz w:val="30"/>
          <w:szCs w:val="30"/>
        </w:rPr>
        <w:t>23</w:t>
      </w:r>
      <w:r>
        <w:rPr>
          <w:rFonts w:hint="eastAsia"/>
          <w:sz w:val="30"/>
          <w:szCs w:val="30"/>
        </w:rPr>
        <w:t>日现支三笔</w:t>
      </w:r>
      <w:r>
        <w:rPr>
          <w:rFonts w:hint="eastAsia"/>
          <w:sz w:val="30"/>
          <w:szCs w:val="30"/>
        </w:rPr>
        <w:t>50000</w:t>
      </w:r>
      <w:r>
        <w:rPr>
          <w:rFonts w:hint="eastAsia"/>
          <w:sz w:val="30"/>
          <w:szCs w:val="30"/>
        </w:rPr>
        <w:t>元、</w:t>
      </w:r>
      <w:r>
        <w:rPr>
          <w:rFonts w:hint="eastAsia"/>
          <w:sz w:val="30"/>
          <w:szCs w:val="30"/>
        </w:rPr>
        <w:t>150000</w:t>
      </w:r>
      <w:r>
        <w:rPr>
          <w:rFonts w:hint="eastAsia"/>
          <w:sz w:val="30"/>
          <w:szCs w:val="30"/>
        </w:rPr>
        <w:t>元、</w:t>
      </w:r>
      <w:r>
        <w:rPr>
          <w:rFonts w:hint="eastAsia"/>
          <w:sz w:val="30"/>
          <w:szCs w:val="30"/>
        </w:rPr>
        <w:t>20000</w:t>
      </w:r>
      <w:r>
        <w:rPr>
          <w:rFonts w:hint="eastAsia"/>
          <w:sz w:val="30"/>
          <w:szCs w:val="30"/>
        </w:rPr>
        <w:t>元；当月</w:t>
      </w:r>
      <w:r>
        <w:rPr>
          <w:rFonts w:hint="eastAsia"/>
          <w:sz w:val="30"/>
          <w:szCs w:val="30"/>
        </w:rPr>
        <w:t>24</w:t>
      </w:r>
      <w:r>
        <w:rPr>
          <w:rFonts w:hint="eastAsia"/>
          <w:sz w:val="30"/>
          <w:szCs w:val="30"/>
        </w:rPr>
        <w:t>日现支</w:t>
      </w:r>
      <w:r>
        <w:rPr>
          <w:rFonts w:hint="eastAsia"/>
          <w:sz w:val="30"/>
          <w:szCs w:val="30"/>
        </w:rPr>
        <w:t>60000</w:t>
      </w:r>
      <w:r>
        <w:rPr>
          <w:rFonts w:hint="eastAsia"/>
          <w:sz w:val="30"/>
          <w:szCs w:val="30"/>
        </w:rPr>
        <w:t>元；以上合计</w:t>
      </w:r>
      <w:r>
        <w:rPr>
          <w:rFonts w:hint="eastAsia"/>
          <w:sz w:val="30"/>
          <w:szCs w:val="30"/>
        </w:rPr>
        <w:t>699900</w:t>
      </w:r>
      <w:r>
        <w:rPr>
          <w:rFonts w:hint="eastAsia"/>
          <w:sz w:val="30"/>
          <w:szCs w:val="30"/>
        </w:rPr>
        <w:t>元，原告自述其中</w:t>
      </w:r>
      <w:r>
        <w:rPr>
          <w:rFonts w:hint="eastAsia"/>
          <w:sz w:val="30"/>
          <w:szCs w:val="30"/>
        </w:rPr>
        <w:t>199900</w:t>
      </w:r>
      <w:r>
        <w:rPr>
          <w:rFonts w:hint="eastAsia"/>
          <w:sz w:val="30"/>
          <w:szCs w:val="30"/>
        </w:rPr>
        <w:t>元交由被告保管。当月</w:t>
      </w:r>
      <w:r>
        <w:rPr>
          <w:rFonts w:hint="eastAsia"/>
          <w:sz w:val="30"/>
          <w:szCs w:val="30"/>
        </w:rPr>
        <w:t>2</w:t>
      </w:r>
      <w:r>
        <w:rPr>
          <w:rFonts w:hint="eastAsia"/>
          <w:sz w:val="30"/>
          <w:szCs w:val="30"/>
        </w:rPr>
        <w:t>5</w:t>
      </w:r>
      <w:r>
        <w:rPr>
          <w:rFonts w:hint="eastAsia"/>
          <w:sz w:val="30"/>
          <w:szCs w:val="30"/>
        </w:rPr>
        <w:t>日转支两笔</w:t>
      </w:r>
      <w:r>
        <w:rPr>
          <w:rFonts w:hint="eastAsia"/>
          <w:sz w:val="30"/>
          <w:szCs w:val="30"/>
        </w:rPr>
        <w:t>593966.5</w:t>
      </w:r>
      <w:r>
        <w:rPr>
          <w:rFonts w:hint="eastAsia"/>
          <w:sz w:val="30"/>
          <w:szCs w:val="30"/>
        </w:rPr>
        <w:t>元、</w:t>
      </w:r>
      <w:r>
        <w:rPr>
          <w:rFonts w:hint="eastAsia"/>
          <w:sz w:val="30"/>
          <w:szCs w:val="30"/>
        </w:rPr>
        <w:t>6000</w:t>
      </w:r>
      <w:r>
        <w:rPr>
          <w:rFonts w:hint="eastAsia"/>
          <w:sz w:val="30"/>
          <w:szCs w:val="30"/>
        </w:rPr>
        <w:t>元，以上合计</w:t>
      </w:r>
      <w:r>
        <w:rPr>
          <w:rFonts w:hint="eastAsia"/>
          <w:sz w:val="30"/>
          <w:szCs w:val="30"/>
        </w:rPr>
        <w:t>599966.5</w:t>
      </w:r>
      <w:r>
        <w:rPr>
          <w:rFonts w:hint="eastAsia"/>
          <w:sz w:val="30"/>
          <w:szCs w:val="30"/>
        </w:rPr>
        <w:t>元转入被告佟明辉账户。被告佟明辉在开庭时认可收到上述款项，但否认存在保管合同法律关系。</w:t>
      </w:r>
    </w:p>
    <w:p w:rsidR="00000000" w:rsidRDefault="00233CDE">
      <w:pPr>
        <w:spacing w:line="500" w:lineRule="atLeast"/>
        <w:ind w:firstLine="600"/>
        <w:divId w:val="387580330"/>
        <w:rPr>
          <w:rFonts w:hint="eastAsia"/>
          <w:sz w:val="30"/>
          <w:szCs w:val="30"/>
        </w:rPr>
      </w:pPr>
      <w:r>
        <w:rPr>
          <w:rFonts w:hint="eastAsia"/>
          <w:sz w:val="30"/>
          <w:szCs w:val="30"/>
        </w:rPr>
        <w:t>本院认为，佟明山死亡后，经协商获得的赔偿款，从外部特征上讲，应由医院赔偿给佟明山的继承人，而实际上也确由佟明山的成年儿子以及未成年女儿的监护人签字确认。但在佟明山的近亲属之间，如何分配远高于当时法律规定的赔偿金总额，应由佟明山近亲属之间内部协商处理，现原告并未提供经各方当事人协商一致的处理意见，不宜直接认定原告所称的</w:t>
      </w:r>
      <w:r>
        <w:rPr>
          <w:rFonts w:hint="eastAsia"/>
          <w:sz w:val="30"/>
          <w:szCs w:val="30"/>
        </w:rPr>
        <w:t>80</w:t>
      </w:r>
      <w:r>
        <w:rPr>
          <w:rFonts w:hint="eastAsia"/>
          <w:sz w:val="30"/>
          <w:szCs w:val="30"/>
        </w:rPr>
        <w:lastRenderedPageBreak/>
        <w:t>万元应当归原告所有。另外，就原告主</w:t>
      </w:r>
      <w:r>
        <w:rPr>
          <w:rFonts w:hint="eastAsia"/>
          <w:sz w:val="30"/>
          <w:szCs w:val="30"/>
        </w:rPr>
        <w:t>张所依据的法律关系而言，原、被告若成立保管合同，则在</w:t>
      </w:r>
      <w:r>
        <w:rPr>
          <w:rFonts w:hint="eastAsia"/>
          <w:sz w:val="30"/>
          <w:szCs w:val="30"/>
        </w:rPr>
        <w:t>2011</w:t>
      </w:r>
      <w:r>
        <w:rPr>
          <w:rFonts w:hint="eastAsia"/>
          <w:sz w:val="30"/>
          <w:szCs w:val="30"/>
        </w:rPr>
        <w:t>年分配财产当时，双方均应具备订立合同的主体身份要件，且双方达成了保管的合意，而原告在当时并未成年，与医院签署协议时也是由其监护人代为签字，现又无其他充分的证据证明双方确实订立了保管合同，原告以此法律关系主张权利，不应支持。最后，即使认定已分割的赔偿款之外的部分全部归佟明山的继承人所有的话，也涉及到佟明山所有继承人按照法律规定按份共有的问题，原告也不能仅以其个人名义提起诉讼主张权利。</w:t>
      </w:r>
    </w:p>
    <w:p w:rsidR="00000000" w:rsidRDefault="00233CDE">
      <w:pPr>
        <w:spacing w:line="500" w:lineRule="atLeast"/>
        <w:ind w:firstLine="600"/>
        <w:divId w:val="1807046687"/>
        <w:rPr>
          <w:rFonts w:hint="eastAsia"/>
          <w:sz w:val="30"/>
          <w:szCs w:val="30"/>
        </w:rPr>
      </w:pPr>
      <w:r>
        <w:rPr>
          <w:rFonts w:hint="eastAsia"/>
          <w:sz w:val="30"/>
          <w:szCs w:val="30"/>
        </w:rPr>
        <w:t>综上所述，依据《中华人民共和国民法典》第五条、第一百三十三条、第一</w:t>
      </w:r>
      <w:r>
        <w:rPr>
          <w:rFonts w:hint="eastAsia"/>
          <w:sz w:val="30"/>
          <w:szCs w:val="30"/>
        </w:rPr>
        <w:t>百四十条、第一百四十三条、第一百四十五条，《中华人民共和国民事诉讼法》第六十七条之规定，判决如下：</w:t>
      </w:r>
    </w:p>
    <w:p w:rsidR="00000000" w:rsidRDefault="00233CDE">
      <w:pPr>
        <w:spacing w:line="500" w:lineRule="atLeast"/>
        <w:ind w:firstLine="600"/>
        <w:divId w:val="1026061665"/>
        <w:rPr>
          <w:rFonts w:hint="eastAsia"/>
          <w:sz w:val="30"/>
          <w:szCs w:val="30"/>
        </w:rPr>
      </w:pPr>
      <w:r>
        <w:rPr>
          <w:rFonts w:hint="eastAsia"/>
          <w:sz w:val="30"/>
          <w:szCs w:val="30"/>
        </w:rPr>
        <w:t>驳回原告佟姝谕的诉讼请求。</w:t>
      </w:r>
    </w:p>
    <w:p w:rsidR="00000000" w:rsidRDefault="00233CDE">
      <w:pPr>
        <w:spacing w:line="500" w:lineRule="atLeast"/>
        <w:ind w:firstLine="600"/>
        <w:divId w:val="1168248155"/>
        <w:rPr>
          <w:rFonts w:hint="eastAsia"/>
          <w:sz w:val="30"/>
          <w:szCs w:val="30"/>
        </w:rPr>
      </w:pPr>
      <w:r>
        <w:rPr>
          <w:rFonts w:hint="eastAsia"/>
          <w:sz w:val="30"/>
          <w:szCs w:val="30"/>
        </w:rPr>
        <w:t>案件受理费</w:t>
      </w:r>
      <w:r>
        <w:rPr>
          <w:rFonts w:hint="eastAsia"/>
          <w:sz w:val="30"/>
          <w:szCs w:val="30"/>
        </w:rPr>
        <w:t>11799</w:t>
      </w:r>
      <w:r>
        <w:rPr>
          <w:rFonts w:hint="eastAsia"/>
          <w:sz w:val="30"/>
          <w:szCs w:val="30"/>
        </w:rPr>
        <w:t>元，由原告佟姝谕负担。</w:t>
      </w:r>
    </w:p>
    <w:p w:rsidR="00000000" w:rsidRDefault="00233CDE">
      <w:pPr>
        <w:spacing w:line="500" w:lineRule="atLeast"/>
        <w:jc w:val="right"/>
        <w:divId w:val="179348036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冯国宝</w:t>
      </w:r>
    </w:p>
    <w:p w:rsidR="00000000" w:rsidRDefault="00233CDE">
      <w:pPr>
        <w:spacing w:line="500" w:lineRule="atLeast"/>
        <w:jc w:val="right"/>
        <w:divId w:val="2074152980"/>
        <w:rPr>
          <w:rFonts w:hint="eastAsia"/>
          <w:sz w:val="30"/>
          <w:szCs w:val="30"/>
        </w:rPr>
      </w:pPr>
      <w:r>
        <w:rPr>
          <w:rFonts w:hint="eastAsia"/>
          <w:sz w:val="30"/>
          <w:szCs w:val="30"/>
        </w:rPr>
        <w:t>二〇二三年三月三日</w:t>
      </w:r>
    </w:p>
    <w:p w:rsidR="00000000" w:rsidRDefault="00233CDE">
      <w:pPr>
        <w:spacing w:line="500" w:lineRule="atLeast"/>
        <w:jc w:val="right"/>
        <w:divId w:val="1743336708"/>
        <w:rPr>
          <w:rFonts w:hint="eastAsia"/>
          <w:sz w:val="30"/>
          <w:szCs w:val="30"/>
        </w:rPr>
      </w:pPr>
      <w:r>
        <w:rPr>
          <w:rFonts w:hint="eastAsia"/>
          <w:sz w:val="30"/>
          <w:szCs w:val="30"/>
        </w:rPr>
        <w:t>法官助理　关媛元</w:t>
      </w:r>
    </w:p>
    <w:p w:rsidR="00000000" w:rsidRDefault="00233CDE">
      <w:pPr>
        <w:spacing w:line="500" w:lineRule="atLeast"/>
        <w:jc w:val="right"/>
        <w:divId w:val="1811896150"/>
        <w:rPr>
          <w:rFonts w:hint="eastAsia"/>
          <w:sz w:val="30"/>
          <w:szCs w:val="30"/>
        </w:rPr>
      </w:pPr>
      <w:r>
        <w:rPr>
          <w:rFonts w:hint="eastAsia"/>
          <w:sz w:val="30"/>
          <w:szCs w:val="30"/>
        </w:rPr>
        <w:t>代书记员　陈世芳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CDE" w:rsidRDefault="00233CDE" w:rsidP="00233CDE">
      <w:r>
        <w:separator/>
      </w:r>
    </w:p>
  </w:endnote>
  <w:endnote w:type="continuationSeparator" w:id="0">
    <w:p w:rsidR="00233CDE" w:rsidRDefault="00233CDE" w:rsidP="00233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CDE" w:rsidRDefault="00233CDE" w:rsidP="00233CDE">
      <w:r>
        <w:separator/>
      </w:r>
    </w:p>
  </w:footnote>
  <w:footnote w:type="continuationSeparator" w:id="0">
    <w:p w:rsidR="00233CDE" w:rsidRDefault="00233CDE" w:rsidP="00233C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33CDE"/>
    <w:rsid w:val="00233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33C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3CDE"/>
    <w:rPr>
      <w:rFonts w:ascii="宋体" w:eastAsia="宋体" w:hAnsi="宋体" w:cs="宋体"/>
      <w:sz w:val="18"/>
      <w:szCs w:val="18"/>
    </w:rPr>
  </w:style>
  <w:style w:type="paragraph" w:styleId="a5">
    <w:name w:val="footer"/>
    <w:basedOn w:val="a"/>
    <w:link w:val="a6"/>
    <w:uiPriority w:val="99"/>
    <w:unhideWhenUsed/>
    <w:rsid w:val="00233CDE"/>
    <w:pPr>
      <w:tabs>
        <w:tab w:val="center" w:pos="4153"/>
        <w:tab w:val="right" w:pos="8306"/>
      </w:tabs>
      <w:snapToGrid w:val="0"/>
    </w:pPr>
    <w:rPr>
      <w:sz w:val="18"/>
      <w:szCs w:val="18"/>
    </w:rPr>
  </w:style>
  <w:style w:type="character" w:customStyle="1" w:styleId="a6">
    <w:name w:val="页脚 字符"/>
    <w:basedOn w:val="a0"/>
    <w:link w:val="a5"/>
    <w:uiPriority w:val="99"/>
    <w:rsid w:val="00233CD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4540">
      <w:marLeft w:val="0"/>
      <w:marRight w:val="0"/>
      <w:marTop w:val="10"/>
      <w:marBottom w:val="10"/>
      <w:divBdr>
        <w:top w:val="none" w:sz="0" w:space="0" w:color="auto"/>
        <w:left w:val="none" w:sz="0" w:space="0" w:color="auto"/>
        <w:bottom w:val="none" w:sz="0" w:space="0" w:color="auto"/>
        <w:right w:val="none" w:sz="0" w:space="0" w:color="auto"/>
      </w:divBdr>
    </w:div>
    <w:div w:id="22286648">
      <w:marLeft w:val="0"/>
      <w:marRight w:val="0"/>
      <w:marTop w:val="10"/>
      <w:marBottom w:val="10"/>
      <w:divBdr>
        <w:top w:val="none" w:sz="0" w:space="0" w:color="auto"/>
        <w:left w:val="none" w:sz="0" w:space="0" w:color="auto"/>
        <w:bottom w:val="none" w:sz="0" w:space="0" w:color="auto"/>
        <w:right w:val="none" w:sz="0" w:space="0" w:color="auto"/>
      </w:divBdr>
    </w:div>
    <w:div w:id="97527656">
      <w:marLeft w:val="0"/>
      <w:marRight w:val="0"/>
      <w:marTop w:val="10"/>
      <w:marBottom w:val="10"/>
      <w:divBdr>
        <w:top w:val="none" w:sz="0" w:space="0" w:color="auto"/>
        <w:left w:val="none" w:sz="0" w:space="0" w:color="auto"/>
        <w:bottom w:val="none" w:sz="0" w:space="0" w:color="auto"/>
        <w:right w:val="none" w:sz="0" w:space="0" w:color="auto"/>
      </w:divBdr>
    </w:div>
    <w:div w:id="387580330">
      <w:marLeft w:val="0"/>
      <w:marRight w:val="0"/>
      <w:marTop w:val="10"/>
      <w:marBottom w:val="10"/>
      <w:divBdr>
        <w:top w:val="none" w:sz="0" w:space="0" w:color="auto"/>
        <w:left w:val="none" w:sz="0" w:space="0" w:color="auto"/>
        <w:bottom w:val="none" w:sz="0" w:space="0" w:color="auto"/>
        <w:right w:val="none" w:sz="0" w:space="0" w:color="auto"/>
      </w:divBdr>
    </w:div>
    <w:div w:id="558319443">
      <w:marLeft w:val="0"/>
      <w:marRight w:val="0"/>
      <w:marTop w:val="10"/>
      <w:marBottom w:val="10"/>
      <w:divBdr>
        <w:top w:val="none" w:sz="0" w:space="0" w:color="auto"/>
        <w:left w:val="none" w:sz="0" w:space="0" w:color="auto"/>
        <w:bottom w:val="none" w:sz="0" w:space="0" w:color="auto"/>
        <w:right w:val="none" w:sz="0" w:space="0" w:color="auto"/>
      </w:divBdr>
    </w:div>
    <w:div w:id="869804679">
      <w:marLeft w:val="0"/>
      <w:marRight w:val="0"/>
      <w:marTop w:val="10"/>
      <w:marBottom w:val="10"/>
      <w:divBdr>
        <w:top w:val="none" w:sz="0" w:space="0" w:color="auto"/>
        <w:left w:val="none" w:sz="0" w:space="0" w:color="auto"/>
        <w:bottom w:val="none" w:sz="0" w:space="0" w:color="auto"/>
        <w:right w:val="none" w:sz="0" w:space="0" w:color="auto"/>
      </w:divBdr>
    </w:div>
    <w:div w:id="950865531">
      <w:marLeft w:val="0"/>
      <w:marRight w:val="0"/>
      <w:marTop w:val="10"/>
      <w:marBottom w:val="10"/>
      <w:divBdr>
        <w:top w:val="none" w:sz="0" w:space="0" w:color="auto"/>
        <w:left w:val="none" w:sz="0" w:space="0" w:color="auto"/>
        <w:bottom w:val="none" w:sz="0" w:space="0" w:color="auto"/>
        <w:right w:val="none" w:sz="0" w:space="0" w:color="auto"/>
      </w:divBdr>
    </w:div>
    <w:div w:id="1025789039">
      <w:marLeft w:val="0"/>
      <w:marRight w:val="0"/>
      <w:marTop w:val="10"/>
      <w:marBottom w:val="10"/>
      <w:divBdr>
        <w:top w:val="none" w:sz="0" w:space="0" w:color="auto"/>
        <w:left w:val="none" w:sz="0" w:space="0" w:color="auto"/>
        <w:bottom w:val="none" w:sz="0" w:space="0" w:color="auto"/>
        <w:right w:val="none" w:sz="0" w:space="0" w:color="auto"/>
      </w:divBdr>
    </w:div>
    <w:div w:id="1026061665">
      <w:marLeft w:val="0"/>
      <w:marRight w:val="0"/>
      <w:marTop w:val="10"/>
      <w:marBottom w:val="10"/>
      <w:divBdr>
        <w:top w:val="none" w:sz="0" w:space="0" w:color="auto"/>
        <w:left w:val="none" w:sz="0" w:space="0" w:color="auto"/>
        <w:bottom w:val="none" w:sz="0" w:space="0" w:color="auto"/>
        <w:right w:val="none" w:sz="0" w:space="0" w:color="auto"/>
      </w:divBdr>
    </w:div>
    <w:div w:id="1091386973">
      <w:marLeft w:val="0"/>
      <w:marRight w:val="0"/>
      <w:marTop w:val="10"/>
      <w:marBottom w:val="10"/>
      <w:divBdr>
        <w:top w:val="none" w:sz="0" w:space="0" w:color="auto"/>
        <w:left w:val="none" w:sz="0" w:space="0" w:color="auto"/>
        <w:bottom w:val="none" w:sz="0" w:space="0" w:color="auto"/>
        <w:right w:val="none" w:sz="0" w:space="0" w:color="auto"/>
      </w:divBdr>
    </w:div>
    <w:div w:id="1168248155">
      <w:marLeft w:val="0"/>
      <w:marRight w:val="0"/>
      <w:marTop w:val="10"/>
      <w:marBottom w:val="10"/>
      <w:divBdr>
        <w:top w:val="none" w:sz="0" w:space="0" w:color="auto"/>
        <w:left w:val="none" w:sz="0" w:space="0" w:color="auto"/>
        <w:bottom w:val="none" w:sz="0" w:space="0" w:color="auto"/>
        <w:right w:val="none" w:sz="0" w:space="0" w:color="auto"/>
      </w:divBdr>
    </w:div>
    <w:div w:id="1274291388">
      <w:marLeft w:val="0"/>
      <w:marRight w:val="0"/>
      <w:marTop w:val="10"/>
      <w:marBottom w:val="10"/>
      <w:divBdr>
        <w:top w:val="none" w:sz="0" w:space="0" w:color="auto"/>
        <w:left w:val="none" w:sz="0" w:space="0" w:color="auto"/>
        <w:bottom w:val="none" w:sz="0" w:space="0" w:color="auto"/>
        <w:right w:val="none" w:sz="0" w:space="0" w:color="auto"/>
      </w:divBdr>
    </w:div>
    <w:div w:id="1323894312">
      <w:marLeft w:val="0"/>
      <w:marRight w:val="0"/>
      <w:marTop w:val="10"/>
      <w:marBottom w:val="10"/>
      <w:divBdr>
        <w:top w:val="none" w:sz="0" w:space="0" w:color="auto"/>
        <w:left w:val="none" w:sz="0" w:space="0" w:color="auto"/>
        <w:bottom w:val="none" w:sz="0" w:space="0" w:color="auto"/>
        <w:right w:val="none" w:sz="0" w:space="0" w:color="auto"/>
      </w:divBdr>
    </w:div>
    <w:div w:id="1338193199">
      <w:marLeft w:val="0"/>
      <w:marRight w:val="0"/>
      <w:marTop w:val="10"/>
      <w:marBottom w:val="10"/>
      <w:divBdr>
        <w:top w:val="none" w:sz="0" w:space="0" w:color="auto"/>
        <w:left w:val="none" w:sz="0" w:space="0" w:color="auto"/>
        <w:bottom w:val="none" w:sz="0" w:space="0" w:color="auto"/>
        <w:right w:val="none" w:sz="0" w:space="0" w:color="auto"/>
      </w:divBdr>
    </w:div>
    <w:div w:id="1397052433">
      <w:marLeft w:val="0"/>
      <w:marRight w:val="0"/>
      <w:marTop w:val="10"/>
      <w:marBottom w:val="10"/>
      <w:divBdr>
        <w:top w:val="none" w:sz="0" w:space="0" w:color="auto"/>
        <w:left w:val="none" w:sz="0" w:space="0" w:color="auto"/>
        <w:bottom w:val="none" w:sz="0" w:space="0" w:color="auto"/>
        <w:right w:val="none" w:sz="0" w:space="0" w:color="auto"/>
      </w:divBdr>
    </w:div>
    <w:div w:id="1528719065">
      <w:marLeft w:val="0"/>
      <w:marRight w:val="0"/>
      <w:marTop w:val="10"/>
      <w:marBottom w:val="10"/>
      <w:divBdr>
        <w:top w:val="none" w:sz="0" w:space="0" w:color="auto"/>
        <w:left w:val="none" w:sz="0" w:space="0" w:color="auto"/>
        <w:bottom w:val="none" w:sz="0" w:space="0" w:color="auto"/>
        <w:right w:val="none" w:sz="0" w:space="0" w:color="auto"/>
      </w:divBdr>
    </w:div>
    <w:div w:id="1556774548">
      <w:marLeft w:val="0"/>
      <w:marRight w:val="0"/>
      <w:marTop w:val="10"/>
      <w:marBottom w:val="10"/>
      <w:divBdr>
        <w:top w:val="none" w:sz="0" w:space="0" w:color="auto"/>
        <w:left w:val="none" w:sz="0" w:space="0" w:color="auto"/>
        <w:bottom w:val="none" w:sz="0" w:space="0" w:color="auto"/>
        <w:right w:val="none" w:sz="0" w:space="0" w:color="auto"/>
      </w:divBdr>
    </w:div>
    <w:div w:id="1576939583">
      <w:marLeft w:val="0"/>
      <w:marRight w:val="0"/>
      <w:marTop w:val="10"/>
      <w:marBottom w:val="10"/>
      <w:divBdr>
        <w:top w:val="none" w:sz="0" w:space="0" w:color="auto"/>
        <w:left w:val="none" w:sz="0" w:space="0" w:color="auto"/>
        <w:bottom w:val="none" w:sz="0" w:space="0" w:color="auto"/>
        <w:right w:val="none" w:sz="0" w:space="0" w:color="auto"/>
      </w:divBdr>
    </w:div>
    <w:div w:id="1743336708">
      <w:marLeft w:val="0"/>
      <w:marRight w:val="720"/>
      <w:marTop w:val="10"/>
      <w:marBottom w:val="10"/>
      <w:divBdr>
        <w:top w:val="none" w:sz="0" w:space="0" w:color="auto"/>
        <w:left w:val="none" w:sz="0" w:space="0" w:color="auto"/>
        <w:bottom w:val="none" w:sz="0" w:space="0" w:color="auto"/>
        <w:right w:val="none" w:sz="0" w:space="0" w:color="auto"/>
      </w:divBdr>
    </w:div>
    <w:div w:id="1793480360">
      <w:marLeft w:val="0"/>
      <w:marRight w:val="720"/>
      <w:marTop w:val="10"/>
      <w:marBottom w:val="10"/>
      <w:divBdr>
        <w:top w:val="none" w:sz="0" w:space="0" w:color="auto"/>
        <w:left w:val="none" w:sz="0" w:space="0" w:color="auto"/>
        <w:bottom w:val="none" w:sz="0" w:space="0" w:color="auto"/>
        <w:right w:val="none" w:sz="0" w:space="0" w:color="auto"/>
      </w:divBdr>
    </w:div>
    <w:div w:id="1807046687">
      <w:marLeft w:val="0"/>
      <w:marRight w:val="0"/>
      <w:marTop w:val="10"/>
      <w:marBottom w:val="10"/>
      <w:divBdr>
        <w:top w:val="none" w:sz="0" w:space="0" w:color="auto"/>
        <w:left w:val="none" w:sz="0" w:space="0" w:color="auto"/>
        <w:bottom w:val="none" w:sz="0" w:space="0" w:color="auto"/>
        <w:right w:val="none" w:sz="0" w:space="0" w:color="auto"/>
      </w:divBdr>
    </w:div>
    <w:div w:id="1811896150">
      <w:marLeft w:val="0"/>
      <w:marRight w:val="720"/>
      <w:marTop w:val="10"/>
      <w:marBottom w:val="10"/>
      <w:divBdr>
        <w:top w:val="none" w:sz="0" w:space="0" w:color="auto"/>
        <w:left w:val="none" w:sz="0" w:space="0" w:color="auto"/>
        <w:bottom w:val="none" w:sz="0" w:space="0" w:color="auto"/>
        <w:right w:val="none" w:sz="0" w:space="0" w:color="auto"/>
      </w:divBdr>
    </w:div>
    <w:div w:id="1844473766">
      <w:marLeft w:val="0"/>
      <w:marRight w:val="0"/>
      <w:marTop w:val="10"/>
      <w:marBottom w:val="10"/>
      <w:divBdr>
        <w:top w:val="none" w:sz="0" w:space="0" w:color="auto"/>
        <w:left w:val="none" w:sz="0" w:space="0" w:color="auto"/>
        <w:bottom w:val="none" w:sz="0" w:space="0" w:color="auto"/>
        <w:right w:val="none" w:sz="0" w:space="0" w:color="auto"/>
      </w:divBdr>
    </w:div>
    <w:div w:id="2019580222">
      <w:marLeft w:val="0"/>
      <w:marRight w:val="0"/>
      <w:marTop w:val="10"/>
      <w:marBottom w:val="10"/>
      <w:divBdr>
        <w:top w:val="none" w:sz="0" w:space="0" w:color="auto"/>
        <w:left w:val="none" w:sz="0" w:space="0" w:color="auto"/>
        <w:bottom w:val="none" w:sz="0" w:space="0" w:color="auto"/>
        <w:right w:val="none" w:sz="0" w:space="0" w:color="auto"/>
      </w:divBdr>
    </w:div>
    <w:div w:id="2074152980">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