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DE0C45">
      <w:pPr>
        <w:spacing w:line="500" w:lineRule="atLeast"/>
        <w:jc w:val="center"/>
        <w:divId w:val="1798721898"/>
        <w:rPr>
          <w:rFonts w:ascii="黑体" w:eastAsia="黑体" w:hAnsi="黑体"/>
          <w:sz w:val="36"/>
          <w:szCs w:val="36"/>
        </w:rPr>
      </w:pPr>
      <w:bookmarkStart w:id="0" w:name="_GoBack"/>
      <w:bookmarkEnd w:id="0"/>
      <w:r>
        <w:rPr>
          <w:rFonts w:ascii="黑体" w:eastAsia="黑体" w:hAnsi="黑体" w:hint="eastAsia"/>
          <w:sz w:val="36"/>
          <w:szCs w:val="36"/>
        </w:rPr>
        <w:t>山东省淄博市博山区人民法院</w:t>
      </w:r>
    </w:p>
    <w:p w:rsidR="00000000" w:rsidRDefault="00DE0C45">
      <w:pPr>
        <w:spacing w:line="500" w:lineRule="atLeast"/>
        <w:jc w:val="center"/>
        <w:divId w:val="1673483274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:rsidR="00000000" w:rsidRDefault="00DE0C45">
      <w:pPr>
        <w:spacing w:line="500" w:lineRule="atLeast"/>
        <w:jc w:val="right"/>
        <w:divId w:val="63826917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(2022)</w:t>
      </w:r>
      <w:r>
        <w:rPr>
          <w:rFonts w:hint="eastAsia"/>
          <w:sz w:val="30"/>
          <w:szCs w:val="30"/>
        </w:rPr>
        <w:t>鲁</w:t>
      </w:r>
      <w:r>
        <w:rPr>
          <w:rFonts w:hint="eastAsia"/>
          <w:sz w:val="30"/>
          <w:szCs w:val="30"/>
        </w:rPr>
        <w:t>0304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3522</w:t>
      </w:r>
      <w:r>
        <w:rPr>
          <w:rFonts w:hint="eastAsia"/>
          <w:sz w:val="30"/>
          <w:szCs w:val="30"/>
        </w:rPr>
        <w:t>号</w:t>
      </w:r>
    </w:p>
    <w:p w:rsidR="00000000" w:rsidRDefault="00DE0C45">
      <w:pPr>
        <w:spacing w:line="500" w:lineRule="atLeast"/>
        <w:ind w:firstLine="600"/>
        <w:divId w:val="45914825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原告：刘恩廷，男，</w:t>
      </w:r>
      <w:r>
        <w:rPr>
          <w:rFonts w:hint="eastAsia"/>
          <w:sz w:val="30"/>
          <w:szCs w:val="30"/>
        </w:rPr>
        <w:t>1994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日出生，汉族，住惠民县魏集镇丁河圈村。公民身份号码：</w:t>
      </w:r>
      <w:r>
        <w:rPr>
          <w:rFonts w:hint="eastAsia"/>
          <w:sz w:val="30"/>
          <w:szCs w:val="30"/>
        </w:rPr>
        <w:t>371424199403123637</w:t>
      </w:r>
      <w:r>
        <w:rPr>
          <w:rFonts w:hint="eastAsia"/>
          <w:sz w:val="30"/>
          <w:szCs w:val="30"/>
        </w:rPr>
        <w:t>。</w:t>
      </w:r>
    </w:p>
    <w:p w:rsidR="00000000" w:rsidRDefault="00DE0C45">
      <w:pPr>
        <w:spacing w:line="500" w:lineRule="atLeast"/>
        <w:ind w:firstLine="600"/>
        <w:divId w:val="191276523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被告：郑丙凤，女，</w:t>
      </w:r>
      <w:r>
        <w:rPr>
          <w:rFonts w:hint="eastAsia"/>
          <w:sz w:val="30"/>
          <w:szCs w:val="30"/>
        </w:rPr>
        <w:t>1984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26</w:t>
      </w:r>
      <w:r>
        <w:rPr>
          <w:rFonts w:hint="eastAsia"/>
          <w:sz w:val="30"/>
          <w:szCs w:val="30"/>
        </w:rPr>
        <w:t>日出生，汉族，住淄博市博山区白塔镇北万山村</w:t>
      </w:r>
      <w:r>
        <w:rPr>
          <w:rFonts w:hint="eastAsia"/>
          <w:sz w:val="30"/>
          <w:szCs w:val="30"/>
        </w:rPr>
        <w:t>299</w:t>
      </w:r>
      <w:r>
        <w:rPr>
          <w:rFonts w:hint="eastAsia"/>
          <w:sz w:val="30"/>
          <w:szCs w:val="30"/>
        </w:rPr>
        <w:t>号。公民身份号码：</w:t>
      </w:r>
      <w:r>
        <w:rPr>
          <w:rFonts w:hint="eastAsia"/>
          <w:sz w:val="30"/>
          <w:szCs w:val="30"/>
        </w:rPr>
        <w:t>370126198405267125</w:t>
      </w:r>
      <w:r>
        <w:rPr>
          <w:rFonts w:hint="eastAsia"/>
          <w:sz w:val="30"/>
          <w:szCs w:val="30"/>
        </w:rPr>
        <w:t>。</w:t>
      </w:r>
    </w:p>
    <w:p w:rsidR="00000000" w:rsidRDefault="00DE0C45">
      <w:pPr>
        <w:spacing w:line="500" w:lineRule="atLeast"/>
        <w:ind w:firstLine="600"/>
        <w:divId w:val="23470637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原告刘恩廷与被告郑丙凤民间借贷纠纷一案，本院于</w:t>
      </w:r>
      <w:r>
        <w:rPr>
          <w:rFonts w:hint="eastAsia"/>
          <w:sz w:val="30"/>
          <w:szCs w:val="30"/>
        </w:rPr>
        <w:t>2022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23</w:t>
      </w:r>
      <w:r>
        <w:rPr>
          <w:rFonts w:hint="eastAsia"/>
          <w:sz w:val="30"/>
          <w:szCs w:val="30"/>
        </w:rPr>
        <w:t>日立案后，依法适用简易程序公开开庭进行了审理。原告刘恩廷到庭参加诉讼，被告郑丙凤经传唤未到庭参加诉讼。本案现已审理终结。</w:t>
      </w:r>
    </w:p>
    <w:p w:rsidR="00000000" w:rsidRDefault="00DE0C45">
      <w:pPr>
        <w:spacing w:line="500" w:lineRule="atLeast"/>
        <w:ind w:firstLine="600"/>
        <w:divId w:val="12412744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刘恩廷向本院提出诉讼请求：</w:t>
      </w: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请求判令被告立即支付原告欠款</w:t>
      </w:r>
      <w:r>
        <w:rPr>
          <w:rFonts w:hint="eastAsia"/>
          <w:sz w:val="30"/>
          <w:szCs w:val="30"/>
        </w:rPr>
        <w:t>3000.00</w:t>
      </w:r>
      <w:r>
        <w:rPr>
          <w:rFonts w:hint="eastAsia"/>
          <w:sz w:val="30"/>
          <w:szCs w:val="30"/>
        </w:rPr>
        <w:t>元；</w:t>
      </w: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</w:rPr>
        <w:t>诉讼费由被告承担。事实和理由：被告为做输送带生产的一个老板。</w:t>
      </w:r>
      <w:r>
        <w:rPr>
          <w:rFonts w:hint="eastAsia"/>
          <w:sz w:val="30"/>
          <w:szCs w:val="30"/>
        </w:rPr>
        <w:t>2022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日被告去济阳县一送货点送货时发生医疗事故，被告向原告借款</w:t>
      </w:r>
      <w:r>
        <w:rPr>
          <w:rFonts w:hint="eastAsia"/>
          <w:sz w:val="30"/>
          <w:szCs w:val="30"/>
        </w:rPr>
        <w:t>3000.00</w:t>
      </w:r>
      <w:r>
        <w:rPr>
          <w:rFonts w:hint="eastAsia"/>
          <w:sz w:val="30"/>
          <w:szCs w:val="30"/>
        </w:rPr>
        <w:t>元。原告在微信转账给被告</w:t>
      </w:r>
      <w:r>
        <w:rPr>
          <w:rFonts w:hint="eastAsia"/>
          <w:sz w:val="30"/>
          <w:szCs w:val="30"/>
        </w:rPr>
        <w:t>3000.00</w:t>
      </w:r>
      <w:r>
        <w:rPr>
          <w:rFonts w:hint="eastAsia"/>
          <w:sz w:val="30"/>
          <w:szCs w:val="30"/>
        </w:rPr>
        <w:t>元。原告催要，被告拒绝。</w:t>
      </w:r>
    </w:p>
    <w:p w:rsidR="00000000" w:rsidRDefault="00DE0C45">
      <w:pPr>
        <w:spacing w:line="500" w:lineRule="atLeast"/>
        <w:ind w:firstLine="600"/>
        <w:divId w:val="47488060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郑丙凤未作答辩。</w:t>
      </w:r>
    </w:p>
    <w:p w:rsidR="00000000" w:rsidRDefault="00DE0C45">
      <w:pPr>
        <w:spacing w:line="500" w:lineRule="atLeast"/>
        <w:ind w:firstLine="600"/>
        <w:divId w:val="144527359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本院经审理认定</w:t>
      </w:r>
      <w:r>
        <w:rPr>
          <w:rFonts w:hint="eastAsia"/>
          <w:sz w:val="30"/>
          <w:szCs w:val="30"/>
        </w:rPr>
        <w:t>事实如下：</w:t>
      </w:r>
      <w:r>
        <w:rPr>
          <w:rFonts w:hint="eastAsia"/>
          <w:sz w:val="30"/>
          <w:szCs w:val="30"/>
        </w:rPr>
        <w:t>2022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日，被告从原告处借款</w:t>
      </w:r>
      <w:r>
        <w:rPr>
          <w:rFonts w:hint="eastAsia"/>
          <w:sz w:val="30"/>
          <w:szCs w:val="30"/>
        </w:rPr>
        <w:t>3000.00</w:t>
      </w:r>
      <w:r>
        <w:rPr>
          <w:rFonts w:hint="eastAsia"/>
          <w:sz w:val="30"/>
          <w:szCs w:val="30"/>
        </w:rPr>
        <w:t>元。被告至今未返还原告该借款。</w:t>
      </w:r>
    </w:p>
    <w:p w:rsidR="00000000" w:rsidRDefault="00DE0C45">
      <w:pPr>
        <w:spacing w:line="500" w:lineRule="atLeast"/>
        <w:ind w:firstLine="600"/>
        <w:divId w:val="97140155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本院认为，被告从原告处借款</w:t>
      </w:r>
      <w:r>
        <w:rPr>
          <w:rFonts w:hint="eastAsia"/>
          <w:sz w:val="30"/>
          <w:szCs w:val="30"/>
        </w:rPr>
        <w:t>3000.00</w:t>
      </w:r>
      <w:r>
        <w:rPr>
          <w:rFonts w:hint="eastAsia"/>
          <w:sz w:val="30"/>
          <w:szCs w:val="30"/>
        </w:rPr>
        <w:t>元，应当返还原告。依照《中华人民共和国民法典》第六百七十五条，《中华人民共和国民事诉讼法》第一百四十七条规定，判决如下：</w:t>
      </w:r>
    </w:p>
    <w:p w:rsidR="00000000" w:rsidRDefault="00DE0C45">
      <w:pPr>
        <w:spacing w:line="500" w:lineRule="atLeast"/>
        <w:ind w:firstLine="600"/>
        <w:divId w:val="181078033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被告郑丙凤于判决生效之日起十日内返还原告刘恩廷借款</w:t>
      </w:r>
      <w:r>
        <w:rPr>
          <w:rFonts w:hint="eastAsia"/>
          <w:sz w:val="30"/>
          <w:szCs w:val="30"/>
        </w:rPr>
        <w:t>3000.00</w:t>
      </w:r>
      <w:r>
        <w:rPr>
          <w:rFonts w:hint="eastAsia"/>
          <w:sz w:val="30"/>
          <w:szCs w:val="30"/>
        </w:rPr>
        <w:t>元。</w:t>
      </w:r>
    </w:p>
    <w:p w:rsidR="00000000" w:rsidRDefault="00DE0C45">
      <w:pPr>
        <w:spacing w:line="500" w:lineRule="atLeast"/>
        <w:ind w:firstLine="600"/>
        <w:divId w:val="89928742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如果未按本判决指定的期间履行给付金钱义务，应当依照《中华人民共和国民事诉讼法》第二百六十条规定，加倍支付迟延履行期间的债务利息。</w:t>
      </w:r>
    </w:p>
    <w:p w:rsidR="00000000" w:rsidRDefault="00DE0C45">
      <w:pPr>
        <w:spacing w:line="500" w:lineRule="atLeast"/>
        <w:ind w:firstLine="600"/>
        <w:divId w:val="45810723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案件受理费减半收取计</w:t>
      </w:r>
      <w:r>
        <w:rPr>
          <w:rFonts w:hint="eastAsia"/>
          <w:sz w:val="30"/>
          <w:szCs w:val="30"/>
        </w:rPr>
        <w:t>25.00</w:t>
      </w:r>
      <w:r>
        <w:rPr>
          <w:rFonts w:hint="eastAsia"/>
          <w:sz w:val="30"/>
          <w:szCs w:val="30"/>
        </w:rPr>
        <w:t>元，由郑丙凤负担。</w:t>
      </w:r>
    </w:p>
    <w:p w:rsidR="00000000" w:rsidRDefault="00DE0C45">
      <w:pPr>
        <w:spacing w:line="500" w:lineRule="atLeast"/>
        <w:ind w:firstLine="600"/>
        <w:divId w:val="105723973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本判决</w:t>
      </w:r>
      <w:r>
        <w:rPr>
          <w:rFonts w:hint="eastAsia"/>
          <w:sz w:val="30"/>
          <w:szCs w:val="30"/>
        </w:rPr>
        <w:t>生效后，负有履行义务的当事人应及时足额履行生效法律文书确定的义务。逾期未履行的，应自觉主动前往本院申报经常居住地及财产情况，并不得有转移、隐匿、毁损财产及高消费等妨害或逃避执行的行为。本条款即为执行通知暨财产报告条款，违反本条规定的，本案执行立案后，执行法院可按照法律文书载明的送达地址送达相关法律文书，并可依法对相关当事人采取列入失信名单、限制消费、罚款、拘留等强制措施；构成犯罪的，依法追究刑事责任。</w:t>
      </w:r>
    </w:p>
    <w:p w:rsidR="00000000" w:rsidRDefault="00DE0C45">
      <w:pPr>
        <w:spacing w:line="500" w:lineRule="atLeast"/>
        <w:ind w:firstLine="600"/>
        <w:divId w:val="129016318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如不服本判决，可以在判决书送达之日起十五日内，向本院递交上诉状，并按对方当事人或者代表人的人数提出副本，上</w:t>
      </w:r>
      <w:r>
        <w:rPr>
          <w:rFonts w:hint="eastAsia"/>
          <w:sz w:val="30"/>
          <w:szCs w:val="30"/>
        </w:rPr>
        <w:t>诉于山东省淄博市中级人民法院；也可以在判决书送达之日起十五日内，向山东省淄博市中级人民法院在线提交上诉状。</w:t>
      </w:r>
    </w:p>
    <w:p w:rsidR="00000000" w:rsidRDefault="00DE0C45">
      <w:pPr>
        <w:spacing w:line="500" w:lineRule="atLeast"/>
        <w:jc w:val="right"/>
        <w:divId w:val="70937733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判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　　孙　勇</w:t>
      </w:r>
    </w:p>
    <w:p w:rsidR="00000000" w:rsidRDefault="00DE0C45">
      <w:pPr>
        <w:spacing w:line="500" w:lineRule="atLeast"/>
        <w:jc w:val="right"/>
        <w:divId w:val="102887109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二〇二三年二月二十三日</w:t>
      </w:r>
    </w:p>
    <w:p w:rsidR="00000000" w:rsidRDefault="00DE0C45">
      <w:pPr>
        <w:spacing w:line="500" w:lineRule="atLeast"/>
        <w:jc w:val="right"/>
        <w:divId w:val="28307661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法官助理　　张　波</w:t>
      </w:r>
    </w:p>
    <w:p w:rsidR="00000000" w:rsidRDefault="00DE0C45">
      <w:pPr>
        <w:spacing w:line="500" w:lineRule="atLeast"/>
        <w:jc w:val="right"/>
        <w:divId w:val="28724820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记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　　苏安琦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C45" w:rsidRDefault="00DE0C45" w:rsidP="00DE0C45">
      <w:r>
        <w:separator/>
      </w:r>
    </w:p>
  </w:endnote>
  <w:endnote w:type="continuationSeparator" w:id="0">
    <w:p w:rsidR="00DE0C45" w:rsidRDefault="00DE0C45" w:rsidP="00DE0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C45" w:rsidRDefault="00DE0C45" w:rsidP="00DE0C45">
      <w:r>
        <w:separator/>
      </w:r>
    </w:p>
  </w:footnote>
  <w:footnote w:type="continuationSeparator" w:id="0">
    <w:p w:rsidR="00DE0C45" w:rsidRDefault="00DE0C45" w:rsidP="00DE0C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45"/>
    <w:rsid w:val="00DE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A4DB8FE-B9DD-4A66-B059-B79B4A8B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DE0C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0C45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0C4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0C45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2744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637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6612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820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723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25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060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917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33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42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155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1094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73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318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59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27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89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33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23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</dc:creator>
  <cp:keywords/>
  <dc:description/>
  <cp:lastModifiedBy>life</cp:lastModifiedBy>
  <cp:revision>2</cp:revision>
  <dcterms:created xsi:type="dcterms:W3CDTF">2023-04-10T06:56:00Z</dcterms:created>
  <dcterms:modified xsi:type="dcterms:W3CDTF">2023-04-10T06:56:00Z</dcterms:modified>
</cp:coreProperties>
</file>