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46AFD">
      <w:pPr>
        <w:spacing w:line="500" w:lineRule="atLeast"/>
        <w:jc w:val="center"/>
        <w:divId w:val="1605725286"/>
        <w:rPr>
          <w:rFonts w:ascii="黑体" w:eastAsia="黑体" w:hAnsi="黑体"/>
          <w:sz w:val="36"/>
          <w:szCs w:val="36"/>
        </w:rPr>
      </w:pPr>
      <w:bookmarkStart w:id="0" w:name="_GoBack"/>
      <w:bookmarkEnd w:id="0"/>
      <w:r>
        <w:rPr>
          <w:rFonts w:ascii="黑体" w:eastAsia="黑体" w:hAnsi="黑体" w:hint="eastAsia"/>
          <w:sz w:val="36"/>
          <w:szCs w:val="36"/>
        </w:rPr>
        <w:t>河北省高级人民法院</w:t>
      </w:r>
    </w:p>
    <w:p w:rsidR="00000000" w:rsidRDefault="00946AFD">
      <w:pPr>
        <w:spacing w:line="500" w:lineRule="atLeast"/>
        <w:jc w:val="center"/>
        <w:divId w:val="79549004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46AFD">
      <w:pPr>
        <w:spacing w:line="500" w:lineRule="atLeast"/>
        <w:jc w:val="right"/>
        <w:divId w:val="1283609821"/>
        <w:rPr>
          <w:rFonts w:hint="eastAsia"/>
          <w:sz w:val="30"/>
          <w:szCs w:val="30"/>
        </w:rPr>
      </w:pPr>
      <w:r>
        <w:rPr>
          <w:rFonts w:hint="eastAsia"/>
          <w:sz w:val="30"/>
          <w:szCs w:val="30"/>
        </w:rPr>
        <w:t>（</w:t>
      </w:r>
      <w:r>
        <w:rPr>
          <w:rFonts w:hint="eastAsia"/>
          <w:sz w:val="30"/>
          <w:szCs w:val="30"/>
        </w:rPr>
        <w:t>2020</w:t>
      </w:r>
      <w:r>
        <w:rPr>
          <w:rFonts w:hint="eastAsia"/>
          <w:sz w:val="30"/>
          <w:szCs w:val="30"/>
        </w:rPr>
        <w:t>）冀民申</w:t>
      </w:r>
      <w:r>
        <w:rPr>
          <w:rFonts w:hint="eastAsia"/>
          <w:sz w:val="30"/>
          <w:szCs w:val="30"/>
        </w:rPr>
        <w:t>1606</w:t>
      </w:r>
      <w:r>
        <w:rPr>
          <w:rFonts w:hint="eastAsia"/>
          <w:sz w:val="30"/>
          <w:szCs w:val="30"/>
        </w:rPr>
        <w:t>号</w:t>
      </w:r>
    </w:p>
    <w:p w:rsidR="00000000" w:rsidRDefault="00946AFD">
      <w:pPr>
        <w:spacing w:line="500" w:lineRule="atLeast"/>
        <w:ind w:firstLine="600"/>
        <w:divId w:val="1347945244"/>
        <w:rPr>
          <w:rFonts w:hint="eastAsia"/>
          <w:sz w:val="30"/>
          <w:szCs w:val="30"/>
        </w:rPr>
      </w:pPr>
      <w:r>
        <w:rPr>
          <w:rFonts w:hint="eastAsia"/>
          <w:sz w:val="30"/>
          <w:szCs w:val="30"/>
        </w:rPr>
        <w:t>再审申请人（一审被告、二审被上诉人）：大城县中医医院，住所地河北省大城县开发区新风北路</w:t>
      </w:r>
      <w:r>
        <w:rPr>
          <w:rFonts w:hint="eastAsia"/>
          <w:sz w:val="30"/>
          <w:szCs w:val="30"/>
        </w:rPr>
        <w:t>8</w:t>
      </w:r>
      <w:r>
        <w:rPr>
          <w:rFonts w:hint="eastAsia"/>
          <w:sz w:val="30"/>
          <w:szCs w:val="30"/>
        </w:rPr>
        <w:t>号。</w:t>
      </w:r>
    </w:p>
    <w:p w:rsidR="00000000" w:rsidRDefault="00946AFD">
      <w:pPr>
        <w:spacing w:line="500" w:lineRule="atLeast"/>
        <w:ind w:firstLine="600"/>
        <w:divId w:val="1675575234"/>
        <w:rPr>
          <w:rFonts w:hint="eastAsia"/>
          <w:sz w:val="30"/>
          <w:szCs w:val="30"/>
        </w:rPr>
      </w:pPr>
      <w:r>
        <w:rPr>
          <w:rFonts w:hint="eastAsia"/>
          <w:sz w:val="30"/>
          <w:szCs w:val="30"/>
        </w:rPr>
        <w:t>法定代表人：刘世光，该医院院长。</w:t>
      </w:r>
    </w:p>
    <w:p w:rsidR="00000000" w:rsidRDefault="00946AFD">
      <w:pPr>
        <w:spacing w:line="500" w:lineRule="atLeast"/>
        <w:ind w:firstLine="600"/>
        <w:divId w:val="4943098"/>
        <w:rPr>
          <w:rFonts w:hint="eastAsia"/>
          <w:sz w:val="30"/>
          <w:szCs w:val="30"/>
        </w:rPr>
      </w:pPr>
      <w:r>
        <w:rPr>
          <w:rFonts w:hint="eastAsia"/>
          <w:sz w:val="30"/>
          <w:szCs w:val="30"/>
        </w:rPr>
        <w:t>委托诉讼代理人：许宝华，该医院职工。</w:t>
      </w:r>
    </w:p>
    <w:p w:rsidR="00000000" w:rsidRDefault="00946AFD">
      <w:pPr>
        <w:spacing w:line="500" w:lineRule="atLeast"/>
        <w:ind w:firstLine="600"/>
        <w:divId w:val="1254316712"/>
        <w:rPr>
          <w:rFonts w:hint="eastAsia"/>
          <w:sz w:val="30"/>
          <w:szCs w:val="30"/>
        </w:rPr>
      </w:pPr>
      <w:r>
        <w:rPr>
          <w:rFonts w:hint="eastAsia"/>
          <w:sz w:val="30"/>
          <w:szCs w:val="30"/>
        </w:rPr>
        <w:t>委托诉讼代理人：刘海潮，大城县城区光明法律服务所法律工作者。</w:t>
      </w:r>
    </w:p>
    <w:p w:rsidR="00000000" w:rsidRDefault="00946AFD">
      <w:pPr>
        <w:spacing w:line="500" w:lineRule="atLeast"/>
        <w:ind w:firstLine="600"/>
        <w:divId w:val="323822939"/>
        <w:rPr>
          <w:rFonts w:hint="eastAsia"/>
          <w:sz w:val="30"/>
          <w:szCs w:val="30"/>
        </w:rPr>
      </w:pPr>
      <w:r>
        <w:rPr>
          <w:rFonts w:hint="eastAsia"/>
          <w:sz w:val="30"/>
          <w:szCs w:val="30"/>
        </w:rPr>
        <w:t>被申请人（一审原告、二审上诉人）：王伟光，男，</w:t>
      </w:r>
      <w:r>
        <w:rPr>
          <w:rFonts w:hint="eastAsia"/>
          <w:sz w:val="30"/>
          <w:szCs w:val="30"/>
        </w:rPr>
        <w:t>1984</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日出生，汉族，住河北省大城县。</w:t>
      </w:r>
    </w:p>
    <w:p w:rsidR="00000000" w:rsidRDefault="00946AFD">
      <w:pPr>
        <w:spacing w:line="500" w:lineRule="atLeast"/>
        <w:ind w:firstLine="600"/>
        <w:divId w:val="354309607"/>
        <w:rPr>
          <w:rFonts w:hint="eastAsia"/>
          <w:sz w:val="30"/>
          <w:szCs w:val="30"/>
        </w:rPr>
      </w:pPr>
      <w:r>
        <w:rPr>
          <w:rFonts w:hint="eastAsia"/>
          <w:sz w:val="30"/>
          <w:szCs w:val="30"/>
        </w:rPr>
        <w:t>被申请人（一审原告、二审上诉人）：王田雨，男，</w:t>
      </w:r>
      <w:r>
        <w:rPr>
          <w:rFonts w:hint="eastAsia"/>
          <w:sz w:val="30"/>
          <w:szCs w:val="30"/>
        </w:rPr>
        <w:t>2006</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日出生，汉族，住河北省大城县。</w:t>
      </w:r>
    </w:p>
    <w:p w:rsidR="00000000" w:rsidRDefault="00946AFD">
      <w:pPr>
        <w:spacing w:line="500" w:lineRule="atLeast"/>
        <w:ind w:firstLine="600"/>
        <w:divId w:val="305741041"/>
        <w:rPr>
          <w:rFonts w:hint="eastAsia"/>
          <w:sz w:val="30"/>
          <w:szCs w:val="30"/>
        </w:rPr>
      </w:pPr>
      <w:r>
        <w:rPr>
          <w:rFonts w:hint="eastAsia"/>
          <w:sz w:val="30"/>
          <w:szCs w:val="30"/>
        </w:rPr>
        <w:t>被申请人（一审原告、二审上诉人）：王梓姚，女，</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日出生，汉族，住河北省大城县。</w:t>
      </w:r>
    </w:p>
    <w:p w:rsidR="00000000" w:rsidRDefault="00946AFD">
      <w:pPr>
        <w:spacing w:line="500" w:lineRule="atLeast"/>
        <w:ind w:firstLine="600"/>
        <w:divId w:val="105126038"/>
        <w:rPr>
          <w:rFonts w:hint="eastAsia"/>
          <w:sz w:val="30"/>
          <w:szCs w:val="30"/>
        </w:rPr>
      </w:pPr>
      <w:r>
        <w:rPr>
          <w:rFonts w:hint="eastAsia"/>
          <w:sz w:val="30"/>
          <w:szCs w:val="30"/>
        </w:rPr>
        <w:t>被申请人王田雨、王梓姚的法定代理人：王伟光，系王田雨、王梓姚之父。</w:t>
      </w:r>
    </w:p>
    <w:p w:rsidR="00000000" w:rsidRDefault="00946AFD">
      <w:pPr>
        <w:spacing w:line="500" w:lineRule="atLeast"/>
        <w:ind w:firstLine="600"/>
        <w:divId w:val="1350259031"/>
        <w:rPr>
          <w:rFonts w:hint="eastAsia"/>
          <w:sz w:val="30"/>
          <w:szCs w:val="30"/>
        </w:rPr>
      </w:pPr>
      <w:r>
        <w:rPr>
          <w:rFonts w:hint="eastAsia"/>
          <w:sz w:val="30"/>
          <w:szCs w:val="30"/>
        </w:rPr>
        <w:t>被申请人（一审原告、二审上诉人）：刘有言，女，</w:t>
      </w:r>
      <w:r>
        <w:rPr>
          <w:rFonts w:hint="eastAsia"/>
          <w:sz w:val="30"/>
          <w:szCs w:val="30"/>
        </w:rPr>
        <w:t>1947</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日出生，汉族，住河北省大城县。</w:t>
      </w:r>
    </w:p>
    <w:p w:rsidR="00000000" w:rsidRDefault="00946AFD">
      <w:pPr>
        <w:spacing w:line="500" w:lineRule="atLeast"/>
        <w:ind w:firstLine="600"/>
        <w:divId w:val="320432043"/>
        <w:rPr>
          <w:rFonts w:hint="eastAsia"/>
          <w:sz w:val="30"/>
          <w:szCs w:val="30"/>
        </w:rPr>
      </w:pPr>
      <w:r>
        <w:rPr>
          <w:rFonts w:hint="eastAsia"/>
          <w:sz w:val="30"/>
          <w:szCs w:val="30"/>
        </w:rPr>
        <w:t>被申请人（一审原告、二审上诉人）：姚石柱，男，</w:t>
      </w:r>
      <w:r>
        <w:rPr>
          <w:rFonts w:hint="eastAsia"/>
          <w:sz w:val="30"/>
          <w:szCs w:val="30"/>
        </w:rPr>
        <w:t>1948</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日出生，汉族，住大城县。</w:t>
      </w:r>
    </w:p>
    <w:p w:rsidR="00000000" w:rsidRDefault="00946AFD">
      <w:pPr>
        <w:spacing w:line="500" w:lineRule="atLeast"/>
        <w:ind w:firstLine="600"/>
        <w:divId w:val="1034118543"/>
        <w:rPr>
          <w:rFonts w:hint="eastAsia"/>
          <w:sz w:val="30"/>
          <w:szCs w:val="30"/>
        </w:rPr>
      </w:pPr>
      <w:r>
        <w:rPr>
          <w:rFonts w:hint="eastAsia"/>
          <w:sz w:val="30"/>
          <w:szCs w:val="30"/>
        </w:rPr>
        <w:t>再审申请人大城县中医医院因与被申请人王伟光、王田雨、王梓姚、刘有言、姚石柱医疗事故纠纷一案，不服河北省廊坊市中级人民法院（</w:t>
      </w:r>
      <w:r>
        <w:rPr>
          <w:rFonts w:hint="eastAsia"/>
          <w:sz w:val="30"/>
          <w:szCs w:val="30"/>
        </w:rPr>
        <w:t>2019</w:t>
      </w:r>
      <w:r>
        <w:rPr>
          <w:rFonts w:hint="eastAsia"/>
          <w:sz w:val="30"/>
          <w:szCs w:val="30"/>
        </w:rPr>
        <w:t>）冀</w:t>
      </w:r>
      <w:r>
        <w:rPr>
          <w:rFonts w:hint="eastAsia"/>
          <w:sz w:val="30"/>
          <w:szCs w:val="30"/>
        </w:rPr>
        <w:t>10</w:t>
      </w:r>
      <w:r>
        <w:rPr>
          <w:rFonts w:hint="eastAsia"/>
          <w:sz w:val="30"/>
          <w:szCs w:val="30"/>
        </w:rPr>
        <w:t>民终</w:t>
      </w:r>
      <w:r>
        <w:rPr>
          <w:rFonts w:hint="eastAsia"/>
          <w:sz w:val="30"/>
          <w:szCs w:val="30"/>
        </w:rPr>
        <w:t>4976</w:t>
      </w:r>
      <w:r>
        <w:rPr>
          <w:rFonts w:hint="eastAsia"/>
          <w:sz w:val="30"/>
          <w:szCs w:val="30"/>
        </w:rPr>
        <w:t>号民事判决，向本院</w:t>
      </w:r>
      <w:r>
        <w:rPr>
          <w:rFonts w:hint="eastAsia"/>
          <w:sz w:val="30"/>
          <w:szCs w:val="30"/>
        </w:rPr>
        <w:t>申请再审。本院依法组成合议庭进行了审查，现已审查终结。</w:t>
      </w:r>
    </w:p>
    <w:p w:rsidR="00000000" w:rsidRDefault="00946AFD">
      <w:pPr>
        <w:spacing w:line="500" w:lineRule="atLeast"/>
        <w:ind w:firstLine="600"/>
        <w:divId w:val="1347098300"/>
        <w:rPr>
          <w:rFonts w:hint="eastAsia"/>
          <w:sz w:val="30"/>
          <w:szCs w:val="30"/>
        </w:rPr>
      </w:pPr>
      <w:r>
        <w:rPr>
          <w:rFonts w:hint="eastAsia"/>
          <w:sz w:val="30"/>
          <w:szCs w:val="30"/>
        </w:rPr>
        <w:lastRenderedPageBreak/>
        <w:t>大城县中医医院申请再审称，</w:t>
      </w:r>
      <w:r>
        <w:rPr>
          <w:rFonts w:hint="eastAsia"/>
          <w:sz w:val="30"/>
          <w:szCs w:val="30"/>
        </w:rPr>
        <w:t>1</w:t>
      </w:r>
      <w:r>
        <w:rPr>
          <w:rFonts w:hint="eastAsia"/>
          <w:sz w:val="30"/>
          <w:szCs w:val="30"/>
        </w:rPr>
        <w:t>、二审判决按照城镇人口标准计算赔偿依据事实不清，证据不充分。被申请人在二审诉讼中提供的津保东路居委会、霍辛庄村委会的证明并不能证明被申请人的证明目的。申请人在庭审中曾要求证明人或出具证明的人出庭作证接受质询，但廊坊市中级人民法院并未采纳代理人的意见，而是采信了仅盖有公章的无自然人书写的证明，不能客观真实的起到证明目的。津保东路居委会的走访调查未签字或盖章，不能作为证据使用，大城县城区第四小学出具的证明也无法证明被申请人在城内</w:t>
      </w:r>
      <w:r>
        <w:rPr>
          <w:rFonts w:hint="eastAsia"/>
          <w:sz w:val="30"/>
          <w:szCs w:val="30"/>
        </w:rPr>
        <w:t>居住或工作的情况，农村学生在城内上学的情况司空见惯，法院据此推断被申诉人在城内居住工作缺乏事实依据。相反，一二审法院均认定被申请人住址是霍辛庄村，据此可认定被申请人依法不能享有城镇居民的赔偿标准。</w:t>
      </w:r>
      <w:r>
        <w:rPr>
          <w:rFonts w:hint="eastAsia"/>
          <w:sz w:val="30"/>
          <w:szCs w:val="30"/>
        </w:rPr>
        <w:t>2</w:t>
      </w:r>
      <w:r>
        <w:rPr>
          <w:rFonts w:hint="eastAsia"/>
          <w:sz w:val="30"/>
          <w:szCs w:val="30"/>
        </w:rPr>
        <w:t>、二审推定申请人存在过错缺乏事实和法律依据。申请人并不存在擅自篡改、伪造或者销毁病历的情形，申请人是在急症病人抢救过程中对漏登漏记的病历内容的补充，而非故意涂改，且该行为符合病历管理规范。</w:t>
      </w:r>
      <w:r>
        <w:rPr>
          <w:rFonts w:hint="eastAsia"/>
          <w:sz w:val="30"/>
          <w:szCs w:val="30"/>
        </w:rPr>
        <w:t>3</w:t>
      </w:r>
      <w:r>
        <w:rPr>
          <w:rFonts w:hint="eastAsia"/>
          <w:sz w:val="30"/>
          <w:szCs w:val="30"/>
        </w:rPr>
        <w:t>、一审法院认定按照农村居民标准赔偿，申请人承担</w:t>
      </w:r>
      <w:r>
        <w:rPr>
          <w:rFonts w:hint="eastAsia"/>
          <w:sz w:val="30"/>
          <w:szCs w:val="30"/>
        </w:rPr>
        <w:t>30%</w:t>
      </w:r>
      <w:r>
        <w:rPr>
          <w:rFonts w:hint="eastAsia"/>
          <w:sz w:val="30"/>
          <w:szCs w:val="30"/>
        </w:rPr>
        <w:t>的赔偿责任，客观公正。综上，申请人请求撤销二审判决，依法维持一审判决。</w:t>
      </w:r>
    </w:p>
    <w:p w:rsidR="00000000" w:rsidRDefault="00946AFD">
      <w:pPr>
        <w:spacing w:line="500" w:lineRule="atLeast"/>
        <w:ind w:firstLine="600"/>
        <w:divId w:val="773020406"/>
        <w:rPr>
          <w:rFonts w:hint="eastAsia"/>
          <w:sz w:val="30"/>
          <w:szCs w:val="30"/>
        </w:rPr>
      </w:pPr>
      <w:r>
        <w:rPr>
          <w:rFonts w:hint="eastAsia"/>
          <w:sz w:val="30"/>
          <w:szCs w:val="30"/>
        </w:rPr>
        <w:t>本院经审查认为，申请人虽对津保东路居委会的证明、大城县城内第四小学开具的证明等上述证据持有异议，但未能提交相关证据证实，故对其主张原审未予采信并无不妥。被申请人提交的津保东路居委会的证明盖有居委会印章，其真实性应予以采信，结合被申请人王伟光提交的租房协议及大城县城内第四小学开具的证明等证据，原审认定受害人及被申请人王伟光、王田雨、王梓姚的经常居住地为城镇，依照城镇居民计算赔偿标准并无不当。二审中，申请人并未否认涂改病历的事</w:t>
      </w:r>
      <w:r>
        <w:rPr>
          <w:rFonts w:hint="eastAsia"/>
          <w:sz w:val="30"/>
          <w:szCs w:val="30"/>
        </w:rPr>
        <w:lastRenderedPageBreak/>
        <w:t>实，原审依据《中华人民共和国侵权责任法》第五十八条规定推定申请人存在过错，加重其责任承</w:t>
      </w:r>
      <w:r>
        <w:rPr>
          <w:rFonts w:hint="eastAsia"/>
          <w:sz w:val="30"/>
          <w:szCs w:val="30"/>
        </w:rPr>
        <w:t>担也无不当。</w:t>
      </w:r>
    </w:p>
    <w:p w:rsidR="00000000" w:rsidRDefault="00946AFD">
      <w:pPr>
        <w:spacing w:line="500" w:lineRule="atLeast"/>
        <w:ind w:firstLine="600"/>
        <w:divId w:val="559171795"/>
        <w:rPr>
          <w:rFonts w:hint="eastAsia"/>
          <w:sz w:val="30"/>
          <w:szCs w:val="30"/>
        </w:rPr>
      </w:pPr>
      <w:r>
        <w:rPr>
          <w:rFonts w:hint="eastAsia"/>
          <w:sz w:val="30"/>
          <w:szCs w:val="30"/>
        </w:rPr>
        <w:t>综上，申请人的再审申请不符合《中华人民共和国民事诉讼法》第二百条规定的再审情形。依照《中华人民共和国民事诉讼法》第二百零四条第一款、《最高人民法院关于适用〈中华人民共和国民事诉讼法〉的解释》第三百九十五条第二款规定，裁定如下：</w:t>
      </w:r>
    </w:p>
    <w:p w:rsidR="00000000" w:rsidRDefault="00946AFD">
      <w:pPr>
        <w:spacing w:line="500" w:lineRule="atLeast"/>
        <w:ind w:firstLine="600"/>
        <w:divId w:val="1927151955"/>
        <w:rPr>
          <w:rFonts w:hint="eastAsia"/>
          <w:sz w:val="30"/>
          <w:szCs w:val="30"/>
        </w:rPr>
      </w:pPr>
      <w:r>
        <w:rPr>
          <w:rFonts w:hint="eastAsia"/>
          <w:sz w:val="30"/>
          <w:szCs w:val="30"/>
        </w:rPr>
        <w:t>驳回大城县中医医院的再审申请。</w:t>
      </w:r>
    </w:p>
    <w:p w:rsidR="00000000" w:rsidRDefault="00946AFD">
      <w:pPr>
        <w:spacing w:line="500" w:lineRule="atLeast"/>
        <w:jc w:val="right"/>
        <w:divId w:val="1401901394"/>
        <w:rPr>
          <w:rFonts w:hint="eastAsia"/>
          <w:sz w:val="30"/>
          <w:szCs w:val="30"/>
        </w:rPr>
      </w:pPr>
      <w:r>
        <w:rPr>
          <w:rFonts w:hint="eastAsia"/>
          <w:sz w:val="30"/>
          <w:szCs w:val="30"/>
        </w:rPr>
        <w:t>审判长　　张新峰</w:t>
      </w:r>
    </w:p>
    <w:p w:rsidR="00000000" w:rsidRDefault="00946AFD">
      <w:pPr>
        <w:spacing w:line="500" w:lineRule="atLeast"/>
        <w:jc w:val="right"/>
        <w:divId w:val="1372345703"/>
        <w:rPr>
          <w:rFonts w:hint="eastAsia"/>
          <w:sz w:val="30"/>
          <w:szCs w:val="30"/>
        </w:rPr>
      </w:pPr>
      <w:r>
        <w:rPr>
          <w:rFonts w:hint="eastAsia"/>
          <w:sz w:val="30"/>
          <w:szCs w:val="30"/>
        </w:rPr>
        <w:t>审判员　　堵中阳</w:t>
      </w:r>
    </w:p>
    <w:p w:rsidR="00000000" w:rsidRDefault="00946AFD">
      <w:pPr>
        <w:spacing w:line="500" w:lineRule="atLeast"/>
        <w:jc w:val="right"/>
        <w:divId w:val="14894111"/>
        <w:rPr>
          <w:rFonts w:hint="eastAsia"/>
          <w:sz w:val="30"/>
          <w:szCs w:val="30"/>
        </w:rPr>
      </w:pPr>
      <w:r>
        <w:rPr>
          <w:rFonts w:hint="eastAsia"/>
          <w:sz w:val="30"/>
          <w:szCs w:val="30"/>
        </w:rPr>
        <w:t>审判员　　袁江峰</w:t>
      </w:r>
    </w:p>
    <w:p w:rsidR="00000000" w:rsidRDefault="00946AFD">
      <w:pPr>
        <w:spacing w:line="500" w:lineRule="atLeast"/>
        <w:jc w:val="right"/>
        <w:divId w:val="1763838668"/>
        <w:rPr>
          <w:rFonts w:hint="eastAsia"/>
          <w:sz w:val="30"/>
          <w:szCs w:val="30"/>
        </w:rPr>
      </w:pPr>
      <w:r>
        <w:rPr>
          <w:rFonts w:hint="eastAsia"/>
          <w:sz w:val="30"/>
          <w:szCs w:val="30"/>
        </w:rPr>
        <w:t>二〇二〇年五月二十八日</w:t>
      </w:r>
    </w:p>
    <w:p w:rsidR="00000000" w:rsidRDefault="00946AFD">
      <w:pPr>
        <w:spacing w:line="500" w:lineRule="atLeast"/>
        <w:jc w:val="right"/>
        <w:divId w:val="886603357"/>
        <w:rPr>
          <w:rFonts w:hint="eastAsia"/>
          <w:sz w:val="30"/>
          <w:szCs w:val="30"/>
        </w:rPr>
      </w:pPr>
      <w:r>
        <w:rPr>
          <w:rFonts w:hint="eastAsia"/>
          <w:sz w:val="30"/>
          <w:szCs w:val="30"/>
        </w:rPr>
        <w:t>书记员　　杜志琴</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6AFD" w:rsidRDefault="00946AFD" w:rsidP="00946AFD">
      <w:r>
        <w:separator/>
      </w:r>
    </w:p>
  </w:endnote>
  <w:endnote w:type="continuationSeparator" w:id="0">
    <w:p w:rsidR="00946AFD" w:rsidRDefault="00946AFD" w:rsidP="00946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6AFD" w:rsidRDefault="00946AFD" w:rsidP="00946AFD">
      <w:r>
        <w:separator/>
      </w:r>
    </w:p>
  </w:footnote>
  <w:footnote w:type="continuationSeparator" w:id="0">
    <w:p w:rsidR="00946AFD" w:rsidRDefault="00946AFD" w:rsidP="00946A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46AFD"/>
    <w:rsid w:val="00946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946AF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6AFD"/>
    <w:rPr>
      <w:rFonts w:ascii="宋体" w:eastAsia="宋体" w:hAnsi="宋体" w:cs="宋体"/>
      <w:sz w:val="18"/>
      <w:szCs w:val="18"/>
    </w:rPr>
  </w:style>
  <w:style w:type="paragraph" w:styleId="a6">
    <w:name w:val="footer"/>
    <w:basedOn w:val="a"/>
    <w:link w:val="a7"/>
    <w:uiPriority w:val="99"/>
    <w:unhideWhenUsed/>
    <w:rsid w:val="00946AFD"/>
    <w:pPr>
      <w:tabs>
        <w:tab w:val="center" w:pos="4153"/>
        <w:tab w:val="right" w:pos="8306"/>
      </w:tabs>
      <w:snapToGrid w:val="0"/>
    </w:pPr>
    <w:rPr>
      <w:sz w:val="18"/>
      <w:szCs w:val="18"/>
    </w:rPr>
  </w:style>
  <w:style w:type="character" w:customStyle="1" w:styleId="a7">
    <w:name w:val="页脚 字符"/>
    <w:basedOn w:val="a0"/>
    <w:link w:val="a6"/>
    <w:uiPriority w:val="99"/>
    <w:rsid w:val="00946AF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3098">
      <w:marLeft w:val="0"/>
      <w:marRight w:val="0"/>
      <w:marTop w:val="10"/>
      <w:marBottom w:val="10"/>
      <w:divBdr>
        <w:top w:val="none" w:sz="0" w:space="0" w:color="auto"/>
        <w:left w:val="none" w:sz="0" w:space="0" w:color="auto"/>
        <w:bottom w:val="none" w:sz="0" w:space="0" w:color="auto"/>
        <w:right w:val="none" w:sz="0" w:space="0" w:color="auto"/>
      </w:divBdr>
    </w:div>
    <w:div w:id="14894111">
      <w:marLeft w:val="0"/>
      <w:marRight w:val="720"/>
      <w:marTop w:val="10"/>
      <w:marBottom w:val="10"/>
      <w:divBdr>
        <w:top w:val="none" w:sz="0" w:space="0" w:color="auto"/>
        <w:left w:val="none" w:sz="0" w:space="0" w:color="auto"/>
        <w:bottom w:val="none" w:sz="0" w:space="0" w:color="auto"/>
        <w:right w:val="none" w:sz="0" w:space="0" w:color="auto"/>
      </w:divBdr>
    </w:div>
    <w:div w:id="105126038">
      <w:marLeft w:val="0"/>
      <w:marRight w:val="0"/>
      <w:marTop w:val="10"/>
      <w:marBottom w:val="10"/>
      <w:divBdr>
        <w:top w:val="none" w:sz="0" w:space="0" w:color="auto"/>
        <w:left w:val="none" w:sz="0" w:space="0" w:color="auto"/>
        <w:bottom w:val="none" w:sz="0" w:space="0" w:color="auto"/>
        <w:right w:val="none" w:sz="0" w:space="0" w:color="auto"/>
      </w:divBdr>
    </w:div>
    <w:div w:id="305741041">
      <w:marLeft w:val="0"/>
      <w:marRight w:val="0"/>
      <w:marTop w:val="10"/>
      <w:marBottom w:val="10"/>
      <w:divBdr>
        <w:top w:val="none" w:sz="0" w:space="0" w:color="auto"/>
        <w:left w:val="none" w:sz="0" w:space="0" w:color="auto"/>
        <w:bottom w:val="none" w:sz="0" w:space="0" w:color="auto"/>
        <w:right w:val="none" w:sz="0" w:space="0" w:color="auto"/>
      </w:divBdr>
    </w:div>
    <w:div w:id="320432043">
      <w:marLeft w:val="0"/>
      <w:marRight w:val="0"/>
      <w:marTop w:val="10"/>
      <w:marBottom w:val="10"/>
      <w:divBdr>
        <w:top w:val="none" w:sz="0" w:space="0" w:color="auto"/>
        <w:left w:val="none" w:sz="0" w:space="0" w:color="auto"/>
        <w:bottom w:val="none" w:sz="0" w:space="0" w:color="auto"/>
        <w:right w:val="none" w:sz="0" w:space="0" w:color="auto"/>
      </w:divBdr>
    </w:div>
    <w:div w:id="323822939">
      <w:marLeft w:val="0"/>
      <w:marRight w:val="0"/>
      <w:marTop w:val="10"/>
      <w:marBottom w:val="10"/>
      <w:divBdr>
        <w:top w:val="none" w:sz="0" w:space="0" w:color="auto"/>
        <w:left w:val="none" w:sz="0" w:space="0" w:color="auto"/>
        <w:bottom w:val="none" w:sz="0" w:space="0" w:color="auto"/>
        <w:right w:val="none" w:sz="0" w:space="0" w:color="auto"/>
      </w:divBdr>
    </w:div>
    <w:div w:id="354309607">
      <w:marLeft w:val="0"/>
      <w:marRight w:val="0"/>
      <w:marTop w:val="10"/>
      <w:marBottom w:val="10"/>
      <w:divBdr>
        <w:top w:val="none" w:sz="0" w:space="0" w:color="auto"/>
        <w:left w:val="none" w:sz="0" w:space="0" w:color="auto"/>
        <w:bottom w:val="none" w:sz="0" w:space="0" w:color="auto"/>
        <w:right w:val="none" w:sz="0" w:space="0" w:color="auto"/>
      </w:divBdr>
    </w:div>
    <w:div w:id="559171795">
      <w:marLeft w:val="0"/>
      <w:marRight w:val="0"/>
      <w:marTop w:val="10"/>
      <w:marBottom w:val="10"/>
      <w:divBdr>
        <w:top w:val="none" w:sz="0" w:space="0" w:color="auto"/>
        <w:left w:val="none" w:sz="0" w:space="0" w:color="auto"/>
        <w:bottom w:val="none" w:sz="0" w:space="0" w:color="auto"/>
        <w:right w:val="none" w:sz="0" w:space="0" w:color="auto"/>
      </w:divBdr>
    </w:div>
    <w:div w:id="773020406">
      <w:marLeft w:val="0"/>
      <w:marRight w:val="0"/>
      <w:marTop w:val="10"/>
      <w:marBottom w:val="10"/>
      <w:divBdr>
        <w:top w:val="none" w:sz="0" w:space="0" w:color="auto"/>
        <w:left w:val="none" w:sz="0" w:space="0" w:color="auto"/>
        <w:bottom w:val="none" w:sz="0" w:space="0" w:color="auto"/>
        <w:right w:val="none" w:sz="0" w:space="0" w:color="auto"/>
      </w:divBdr>
    </w:div>
    <w:div w:id="795490046">
      <w:marLeft w:val="0"/>
      <w:marRight w:val="0"/>
      <w:marTop w:val="10"/>
      <w:marBottom w:val="10"/>
      <w:divBdr>
        <w:top w:val="none" w:sz="0" w:space="0" w:color="auto"/>
        <w:left w:val="none" w:sz="0" w:space="0" w:color="auto"/>
        <w:bottom w:val="none" w:sz="0" w:space="0" w:color="auto"/>
        <w:right w:val="none" w:sz="0" w:space="0" w:color="auto"/>
      </w:divBdr>
    </w:div>
    <w:div w:id="886603357">
      <w:marLeft w:val="0"/>
      <w:marRight w:val="720"/>
      <w:marTop w:val="10"/>
      <w:marBottom w:val="10"/>
      <w:divBdr>
        <w:top w:val="none" w:sz="0" w:space="0" w:color="auto"/>
        <w:left w:val="none" w:sz="0" w:space="0" w:color="auto"/>
        <w:bottom w:val="none" w:sz="0" w:space="0" w:color="auto"/>
        <w:right w:val="none" w:sz="0" w:space="0" w:color="auto"/>
      </w:divBdr>
    </w:div>
    <w:div w:id="1034118543">
      <w:marLeft w:val="0"/>
      <w:marRight w:val="0"/>
      <w:marTop w:val="10"/>
      <w:marBottom w:val="10"/>
      <w:divBdr>
        <w:top w:val="none" w:sz="0" w:space="0" w:color="auto"/>
        <w:left w:val="none" w:sz="0" w:space="0" w:color="auto"/>
        <w:bottom w:val="none" w:sz="0" w:space="0" w:color="auto"/>
        <w:right w:val="none" w:sz="0" w:space="0" w:color="auto"/>
      </w:divBdr>
    </w:div>
    <w:div w:id="1254316712">
      <w:marLeft w:val="0"/>
      <w:marRight w:val="0"/>
      <w:marTop w:val="10"/>
      <w:marBottom w:val="10"/>
      <w:divBdr>
        <w:top w:val="none" w:sz="0" w:space="0" w:color="auto"/>
        <w:left w:val="none" w:sz="0" w:space="0" w:color="auto"/>
        <w:bottom w:val="none" w:sz="0" w:space="0" w:color="auto"/>
        <w:right w:val="none" w:sz="0" w:space="0" w:color="auto"/>
      </w:divBdr>
    </w:div>
    <w:div w:id="1283609821">
      <w:marLeft w:val="0"/>
      <w:marRight w:val="0"/>
      <w:marTop w:val="10"/>
      <w:marBottom w:val="10"/>
      <w:divBdr>
        <w:top w:val="none" w:sz="0" w:space="0" w:color="auto"/>
        <w:left w:val="none" w:sz="0" w:space="0" w:color="auto"/>
        <w:bottom w:val="none" w:sz="0" w:space="0" w:color="auto"/>
        <w:right w:val="none" w:sz="0" w:space="0" w:color="auto"/>
      </w:divBdr>
    </w:div>
    <w:div w:id="1347098300">
      <w:marLeft w:val="0"/>
      <w:marRight w:val="0"/>
      <w:marTop w:val="10"/>
      <w:marBottom w:val="10"/>
      <w:divBdr>
        <w:top w:val="none" w:sz="0" w:space="0" w:color="auto"/>
        <w:left w:val="none" w:sz="0" w:space="0" w:color="auto"/>
        <w:bottom w:val="none" w:sz="0" w:space="0" w:color="auto"/>
        <w:right w:val="none" w:sz="0" w:space="0" w:color="auto"/>
      </w:divBdr>
    </w:div>
    <w:div w:id="1347945244">
      <w:marLeft w:val="0"/>
      <w:marRight w:val="0"/>
      <w:marTop w:val="10"/>
      <w:marBottom w:val="10"/>
      <w:divBdr>
        <w:top w:val="none" w:sz="0" w:space="0" w:color="auto"/>
        <w:left w:val="none" w:sz="0" w:space="0" w:color="auto"/>
        <w:bottom w:val="none" w:sz="0" w:space="0" w:color="auto"/>
        <w:right w:val="none" w:sz="0" w:space="0" w:color="auto"/>
      </w:divBdr>
    </w:div>
    <w:div w:id="1350259031">
      <w:marLeft w:val="0"/>
      <w:marRight w:val="0"/>
      <w:marTop w:val="10"/>
      <w:marBottom w:val="10"/>
      <w:divBdr>
        <w:top w:val="none" w:sz="0" w:space="0" w:color="auto"/>
        <w:left w:val="none" w:sz="0" w:space="0" w:color="auto"/>
        <w:bottom w:val="none" w:sz="0" w:space="0" w:color="auto"/>
        <w:right w:val="none" w:sz="0" w:space="0" w:color="auto"/>
      </w:divBdr>
    </w:div>
    <w:div w:id="1372345703">
      <w:marLeft w:val="0"/>
      <w:marRight w:val="720"/>
      <w:marTop w:val="10"/>
      <w:marBottom w:val="10"/>
      <w:divBdr>
        <w:top w:val="none" w:sz="0" w:space="0" w:color="auto"/>
        <w:left w:val="none" w:sz="0" w:space="0" w:color="auto"/>
        <w:bottom w:val="none" w:sz="0" w:space="0" w:color="auto"/>
        <w:right w:val="none" w:sz="0" w:space="0" w:color="auto"/>
      </w:divBdr>
    </w:div>
    <w:div w:id="1401901394">
      <w:marLeft w:val="0"/>
      <w:marRight w:val="720"/>
      <w:marTop w:val="10"/>
      <w:marBottom w:val="10"/>
      <w:divBdr>
        <w:top w:val="none" w:sz="0" w:space="0" w:color="auto"/>
        <w:left w:val="none" w:sz="0" w:space="0" w:color="auto"/>
        <w:bottom w:val="none" w:sz="0" w:space="0" w:color="auto"/>
        <w:right w:val="none" w:sz="0" w:space="0" w:color="auto"/>
      </w:divBdr>
    </w:div>
    <w:div w:id="1605725286">
      <w:marLeft w:val="0"/>
      <w:marRight w:val="0"/>
      <w:marTop w:val="10"/>
      <w:marBottom w:val="10"/>
      <w:divBdr>
        <w:top w:val="none" w:sz="0" w:space="0" w:color="auto"/>
        <w:left w:val="none" w:sz="0" w:space="0" w:color="auto"/>
        <w:bottom w:val="none" w:sz="0" w:space="0" w:color="auto"/>
        <w:right w:val="none" w:sz="0" w:space="0" w:color="auto"/>
      </w:divBdr>
    </w:div>
    <w:div w:id="1675575234">
      <w:marLeft w:val="0"/>
      <w:marRight w:val="0"/>
      <w:marTop w:val="10"/>
      <w:marBottom w:val="10"/>
      <w:divBdr>
        <w:top w:val="none" w:sz="0" w:space="0" w:color="auto"/>
        <w:left w:val="none" w:sz="0" w:space="0" w:color="auto"/>
        <w:bottom w:val="none" w:sz="0" w:space="0" w:color="auto"/>
        <w:right w:val="none" w:sz="0" w:space="0" w:color="auto"/>
      </w:divBdr>
    </w:div>
    <w:div w:id="1763838668">
      <w:marLeft w:val="0"/>
      <w:marRight w:val="720"/>
      <w:marTop w:val="10"/>
      <w:marBottom w:val="10"/>
      <w:divBdr>
        <w:top w:val="none" w:sz="0" w:space="0" w:color="auto"/>
        <w:left w:val="none" w:sz="0" w:space="0" w:color="auto"/>
        <w:bottom w:val="none" w:sz="0" w:space="0" w:color="auto"/>
        <w:right w:val="none" w:sz="0" w:space="0" w:color="auto"/>
      </w:divBdr>
    </w:div>
    <w:div w:id="192715195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