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00000" w:rsidRDefault="00687ADB">
      <w:pPr>
        <w:spacing w:line="500" w:lineRule="atLeast"/>
        <w:jc w:val="center"/>
        <w:divId w:val="1454596983"/>
        <w:rPr>
          <w:rFonts w:ascii="黑体" w:eastAsia="黑体" w:hAnsi="黑体"/>
          <w:sz w:val="36"/>
          <w:szCs w:val="36"/>
        </w:rPr>
      </w:pPr>
      <w:bookmarkStart w:id="0" w:name="_GoBack"/>
      <w:bookmarkEnd w:id="0"/>
      <w:r>
        <w:rPr>
          <w:rFonts w:ascii="黑体" w:eastAsia="黑体" w:hAnsi="黑体" w:hint="eastAsia"/>
          <w:sz w:val="36"/>
          <w:szCs w:val="36"/>
        </w:rPr>
        <w:t>广东省广州市中级人民法院</w:t>
      </w:r>
    </w:p>
    <w:p w:rsidR="00000000" w:rsidRDefault="00687ADB">
      <w:pPr>
        <w:spacing w:line="500" w:lineRule="atLeast"/>
        <w:jc w:val="center"/>
        <w:divId w:val="2053381570"/>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rsidR="00000000" w:rsidRDefault="00687ADB">
      <w:pPr>
        <w:spacing w:line="500" w:lineRule="atLeast"/>
        <w:jc w:val="right"/>
        <w:divId w:val="793913940"/>
        <w:rPr>
          <w:rFonts w:hint="eastAsia"/>
          <w:sz w:val="30"/>
          <w:szCs w:val="30"/>
        </w:rPr>
      </w:pPr>
      <w:r>
        <w:rPr>
          <w:rFonts w:hint="eastAsia"/>
          <w:sz w:val="30"/>
          <w:szCs w:val="30"/>
        </w:rPr>
        <w:t>（</w:t>
      </w:r>
      <w:r>
        <w:rPr>
          <w:rFonts w:hint="eastAsia"/>
          <w:sz w:val="30"/>
          <w:szCs w:val="30"/>
        </w:rPr>
        <w:t>2021</w:t>
      </w:r>
      <w:r>
        <w:rPr>
          <w:rFonts w:hint="eastAsia"/>
          <w:sz w:val="30"/>
          <w:szCs w:val="30"/>
        </w:rPr>
        <w:t>）粤</w:t>
      </w:r>
      <w:r>
        <w:rPr>
          <w:rFonts w:hint="eastAsia"/>
          <w:sz w:val="30"/>
          <w:szCs w:val="30"/>
        </w:rPr>
        <w:t>01</w:t>
      </w:r>
      <w:r>
        <w:rPr>
          <w:rFonts w:hint="eastAsia"/>
          <w:sz w:val="30"/>
          <w:szCs w:val="30"/>
        </w:rPr>
        <w:t>民终</w:t>
      </w:r>
      <w:r>
        <w:rPr>
          <w:rFonts w:hint="eastAsia"/>
          <w:sz w:val="30"/>
          <w:szCs w:val="30"/>
        </w:rPr>
        <w:t>7241</w:t>
      </w:r>
      <w:r>
        <w:rPr>
          <w:rFonts w:hint="eastAsia"/>
          <w:sz w:val="30"/>
          <w:szCs w:val="30"/>
        </w:rPr>
        <w:t>号</w:t>
      </w:r>
    </w:p>
    <w:p w:rsidR="00000000" w:rsidRDefault="00687ADB">
      <w:pPr>
        <w:spacing w:line="500" w:lineRule="atLeast"/>
        <w:ind w:firstLine="600"/>
        <w:divId w:val="1651014544"/>
        <w:rPr>
          <w:rFonts w:hint="eastAsia"/>
          <w:sz w:val="30"/>
          <w:szCs w:val="30"/>
        </w:rPr>
      </w:pPr>
      <w:r>
        <w:rPr>
          <w:rFonts w:hint="eastAsia"/>
          <w:sz w:val="30"/>
          <w:szCs w:val="30"/>
        </w:rPr>
        <w:t>上诉人（原审被告）：广东省第二人民医院。</w:t>
      </w:r>
    </w:p>
    <w:p w:rsidR="00000000" w:rsidRDefault="00687ADB">
      <w:pPr>
        <w:spacing w:line="500" w:lineRule="atLeast"/>
        <w:ind w:firstLine="600"/>
        <w:divId w:val="1723290054"/>
        <w:rPr>
          <w:rFonts w:hint="eastAsia"/>
          <w:sz w:val="30"/>
          <w:szCs w:val="30"/>
        </w:rPr>
      </w:pPr>
      <w:r>
        <w:rPr>
          <w:rFonts w:hint="eastAsia"/>
          <w:sz w:val="30"/>
          <w:szCs w:val="30"/>
        </w:rPr>
        <w:t>法定代表人：瞿红鹰，该院院长。</w:t>
      </w:r>
    </w:p>
    <w:p w:rsidR="00000000" w:rsidRDefault="00687ADB">
      <w:pPr>
        <w:spacing w:line="500" w:lineRule="atLeast"/>
        <w:ind w:firstLine="600"/>
        <w:divId w:val="855850903"/>
        <w:rPr>
          <w:rFonts w:hint="eastAsia"/>
          <w:sz w:val="30"/>
          <w:szCs w:val="30"/>
        </w:rPr>
      </w:pPr>
      <w:r>
        <w:rPr>
          <w:rFonts w:hint="eastAsia"/>
          <w:sz w:val="30"/>
          <w:szCs w:val="30"/>
        </w:rPr>
        <w:t>委托诉讼代理人：周继华，广东邦达律师事务所律师。</w:t>
      </w:r>
    </w:p>
    <w:p w:rsidR="00000000" w:rsidRDefault="00687ADB">
      <w:pPr>
        <w:spacing w:line="500" w:lineRule="atLeast"/>
        <w:ind w:firstLine="600"/>
        <w:divId w:val="598872611"/>
        <w:rPr>
          <w:rFonts w:hint="eastAsia"/>
          <w:sz w:val="30"/>
          <w:szCs w:val="30"/>
        </w:rPr>
      </w:pPr>
      <w:r>
        <w:rPr>
          <w:rFonts w:hint="eastAsia"/>
          <w:sz w:val="30"/>
          <w:szCs w:val="30"/>
        </w:rPr>
        <w:t>委托诉讼代理人：罗唯师，系该院医师。</w:t>
      </w:r>
    </w:p>
    <w:p w:rsidR="00000000" w:rsidRDefault="00687ADB">
      <w:pPr>
        <w:spacing w:line="500" w:lineRule="atLeast"/>
        <w:ind w:firstLine="600"/>
        <w:divId w:val="1541017978"/>
        <w:rPr>
          <w:rFonts w:hint="eastAsia"/>
          <w:sz w:val="30"/>
          <w:szCs w:val="30"/>
        </w:rPr>
      </w:pPr>
      <w:r>
        <w:rPr>
          <w:rFonts w:hint="eastAsia"/>
          <w:sz w:val="30"/>
          <w:szCs w:val="30"/>
        </w:rPr>
        <w:t>被上诉人（原审原告）：肖榕榕。</w:t>
      </w:r>
    </w:p>
    <w:p w:rsidR="00000000" w:rsidRDefault="00687ADB">
      <w:pPr>
        <w:spacing w:line="500" w:lineRule="atLeast"/>
        <w:ind w:firstLine="600"/>
        <w:divId w:val="45951928"/>
        <w:rPr>
          <w:rFonts w:hint="eastAsia"/>
          <w:sz w:val="30"/>
          <w:szCs w:val="30"/>
        </w:rPr>
      </w:pPr>
      <w:r>
        <w:rPr>
          <w:rFonts w:hint="eastAsia"/>
          <w:sz w:val="30"/>
          <w:szCs w:val="30"/>
        </w:rPr>
        <w:t>指定监护人：肖结艳，系肖榕榕胞姐。</w:t>
      </w:r>
    </w:p>
    <w:p w:rsidR="00000000" w:rsidRDefault="00687ADB">
      <w:pPr>
        <w:spacing w:line="500" w:lineRule="atLeast"/>
        <w:ind w:firstLine="600"/>
        <w:divId w:val="1149247206"/>
        <w:rPr>
          <w:rFonts w:hint="eastAsia"/>
          <w:sz w:val="30"/>
          <w:szCs w:val="30"/>
        </w:rPr>
      </w:pPr>
      <w:r>
        <w:rPr>
          <w:rFonts w:hint="eastAsia"/>
          <w:sz w:val="30"/>
          <w:szCs w:val="30"/>
        </w:rPr>
        <w:t>委托诉讼代理人：马洁妍，国信信扬律师事务所律师。</w:t>
      </w:r>
    </w:p>
    <w:p w:rsidR="00000000" w:rsidRDefault="00687ADB">
      <w:pPr>
        <w:spacing w:line="500" w:lineRule="atLeast"/>
        <w:ind w:firstLine="600"/>
        <w:divId w:val="1856919685"/>
        <w:rPr>
          <w:rFonts w:hint="eastAsia"/>
          <w:sz w:val="30"/>
          <w:szCs w:val="30"/>
        </w:rPr>
      </w:pPr>
      <w:r>
        <w:rPr>
          <w:rFonts w:hint="eastAsia"/>
          <w:sz w:val="30"/>
          <w:szCs w:val="30"/>
        </w:rPr>
        <w:t>上诉人广东省第二人民医院（以下简称省二医院）因与肖榕榕医疗损害责任纠纷一案，不服广东省广州市海珠区人民法院（</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12819</w:t>
      </w:r>
      <w:r>
        <w:rPr>
          <w:rFonts w:hint="eastAsia"/>
          <w:sz w:val="30"/>
          <w:szCs w:val="30"/>
        </w:rPr>
        <w:t>号民事判决，向本院提起上诉。本院依法组成合议庭审理了本案，现已审理终结。</w:t>
      </w:r>
    </w:p>
    <w:p w:rsidR="00000000" w:rsidRDefault="00687ADB">
      <w:pPr>
        <w:spacing w:line="500" w:lineRule="atLeast"/>
        <w:ind w:firstLine="600"/>
        <w:divId w:val="194004948"/>
        <w:rPr>
          <w:rFonts w:hint="eastAsia"/>
          <w:sz w:val="30"/>
          <w:szCs w:val="30"/>
        </w:rPr>
      </w:pPr>
      <w:r>
        <w:rPr>
          <w:rFonts w:hint="eastAsia"/>
          <w:sz w:val="30"/>
          <w:szCs w:val="30"/>
        </w:rPr>
        <w:t>省二医院上诉请求：</w:t>
      </w:r>
      <w:r>
        <w:rPr>
          <w:rFonts w:hint="eastAsia"/>
          <w:sz w:val="30"/>
          <w:szCs w:val="30"/>
        </w:rPr>
        <w:t>1.</w:t>
      </w:r>
      <w:r>
        <w:rPr>
          <w:rFonts w:hint="eastAsia"/>
          <w:sz w:val="30"/>
          <w:szCs w:val="30"/>
        </w:rPr>
        <w:t>撤销一审判决第一项，对本案重新进行医疗损害鉴定，判决减轻省二医院过错责任比例；</w:t>
      </w:r>
      <w:r>
        <w:rPr>
          <w:rFonts w:hint="eastAsia"/>
          <w:sz w:val="30"/>
          <w:szCs w:val="30"/>
        </w:rPr>
        <w:t>2.</w:t>
      </w:r>
      <w:r>
        <w:rPr>
          <w:rFonts w:hint="eastAsia"/>
          <w:sz w:val="30"/>
          <w:szCs w:val="30"/>
        </w:rPr>
        <w:t>判决省二医院按减轻的过错责任比例负担一审、二审受理费及鉴定费。事实与理由：一、一审判决查明事实不清，适用法律错误，以致错误认定肖榕榕的赔偿项目及数额，导致省二医院多赔付。（一）关于医疗费</w:t>
      </w:r>
      <w:r>
        <w:rPr>
          <w:rFonts w:hint="eastAsia"/>
          <w:sz w:val="30"/>
          <w:szCs w:val="30"/>
        </w:rPr>
        <w:t>832</w:t>
      </w:r>
      <w:r>
        <w:rPr>
          <w:rFonts w:hint="eastAsia"/>
          <w:sz w:val="30"/>
          <w:szCs w:val="30"/>
        </w:rPr>
        <w:t>57.69</w:t>
      </w:r>
      <w:r>
        <w:rPr>
          <w:rFonts w:hint="eastAsia"/>
          <w:sz w:val="30"/>
          <w:szCs w:val="30"/>
        </w:rPr>
        <w:t>元不应当计算至本案的损失中。根据广东省台山市人民法院</w:t>
      </w:r>
      <w:r>
        <w:rPr>
          <w:rFonts w:hint="eastAsia"/>
          <w:sz w:val="30"/>
          <w:szCs w:val="30"/>
        </w:rPr>
        <w:t>2014</w:t>
      </w:r>
      <w:r>
        <w:rPr>
          <w:rFonts w:hint="eastAsia"/>
          <w:sz w:val="30"/>
          <w:szCs w:val="30"/>
        </w:rPr>
        <w:t>年</w:t>
      </w:r>
      <w:r>
        <w:rPr>
          <w:rFonts w:hint="eastAsia"/>
          <w:sz w:val="30"/>
          <w:szCs w:val="30"/>
        </w:rPr>
        <w:t>5</w:t>
      </w:r>
      <w:r>
        <w:rPr>
          <w:rFonts w:hint="eastAsia"/>
          <w:sz w:val="30"/>
          <w:szCs w:val="30"/>
        </w:rPr>
        <w:t>月</w:t>
      </w:r>
      <w:r>
        <w:rPr>
          <w:rFonts w:hint="eastAsia"/>
          <w:sz w:val="30"/>
          <w:szCs w:val="30"/>
        </w:rPr>
        <w:t>30</w:t>
      </w:r>
      <w:r>
        <w:rPr>
          <w:rFonts w:hint="eastAsia"/>
          <w:sz w:val="30"/>
          <w:szCs w:val="30"/>
        </w:rPr>
        <w:t>日作出的生效判决</w:t>
      </w:r>
      <w:r>
        <w:rPr>
          <w:rFonts w:hint="eastAsia"/>
          <w:sz w:val="30"/>
          <w:szCs w:val="30"/>
        </w:rPr>
        <w:t>[</w:t>
      </w:r>
      <w:r>
        <w:rPr>
          <w:rFonts w:hint="eastAsia"/>
          <w:sz w:val="30"/>
          <w:szCs w:val="30"/>
        </w:rPr>
        <w:t>案号为（</w:t>
      </w:r>
      <w:r>
        <w:rPr>
          <w:rFonts w:hint="eastAsia"/>
          <w:sz w:val="30"/>
          <w:szCs w:val="30"/>
        </w:rPr>
        <w:t>2014</w:t>
      </w:r>
      <w:r>
        <w:rPr>
          <w:rFonts w:hint="eastAsia"/>
          <w:sz w:val="30"/>
          <w:szCs w:val="30"/>
        </w:rPr>
        <w:t>）江台法海民初字第</w:t>
      </w:r>
      <w:r>
        <w:rPr>
          <w:rFonts w:hint="eastAsia"/>
          <w:sz w:val="30"/>
          <w:szCs w:val="30"/>
        </w:rPr>
        <w:t>48</w:t>
      </w:r>
      <w:r>
        <w:rPr>
          <w:rFonts w:hint="eastAsia"/>
          <w:sz w:val="30"/>
          <w:szCs w:val="30"/>
        </w:rPr>
        <w:t>号，案由为机动车交通事故责任纠纷</w:t>
      </w:r>
      <w:r>
        <w:rPr>
          <w:rFonts w:hint="eastAsia"/>
          <w:sz w:val="30"/>
          <w:szCs w:val="30"/>
        </w:rPr>
        <w:t>]</w:t>
      </w:r>
      <w:r>
        <w:rPr>
          <w:rFonts w:hint="eastAsia"/>
          <w:sz w:val="30"/>
          <w:szCs w:val="30"/>
        </w:rPr>
        <w:t>，上述医疗费用应由交通事故肇事方李瑞钦赔付，肖榕榕在本案中再次提出该医疗费的赔偿请求，属损失的重复主张，不应得到支持。（二）关于误工费</w:t>
      </w:r>
      <w:r>
        <w:rPr>
          <w:rFonts w:hint="eastAsia"/>
          <w:sz w:val="30"/>
          <w:szCs w:val="30"/>
        </w:rPr>
        <w:t>158000</w:t>
      </w:r>
      <w:r>
        <w:rPr>
          <w:rFonts w:hint="eastAsia"/>
          <w:sz w:val="30"/>
          <w:szCs w:val="30"/>
        </w:rPr>
        <w:t>元的认定缺乏依据。肖榕榕</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日发生交通事故时年仅</w:t>
      </w:r>
      <w:r>
        <w:rPr>
          <w:rFonts w:hint="eastAsia"/>
          <w:sz w:val="30"/>
          <w:szCs w:val="30"/>
        </w:rPr>
        <w:t>17</w:t>
      </w:r>
      <w:r>
        <w:rPr>
          <w:rFonts w:hint="eastAsia"/>
          <w:sz w:val="30"/>
          <w:szCs w:val="30"/>
        </w:rPr>
        <w:t>岁，尚未达到法定劳动年龄，并无证据证实其已经就业，且肖</w:t>
      </w:r>
      <w:r>
        <w:rPr>
          <w:rFonts w:hint="eastAsia"/>
          <w:sz w:val="30"/>
          <w:szCs w:val="30"/>
        </w:rPr>
        <w:lastRenderedPageBreak/>
        <w:t>榕榕亦未提交相关收入损失的证明。（三）本案残疾赔偿金的计算标准和伤残等级的认</w:t>
      </w:r>
      <w:r>
        <w:rPr>
          <w:rFonts w:hint="eastAsia"/>
          <w:sz w:val="30"/>
          <w:szCs w:val="30"/>
        </w:rPr>
        <w:t>定依据不足。</w:t>
      </w:r>
      <w:r>
        <w:rPr>
          <w:rFonts w:hint="eastAsia"/>
          <w:sz w:val="30"/>
          <w:szCs w:val="30"/>
        </w:rPr>
        <w:t>1.</w:t>
      </w:r>
      <w:r>
        <w:rPr>
          <w:rFonts w:hint="eastAsia"/>
          <w:sz w:val="30"/>
          <w:szCs w:val="30"/>
        </w:rPr>
        <w:t>结合相关病历，肖榕榕在涉案手术前的状态已符合一定程度的伤残等级，广东恒鑫司法鉴定所的鉴定意见亦提到医方的医疗过错行为加重了患者的伤残等级。故本案就伤残等级鉴定，应进行伤病关系的参与度鉴定，降低医方承担的伤残等级比例。粤恒〔</w:t>
      </w:r>
      <w:r>
        <w:rPr>
          <w:rFonts w:hint="eastAsia"/>
          <w:sz w:val="30"/>
          <w:szCs w:val="30"/>
        </w:rPr>
        <w:t>2020</w:t>
      </w:r>
      <w:r>
        <w:rPr>
          <w:rFonts w:hint="eastAsia"/>
          <w:sz w:val="30"/>
          <w:szCs w:val="30"/>
        </w:rPr>
        <w:t>〕临鉴字第</w:t>
      </w:r>
      <w:r>
        <w:rPr>
          <w:rFonts w:hint="eastAsia"/>
          <w:sz w:val="30"/>
          <w:szCs w:val="30"/>
        </w:rPr>
        <w:t>221</w:t>
      </w:r>
      <w:r>
        <w:rPr>
          <w:rFonts w:hint="eastAsia"/>
          <w:sz w:val="30"/>
          <w:szCs w:val="30"/>
        </w:rPr>
        <w:t>号司法鉴定意见（以下简称</w:t>
      </w:r>
      <w:r>
        <w:rPr>
          <w:rFonts w:hint="eastAsia"/>
          <w:sz w:val="30"/>
          <w:szCs w:val="30"/>
        </w:rPr>
        <w:t>221</w:t>
      </w:r>
      <w:r>
        <w:rPr>
          <w:rFonts w:hint="eastAsia"/>
          <w:sz w:val="30"/>
          <w:szCs w:val="30"/>
        </w:rPr>
        <w:t>号鉴定意见）具有重大缺陷，明显违反了《人体损伤致残程度分级》</w:t>
      </w:r>
      <w:r>
        <w:rPr>
          <w:rFonts w:hint="eastAsia"/>
          <w:sz w:val="30"/>
          <w:szCs w:val="30"/>
        </w:rPr>
        <w:t>4.3</w:t>
      </w:r>
      <w:r>
        <w:rPr>
          <w:rFonts w:hint="eastAsia"/>
          <w:sz w:val="30"/>
          <w:szCs w:val="30"/>
        </w:rPr>
        <w:t>条有关伤病关系处理的规定。</w:t>
      </w:r>
      <w:r>
        <w:rPr>
          <w:rFonts w:hint="eastAsia"/>
          <w:sz w:val="30"/>
          <w:szCs w:val="30"/>
        </w:rPr>
        <w:t>2.</w:t>
      </w:r>
      <w:r>
        <w:rPr>
          <w:rFonts w:hint="eastAsia"/>
          <w:sz w:val="30"/>
          <w:szCs w:val="30"/>
        </w:rPr>
        <w:t>肖榕榕未提供户籍证明及其他显示其发生医疗损害纠纷前在城镇居住或工作一年以上的资料，而根据上述（</w:t>
      </w:r>
      <w:r>
        <w:rPr>
          <w:rFonts w:hint="eastAsia"/>
          <w:sz w:val="30"/>
          <w:szCs w:val="30"/>
        </w:rPr>
        <w:t>2014</w:t>
      </w:r>
      <w:r>
        <w:rPr>
          <w:rFonts w:hint="eastAsia"/>
          <w:sz w:val="30"/>
          <w:szCs w:val="30"/>
        </w:rPr>
        <w:t>）江台法海民初字第</w:t>
      </w:r>
      <w:r>
        <w:rPr>
          <w:rFonts w:hint="eastAsia"/>
          <w:sz w:val="30"/>
          <w:szCs w:val="30"/>
        </w:rPr>
        <w:t>48</w:t>
      </w:r>
      <w:r>
        <w:rPr>
          <w:rFonts w:hint="eastAsia"/>
          <w:sz w:val="30"/>
          <w:szCs w:val="30"/>
        </w:rPr>
        <w:t>号判决书的查明内容，肖榕榕属农业家庭户口，故本案应按照农村标准计算残疾赔偿金。（四）被扶养人生活费的认定依据不足。本案一审法院支持了肖榕榕对其母亲承担的被扶养人生活费，但肖榕榕</w:t>
      </w:r>
      <w:r>
        <w:rPr>
          <w:rFonts w:hint="eastAsia"/>
          <w:sz w:val="30"/>
          <w:szCs w:val="30"/>
        </w:rPr>
        <w:t>2014</w:t>
      </w:r>
      <w:r>
        <w:rPr>
          <w:rFonts w:hint="eastAsia"/>
          <w:sz w:val="30"/>
          <w:szCs w:val="30"/>
        </w:rPr>
        <w:t>年术后即为植物人状态，且广东省台山市人民法院（</w:t>
      </w:r>
      <w:r>
        <w:rPr>
          <w:rFonts w:hint="eastAsia"/>
          <w:sz w:val="30"/>
          <w:szCs w:val="30"/>
        </w:rPr>
        <w:t>2019</w:t>
      </w:r>
      <w:r>
        <w:rPr>
          <w:rFonts w:hint="eastAsia"/>
          <w:sz w:val="30"/>
          <w:szCs w:val="30"/>
        </w:rPr>
        <w:t>）粤</w:t>
      </w:r>
      <w:r>
        <w:rPr>
          <w:rFonts w:hint="eastAsia"/>
          <w:sz w:val="30"/>
          <w:szCs w:val="30"/>
        </w:rPr>
        <w:t>0781</w:t>
      </w:r>
      <w:r>
        <w:rPr>
          <w:rFonts w:hint="eastAsia"/>
          <w:sz w:val="30"/>
          <w:szCs w:val="30"/>
        </w:rPr>
        <w:t>民特第</w:t>
      </w:r>
      <w:r>
        <w:rPr>
          <w:rFonts w:hint="eastAsia"/>
          <w:sz w:val="30"/>
          <w:szCs w:val="30"/>
        </w:rPr>
        <w:t>18</w:t>
      </w:r>
      <w:r>
        <w:rPr>
          <w:rFonts w:hint="eastAsia"/>
          <w:sz w:val="30"/>
          <w:szCs w:val="30"/>
        </w:rPr>
        <w:t>号判决书又认定肖榕榕为无民事行为能力人，即肖榕榕在</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日被认定为一级伤残时已无民事行为能力，不具备扶养能力。而肖榕榕的母亲在交通事故发生时亦未满</w:t>
      </w:r>
      <w:r>
        <w:rPr>
          <w:rFonts w:hint="eastAsia"/>
          <w:sz w:val="30"/>
          <w:szCs w:val="30"/>
        </w:rPr>
        <w:t>50</w:t>
      </w:r>
      <w:r>
        <w:rPr>
          <w:rFonts w:hint="eastAsia"/>
          <w:sz w:val="30"/>
          <w:szCs w:val="30"/>
        </w:rPr>
        <w:t>周岁，故本案不应支持被扶养人生活费。二、一审判决采信</w:t>
      </w:r>
      <w:r>
        <w:rPr>
          <w:rFonts w:hint="eastAsia"/>
          <w:sz w:val="30"/>
          <w:szCs w:val="30"/>
        </w:rPr>
        <w:t>221</w:t>
      </w:r>
      <w:r>
        <w:rPr>
          <w:rFonts w:hint="eastAsia"/>
          <w:sz w:val="30"/>
          <w:szCs w:val="30"/>
        </w:rPr>
        <w:t>号鉴定意见，缺乏法律依据，省二医</w:t>
      </w:r>
      <w:r>
        <w:rPr>
          <w:rFonts w:hint="eastAsia"/>
          <w:sz w:val="30"/>
          <w:szCs w:val="30"/>
        </w:rPr>
        <w:t>院在二审程序中申请重新鉴定。该鉴定意见未考虑肖榕榕涉案损害后果与其原有疾病存在直接因果关系。事实上，其自身疾病的后遗症加大了手术风险，患者原有手术后形成大脑皮层瘢痕，颅内体积减少，颅内压增高，开颅手术过程中不可避免的出现脑脊液外流，从而导致再次脑损伤。医方虽已尽到高度注意义务，但也不能完全避免这种手术风险，而此患者自身因素在鉴定中并未认定。此外，该鉴定意见书对因果关系的参与度采用了不能肯定的表</w:t>
      </w:r>
      <w:r>
        <w:rPr>
          <w:rFonts w:hint="eastAsia"/>
          <w:sz w:val="30"/>
          <w:szCs w:val="30"/>
        </w:rPr>
        <w:lastRenderedPageBreak/>
        <w:t>述，如“不排除麻醉措施不当”等，其内容不清晰，无法体现其客观公正性。故此，一审法院采信上述鉴定意见进行判决，对省二医</w:t>
      </w:r>
      <w:r>
        <w:rPr>
          <w:rFonts w:hint="eastAsia"/>
          <w:sz w:val="30"/>
          <w:szCs w:val="30"/>
        </w:rPr>
        <w:t>院的责任比例认定过高，明显有误。本案应重新鉴定，减轻省二医院的责任比例，并改判肖榕榕依法分担受理费、鉴定费。</w:t>
      </w:r>
    </w:p>
    <w:p w:rsidR="00000000" w:rsidRDefault="00687ADB">
      <w:pPr>
        <w:spacing w:line="500" w:lineRule="atLeast"/>
        <w:ind w:firstLine="600"/>
        <w:divId w:val="477579181"/>
        <w:rPr>
          <w:rFonts w:hint="eastAsia"/>
          <w:sz w:val="30"/>
          <w:szCs w:val="30"/>
        </w:rPr>
      </w:pPr>
      <w:r>
        <w:rPr>
          <w:rFonts w:hint="eastAsia"/>
          <w:sz w:val="30"/>
          <w:szCs w:val="30"/>
        </w:rPr>
        <w:t>肖榕榕答辩称，一审法院认定事实清楚，适用法律正确，省二医院的上诉意见缺乏事实和法律依据，请求予以驳回，维持一审判决。一、关于肖榕榕因涉案医疗行为所致损失的赔偿项目和数额问题。（一）医疗费</w:t>
      </w:r>
      <w:r>
        <w:rPr>
          <w:rFonts w:hint="eastAsia"/>
          <w:sz w:val="30"/>
          <w:szCs w:val="30"/>
        </w:rPr>
        <w:t>83257.69</w:t>
      </w:r>
      <w:r>
        <w:rPr>
          <w:rFonts w:hint="eastAsia"/>
          <w:sz w:val="30"/>
          <w:szCs w:val="30"/>
        </w:rPr>
        <w:t>元应当计算至本案损失中。（</w:t>
      </w:r>
      <w:r>
        <w:rPr>
          <w:rFonts w:hint="eastAsia"/>
          <w:sz w:val="30"/>
          <w:szCs w:val="30"/>
        </w:rPr>
        <w:t>2014</w:t>
      </w:r>
      <w:r>
        <w:rPr>
          <w:rFonts w:hint="eastAsia"/>
          <w:sz w:val="30"/>
          <w:szCs w:val="30"/>
        </w:rPr>
        <w:t>）江台法海民初字第</w:t>
      </w:r>
      <w:r>
        <w:rPr>
          <w:rFonts w:hint="eastAsia"/>
          <w:sz w:val="30"/>
          <w:szCs w:val="30"/>
        </w:rPr>
        <w:t>48</w:t>
      </w:r>
      <w:r>
        <w:rPr>
          <w:rFonts w:hint="eastAsia"/>
          <w:sz w:val="30"/>
          <w:szCs w:val="30"/>
        </w:rPr>
        <w:t>号案判决交通事故肇事者李瑞钦向肖榕榕赔偿</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7</w:t>
      </w:r>
      <w:r>
        <w:rPr>
          <w:rFonts w:hint="eastAsia"/>
          <w:sz w:val="30"/>
          <w:szCs w:val="30"/>
        </w:rPr>
        <w:t>日期间的医疗费，共计</w:t>
      </w:r>
      <w:r>
        <w:rPr>
          <w:rFonts w:hint="eastAsia"/>
          <w:sz w:val="30"/>
          <w:szCs w:val="30"/>
        </w:rPr>
        <w:t>87484.88</w:t>
      </w:r>
      <w:r>
        <w:rPr>
          <w:rFonts w:hint="eastAsia"/>
          <w:sz w:val="30"/>
          <w:szCs w:val="30"/>
        </w:rPr>
        <w:t>元。而本案中，肖榕榕主张的系</w:t>
      </w:r>
      <w:r>
        <w:rPr>
          <w:rFonts w:hint="eastAsia"/>
          <w:sz w:val="30"/>
          <w:szCs w:val="30"/>
        </w:rPr>
        <w:t>2014</w:t>
      </w:r>
      <w:r>
        <w:rPr>
          <w:rFonts w:hint="eastAsia"/>
          <w:sz w:val="30"/>
          <w:szCs w:val="30"/>
        </w:rPr>
        <w:t>年</w:t>
      </w:r>
      <w:r>
        <w:rPr>
          <w:rFonts w:hint="eastAsia"/>
          <w:sz w:val="30"/>
          <w:szCs w:val="30"/>
        </w:rPr>
        <w:t>4</w:t>
      </w:r>
      <w:r>
        <w:rPr>
          <w:rFonts w:hint="eastAsia"/>
          <w:sz w:val="30"/>
          <w:szCs w:val="30"/>
        </w:rPr>
        <w:t>月其在省二医院接受左侧额颞顶部颅骨钛网板修补术后所产生的医疗费，与上述交通事故肇事者赔付的医疗费用并无关系。（二）关于误工费。我国民法典规定“十六周岁以上的未成年人，以自己的劳动收入为主要生活来源的，视为完全民事行为能力人。”肖榕榕发生交通事故时已经年满</w:t>
      </w:r>
      <w:r>
        <w:rPr>
          <w:rFonts w:hint="eastAsia"/>
          <w:sz w:val="30"/>
          <w:szCs w:val="30"/>
        </w:rPr>
        <w:t>17</w:t>
      </w:r>
      <w:r>
        <w:rPr>
          <w:rFonts w:hint="eastAsia"/>
          <w:sz w:val="30"/>
          <w:szCs w:val="30"/>
        </w:rPr>
        <w:t>周岁，符合法定劳动年龄且具有劳动能力。事实上，肖榕榕初中毕业后没有继续读书，一直给私人企业打工。肖榕榕因生活困难，为减少诉讼成本，在本案中仅以</w:t>
      </w:r>
      <w:r>
        <w:rPr>
          <w:rFonts w:hint="eastAsia"/>
          <w:sz w:val="30"/>
          <w:szCs w:val="30"/>
        </w:rPr>
        <w:t>2000</w:t>
      </w:r>
      <w:r>
        <w:rPr>
          <w:rFonts w:hint="eastAsia"/>
          <w:sz w:val="30"/>
          <w:szCs w:val="30"/>
        </w:rPr>
        <w:t>元</w:t>
      </w:r>
      <w:r>
        <w:rPr>
          <w:rFonts w:hint="eastAsia"/>
          <w:sz w:val="30"/>
          <w:szCs w:val="30"/>
        </w:rPr>
        <w:t>/</w:t>
      </w:r>
      <w:r>
        <w:rPr>
          <w:rFonts w:hint="eastAsia"/>
          <w:sz w:val="30"/>
          <w:szCs w:val="30"/>
        </w:rPr>
        <w:t>月的标准主张误工费，该标准远低于</w:t>
      </w:r>
      <w:r>
        <w:rPr>
          <w:rFonts w:hint="eastAsia"/>
          <w:sz w:val="30"/>
          <w:szCs w:val="30"/>
        </w:rPr>
        <w:t>2019</w:t>
      </w:r>
      <w:r>
        <w:rPr>
          <w:rFonts w:hint="eastAsia"/>
          <w:sz w:val="30"/>
          <w:szCs w:val="30"/>
        </w:rPr>
        <w:t>年广东省城镇私营单位就业人员年平均工资。故一审法</w:t>
      </w:r>
      <w:r>
        <w:rPr>
          <w:rFonts w:hint="eastAsia"/>
          <w:sz w:val="30"/>
          <w:szCs w:val="30"/>
        </w:rPr>
        <w:t>院支持肖榕榕有关误工费的诉讼请求，并无不妥。（三）关于残疾赔偿金。</w:t>
      </w:r>
      <w:r>
        <w:rPr>
          <w:rFonts w:hint="eastAsia"/>
          <w:sz w:val="30"/>
          <w:szCs w:val="30"/>
        </w:rPr>
        <w:t>1.</w:t>
      </w:r>
      <w:r>
        <w:rPr>
          <w:rFonts w:hint="eastAsia"/>
          <w:sz w:val="30"/>
          <w:szCs w:val="30"/>
        </w:rPr>
        <w:t>关于伤残等级的认定问题。鉴定意见认定肖榕榕的伤残等级为一级伤残，是对肖榕榕进行司法鉴定时的身体状况进行的整体认定，综合了原有伤病与省二医院医疗过错行为加重损害的因素。鉴定意见表述清晰，不存在瑕疵，一审法院根据鉴定意见认定的伤残等级对残疾赔偿金进行核算并无不当。</w:t>
      </w:r>
      <w:r>
        <w:rPr>
          <w:rFonts w:hint="eastAsia"/>
          <w:sz w:val="30"/>
          <w:szCs w:val="30"/>
        </w:rPr>
        <w:t>2.</w:t>
      </w:r>
      <w:r>
        <w:rPr>
          <w:rFonts w:hint="eastAsia"/>
          <w:sz w:val="30"/>
          <w:szCs w:val="30"/>
        </w:rPr>
        <w:t>关于赔偿标准问题。肖榕榕</w:t>
      </w:r>
      <w:r>
        <w:rPr>
          <w:rFonts w:hint="eastAsia"/>
          <w:sz w:val="30"/>
          <w:szCs w:val="30"/>
        </w:rPr>
        <w:t>2014</w:t>
      </w:r>
      <w:r>
        <w:rPr>
          <w:rFonts w:hint="eastAsia"/>
          <w:sz w:val="30"/>
          <w:szCs w:val="30"/>
        </w:rPr>
        <w:t>年在省二医院进行涉案手术至本案诉讼时，一直在省二医院进行治疗，在广州已远超</w:t>
      </w:r>
      <w:r>
        <w:rPr>
          <w:rFonts w:hint="eastAsia"/>
          <w:sz w:val="30"/>
          <w:szCs w:val="30"/>
        </w:rPr>
        <w:t>1</w:t>
      </w:r>
      <w:r>
        <w:rPr>
          <w:rFonts w:hint="eastAsia"/>
          <w:sz w:val="30"/>
          <w:szCs w:val="30"/>
        </w:rPr>
        <w:t>年。广州市可作为肖榕榕的经常居住地并据此按照城镇标准进行计算。而</w:t>
      </w:r>
      <w:r>
        <w:rPr>
          <w:rFonts w:hint="eastAsia"/>
          <w:sz w:val="30"/>
          <w:szCs w:val="30"/>
        </w:rPr>
        <w:t>201</w:t>
      </w:r>
      <w:r>
        <w:rPr>
          <w:rFonts w:hint="eastAsia"/>
          <w:sz w:val="30"/>
          <w:szCs w:val="30"/>
        </w:rPr>
        <w:t>9</w:t>
      </w:r>
      <w:r>
        <w:rPr>
          <w:rFonts w:hint="eastAsia"/>
          <w:sz w:val="30"/>
          <w:szCs w:val="30"/>
        </w:rPr>
        <w:t>年最高人民法院、广东省高级人民法院下发的《关于授权开展人身损害赔偿标准城乡统一试点的通知》《关于进一步加强道路交通事故损害赔偿纠纷一体化处理工作的通知》及《关于在全省法院民事诉讼中开展人身损害赔偿标准城乡统一试点工作的通知》规定人身损害案件应统一赔偿标准，不再区分城镇和农村，故一审法院按照城镇标准计算具有政策依据。（四）关于被扶养人生活费。肖榕榕的母亲以务农为生，无固定生活来源。肖榕榕</w:t>
      </w:r>
      <w:r>
        <w:rPr>
          <w:rFonts w:hint="eastAsia"/>
          <w:sz w:val="30"/>
          <w:szCs w:val="30"/>
        </w:rPr>
        <w:t>2013</w:t>
      </w:r>
      <w:r>
        <w:rPr>
          <w:rFonts w:hint="eastAsia"/>
          <w:sz w:val="30"/>
          <w:szCs w:val="30"/>
        </w:rPr>
        <w:t>年年满</w:t>
      </w:r>
      <w:r>
        <w:rPr>
          <w:rFonts w:hint="eastAsia"/>
          <w:sz w:val="30"/>
          <w:szCs w:val="30"/>
        </w:rPr>
        <w:t>17</w:t>
      </w:r>
      <w:r>
        <w:rPr>
          <w:rFonts w:hint="eastAsia"/>
          <w:sz w:val="30"/>
          <w:szCs w:val="30"/>
        </w:rPr>
        <w:t>周岁，有固定工作，可承担对其母亲的扶养义务。肖榕榕</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日定残时已被认定为无民事行为能力人，</w:t>
      </w:r>
      <w:r>
        <w:rPr>
          <w:rFonts w:hint="eastAsia"/>
          <w:sz w:val="30"/>
          <w:szCs w:val="30"/>
        </w:rPr>
        <w:t>不影响其因医疗过错行为导致无法继续履行对母亲的扶养义务的认定，故省二医院应向肖榕榕支付被扶养人生活费。二、肖榕榕不同意重新鉴定，</w:t>
      </w:r>
      <w:r>
        <w:rPr>
          <w:rFonts w:hint="eastAsia"/>
          <w:sz w:val="30"/>
          <w:szCs w:val="30"/>
        </w:rPr>
        <w:t>221</w:t>
      </w:r>
      <w:r>
        <w:rPr>
          <w:rFonts w:hint="eastAsia"/>
          <w:sz w:val="30"/>
          <w:szCs w:val="30"/>
        </w:rPr>
        <w:t>号鉴定意见系司法鉴定机构根据事实，严格按照相关鉴定标准和规定作出，具有科学性、客观性和准确性，应据此认定省二医院的承责比例。（一）肖榕榕发生严重术后后遗症系省二医院在医疗过程中存在过错所致，并非一般的手术风险。（二）鉴定意见书中关于“不排除麻醉管理不到位、手术操作不当。”的表述客观公正，用词并无不当，应当予以采纳。（三）鉴定意见书已对省二医院的医疗过错行为与肖榕榕的损害后果加</w:t>
      </w:r>
      <w:r>
        <w:rPr>
          <w:rFonts w:hint="eastAsia"/>
          <w:sz w:val="30"/>
          <w:szCs w:val="30"/>
        </w:rPr>
        <w:t>大之间的因果关系进行了全面分析，所认定省二医院应承担的责任比例已经考虑了原有损伤的作用因素，应予采信。</w:t>
      </w:r>
    </w:p>
    <w:p w:rsidR="00000000" w:rsidRDefault="00687ADB">
      <w:pPr>
        <w:spacing w:line="500" w:lineRule="atLeast"/>
        <w:ind w:firstLine="600"/>
        <w:divId w:val="1507213037"/>
        <w:rPr>
          <w:rFonts w:hint="eastAsia"/>
          <w:sz w:val="30"/>
          <w:szCs w:val="30"/>
        </w:rPr>
      </w:pPr>
      <w:r>
        <w:rPr>
          <w:rFonts w:hint="eastAsia"/>
          <w:sz w:val="30"/>
          <w:szCs w:val="30"/>
        </w:rPr>
        <w:t>肖榕榕向一审法院提出诉讼请求：</w:t>
      </w:r>
      <w:r>
        <w:rPr>
          <w:rFonts w:hint="eastAsia"/>
          <w:sz w:val="30"/>
          <w:szCs w:val="30"/>
        </w:rPr>
        <w:t>1.</w:t>
      </w:r>
      <w:r>
        <w:rPr>
          <w:rFonts w:hint="eastAsia"/>
          <w:sz w:val="30"/>
          <w:szCs w:val="30"/>
        </w:rPr>
        <w:t>省二医院向肖榕榕支付赔偿金共</w:t>
      </w:r>
      <w:r>
        <w:rPr>
          <w:rFonts w:hint="eastAsia"/>
          <w:sz w:val="30"/>
          <w:szCs w:val="30"/>
        </w:rPr>
        <w:t>3283470.53</w:t>
      </w:r>
      <w:r>
        <w:rPr>
          <w:rFonts w:hint="eastAsia"/>
          <w:sz w:val="30"/>
          <w:szCs w:val="30"/>
        </w:rPr>
        <w:t>元。</w:t>
      </w:r>
      <w:r>
        <w:rPr>
          <w:rFonts w:hint="eastAsia"/>
          <w:sz w:val="30"/>
          <w:szCs w:val="30"/>
        </w:rPr>
        <w:t>2.</w:t>
      </w:r>
      <w:r>
        <w:rPr>
          <w:rFonts w:hint="eastAsia"/>
          <w:sz w:val="30"/>
          <w:szCs w:val="30"/>
        </w:rPr>
        <w:t>省二医院承担医疗过错鉴定及肖榕榕进行伤残鉴定的鉴定费。</w:t>
      </w:r>
      <w:r>
        <w:rPr>
          <w:rFonts w:hint="eastAsia"/>
          <w:sz w:val="30"/>
          <w:szCs w:val="30"/>
        </w:rPr>
        <w:t>3.</w:t>
      </w:r>
      <w:r>
        <w:rPr>
          <w:rFonts w:hint="eastAsia"/>
          <w:sz w:val="30"/>
          <w:szCs w:val="30"/>
        </w:rPr>
        <w:t>本案诉讼费用由省二医院负担。</w:t>
      </w:r>
    </w:p>
    <w:p w:rsidR="00000000" w:rsidRDefault="00687ADB">
      <w:pPr>
        <w:spacing w:line="500" w:lineRule="atLeast"/>
        <w:ind w:firstLine="600"/>
        <w:divId w:val="619845188"/>
        <w:rPr>
          <w:rFonts w:hint="eastAsia"/>
          <w:sz w:val="30"/>
          <w:szCs w:val="30"/>
        </w:rPr>
      </w:pPr>
      <w:r>
        <w:rPr>
          <w:rFonts w:hint="eastAsia"/>
          <w:sz w:val="30"/>
          <w:szCs w:val="30"/>
        </w:rPr>
        <w:t>省二医院在一审中答辩称，肖榕榕因交通事故造成头部外伤导致右侧肢体偏瘫、失语等于</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日在省二医院治疗，</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日出院后，医嘱进一步康复训练，半年后来院修补颅骨。肖榕榕于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日入住省二医院要求进行</w:t>
      </w:r>
      <w:r>
        <w:rPr>
          <w:rFonts w:hint="eastAsia"/>
          <w:sz w:val="30"/>
          <w:szCs w:val="30"/>
        </w:rPr>
        <w:t>“颅骨修补术”，</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省二医院在术前检查评估手术指征明确，预计患者可耐受全麻开颅手术，并让肖榕榕家属签订手术同意书，相关诊疗符合诊疗规范，对于肖榕榕术后病情变化果断施行第二次手术，使肖榕榕病情逐日好转，不存在因为违规操作或未及时诊治而导致病情恶化的情况，肖榕榕出现脑过度灌注现象是罕见的并发症，难以预见，对于肖榕榕在医院住院期间医方是否真正存在过错，有多少参与度，需进过司法鉴定确认。</w:t>
      </w:r>
    </w:p>
    <w:p w:rsidR="00000000" w:rsidRDefault="00687ADB">
      <w:pPr>
        <w:spacing w:line="500" w:lineRule="atLeast"/>
        <w:ind w:firstLine="600"/>
        <w:divId w:val="1254388771"/>
        <w:rPr>
          <w:rFonts w:hint="eastAsia"/>
          <w:sz w:val="30"/>
          <w:szCs w:val="30"/>
        </w:rPr>
      </w:pPr>
      <w:r>
        <w:rPr>
          <w:rFonts w:hint="eastAsia"/>
          <w:sz w:val="30"/>
          <w:szCs w:val="30"/>
        </w:rPr>
        <w:t>一审法院经审理查明：根据省二医院</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日出具的肖榕榕《入院记录》记载，“现病史：缘于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w:t>
      </w:r>
      <w:r>
        <w:rPr>
          <w:rFonts w:hint="eastAsia"/>
          <w:sz w:val="30"/>
          <w:szCs w:val="30"/>
        </w:rPr>
        <w:t>0</w:t>
      </w:r>
      <w:r>
        <w:rPr>
          <w:rFonts w:hint="eastAsia"/>
          <w:sz w:val="30"/>
          <w:szCs w:val="30"/>
        </w:rPr>
        <w:t>日晚上患者因车祸后意识不清（具体受伤情况不详），被急诊送往台山人民医院就诊，当时行头颅</w:t>
      </w:r>
      <w:r>
        <w:rPr>
          <w:rFonts w:hint="eastAsia"/>
          <w:sz w:val="30"/>
          <w:szCs w:val="30"/>
        </w:rPr>
        <w:t>CT</w:t>
      </w:r>
      <w:r>
        <w:rPr>
          <w:rFonts w:hint="eastAsia"/>
          <w:sz w:val="30"/>
          <w:szCs w:val="30"/>
        </w:rPr>
        <w:t>发现广泛性脑挫裂伤，查体双侧瞳孔不等大，急诊行开颅血肿清除</w:t>
      </w:r>
      <w:r>
        <w:rPr>
          <w:rFonts w:hint="eastAsia"/>
          <w:sz w:val="30"/>
          <w:szCs w:val="30"/>
        </w:rPr>
        <w:t>+</w:t>
      </w:r>
      <w:r>
        <w:rPr>
          <w:rFonts w:hint="eastAsia"/>
          <w:sz w:val="30"/>
          <w:szCs w:val="30"/>
        </w:rPr>
        <w:t>去骨瓣减压术，术后予以止血、脱水、护胃及营养神经元等对症治疗。本年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转我院继续住院治疗，期间病情进一步稳定，意识障碍逐渐减轻，左侧肢体有自主运动。术后出院积极行康复治疗。今返院为行颅骨修补术，遂拟‘重型闭合性颅脑损伤术后恢复期’收入我科予进一步诊治。入院以来，精神可，失语，能缓慢行走，大小便性质正常”。最后诊断：</w:t>
      </w:r>
      <w:r>
        <w:rPr>
          <w:rFonts w:hint="eastAsia"/>
          <w:sz w:val="30"/>
          <w:szCs w:val="30"/>
        </w:rPr>
        <w:t>1.</w:t>
      </w:r>
      <w:r>
        <w:rPr>
          <w:rFonts w:hint="eastAsia"/>
          <w:sz w:val="30"/>
          <w:szCs w:val="30"/>
        </w:rPr>
        <w:t>重型闭合性颅脑损伤术后后遗症期；</w:t>
      </w:r>
      <w:r>
        <w:rPr>
          <w:rFonts w:hint="eastAsia"/>
          <w:sz w:val="30"/>
          <w:szCs w:val="30"/>
        </w:rPr>
        <w:t>2</w:t>
      </w:r>
      <w:r>
        <w:rPr>
          <w:rFonts w:hint="eastAsia"/>
          <w:sz w:val="30"/>
          <w:szCs w:val="30"/>
        </w:rPr>
        <w:t>.</w:t>
      </w:r>
      <w:r>
        <w:rPr>
          <w:rFonts w:hint="eastAsia"/>
          <w:sz w:val="30"/>
          <w:szCs w:val="30"/>
        </w:rPr>
        <w:t>左侧额颞顶骨缺损。</w:t>
      </w:r>
    </w:p>
    <w:p w:rsidR="00000000" w:rsidRDefault="00687ADB">
      <w:pPr>
        <w:spacing w:line="500" w:lineRule="atLeast"/>
        <w:ind w:firstLine="600"/>
        <w:divId w:val="287858368"/>
        <w:rPr>
          <w:rFonts w:hint="eastAsia"/>
          <w:sz w:val="30"/>
          <w:szCs w:val="30"/>
        </w:rPr>
      </w:pP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日，省二医院出具的肖榕榕《出院记录》记载，其中诊治经过“。排除禁忌症后于</w:t>
      </w:r>
      <w:r>
        <w:rPr>
          <w:rFonts w:hint="eastAsia"/>
          <w:sz w:val="30"/>
          <w:szCs w:val="30"/>
        </w:rPr>
        <w:t>2014-04-10</w:t>
      </w:r>
      <w:r>
        <w:rPr>
          <w:rFonts w:hint="eastAsia"/>
          <w:sz w:val="30"/>
          <w:szCs w:val="30"/>
        </w:rPr>
        <w:t>送手术室行左额颞顶钛网颅骨修补术，术后患者未醒。复查头颅</w:t>
      </w:r>
      <w:r>
        <w:rPr>
          <w:rFonts w:hint="eastAsia"/>
          <w:sz w:val="30"/>
          <w:szCs w:val="30"/>
        </w:rPr>
        <w:t>CT</w:t>
      </w:r>
      <w:r>
        <w:rPr>
          <w:rFonts w:hint="eastAsia"/>
          <w:sz w:val="30"/>
          <w:szCs w:val="30"/>
        </w:rPr>
        <w:t>片后考虑，全脑弥漫性肿胀，右侧额颞部硬膜下少量出血，脑内多发点状出血，中线向左侧移位，需再次手术治疗，经与家属沟通，家属同意。急诊行左侧额颞顶部钛网板取出术</w:t>
      </w:r>
      <w:r>
        <w:rPr>
          <w:rFonts w:hint="eastAsia"/>
          <w:sz w:val="30"/>
          <w:szCs w:val="30"/>
        </w:rPr>
        <w:t>+</w:t>
      </w:r>
      <w:r>
        <w:rPr>
          <w:rFonts w:hint="eastAsia"/>
          <w:sz w:val="30"/>
          <w:szCs w:val="30"/>
        </w:rPr>
        <w:t>右侧额颞部硬膜下出血钻孔引流术，过程顺利，术后加强观察治疗住重症监护病房，予呼吸机辅助呼吸，甘露醇脱水，地塞米松减轻脑水肿，营养神经，营养支持，维持电解质及酸碱平衡</w:t>
      </w:r>
      <w:r>
        <w:rPr>
          <w:rFonts w:hint="eastAsia"/>
          <w:sz w:val="30"/>
          <w:szCs w:val="30"/>
        </w:rPr>
        <w:t>等治疗……</w:t>
      </w:r>
      <w:r>
        <w:rPr>
          <w:rFonts w:hint="eastAsia"/>
          <w:sz w:val="30"/>
          <w:szCs w:val="30"/>
        </w:rPr>
        <w:t>2016-05-19</w:t>
      </w:r>
      <w:r>
        <w:rPr>
          <w:rFonts w:hint="eastAsia"/>
          <w:sz w:val="30"/>
          <w:szCs w:val="30"/>
        </w:rPr>
        <w:t>予行颅骨（钛网）修补术，手术顺利，术后安返病房。术口愈合良好，维持预防癫痫、营养支持及康复锻炼治疗方案。”</w:t>
      </w:r>
    </w:p>
    <w:p w:rsidR="00000000" w:rsidRDefault="00687ADB">
      <w:pPr>
        <w:spacing w:line="500" w:lineRule="atLeast"/>
        <w:ind w:firstLine="600"/>
        <w:divId w:val="394084352"/>
        <w:rPr>
          <w:rFonts w:hint="eastAsia"/>
          <w:sz w:val="30"/>
          <w:szCs w:val="30"/>
        </w:rPr>
      </w:pPr>
      <w:r>
        <w:rPr>
          <w:rFonts w:hint="eastAsia"/>
          <w:sz w:val="30"/>
          <w:szCs w:val="30"/>
        </w:rPr>
        <w:t>一审庭审中，肖榕榕、省二医院确认肖榕榕自</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日出院后至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日共六次在省二医院住院康复治疗，根据</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日省二医院出具的《出院记录》记载，肖榕榕长期卧床，可经口进食，大小便性状正常，二便不能自理。当日肖榕榕转至台山市中医院进行多次康复治疗，</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日肖榕榕从台山市中医院出院回家治疗。</w:t>
      </w:r>
    </w:p>
    <w:p w:rsidR="00000000" w:rsidRDefault="00687ADB">
      <w:pPr>
        <w:spacing w:line="500" w:lineRule="atLeast"/>
        <w:ind w:firstLine="600"/>
        <w:divId w:val="1773167878"/>
        <w:rPr>
          <w:rFonts w:hint="eastAsia"/>
          <w:sz w:val="30"/>
          <w:szCs w:val="30"/>
        </w:rPr>
      </w:pPr>
      <w:r>
        <w:rPr>
          <w:rFonts w:hint="eastAsia"/>
          <w:sz w:val="30"/>
          <w:szCs w:val="30"/>
        </w:rPr>
        <w:t>诉讼过程中，经肖榕榕、省二医院申请，一审法</w:t>
      </w:r>
      <w:r>
        <w:rPr>
          <w:rFonts w:hint="eastAsia"/>
          <w:sz w:val="30"/>
          <w:szCs w:val="30"/>
        </w:rPr>
        <w:t>院委托广东恒鑫司法鉴定所就省二医院对肖榕榕</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日入院后进行的左额颞顶钛网颅骨修补术是否存在过错及对肖榕榕损伤伤残等级、护理期、后续治疗费进行鉴定。该鉴定所于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日出具了司法鉴定意见书，载明“综上认为①医方在患者</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日入院后，于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在气管插管全麻下行左侧额颞顶部颅骨钛网板修补术的医疗行为中对患者术前评估不够到位；术后履行医疗告知欠充分；不排除麻醉管理不到位、手术中操作不当所致的不良结局，加重了残疾程度、心理创伤、医疗时限及医疗费用的损害后果。二者之间存在因</w:t>
      </w:r>
      <w:r>
        <w:rPr>
          <w:rFonts w:hint="eastAsia"/>
          <w:sz w:val="30"/>
          <w:szCs w:val="30"/>
        </w:rPr>
        <w:t>果关系，医方在对患者的医疗过程中未尽到高度谨慎的诊疗注意义务，存在过错。②本例初始原因导致患者重型颅脑损伤的根本原因是交通事故致重型颅脑损伤，且伤情重等客观不利因素，医方对患者在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日入院后的医疗中存在的医疗过错，损伤与原有伤病处于‘临界型’关系，两者兼而有之，作用基本相等，为同等作用，建议参与度拟为</w:t>
      </w:r>
      <w:r>
        <w:rPr>
          <w:rFonts w:hint="eastAsia"/>
          <w:sz w:val="30"/>
          <w:szCs w:val="30"/>
        </w:rPr>
        <w:t>41%-60%</w:t>
      </w:r>
      <w:r>
        <w:rPr>
          <w:rFonts w:hint="eastAsia"/>
          <w:sz w:val="30"/>
          <w:szCs w:val="30"/>
        </w:rPr>
        <w:t>为宜。”鉴定结论为：“</w:t>
      </w:r>
      <w:r>
        <w:rPr>
          <w:rFonts w:hint="eastAsia"/>
          <w:sz w:val="30"/>
          <w:szCs w:val="30"/>
        </w:rPr>
        <w:t>1.</w:t>
      </w:r>
      <w:r>
        <w:rPr>
          <w:rFonts w:hint="eastAsia"/>
          <w:sz w:val="30"/>
          <w:szCs w:val="30"/>
        </w:rPr>
        <w:t>广东省第二人民医院对患者肖榕榕医疗过程中的过错与损害后果之间存在因果关系，为同等因素，建议参与度拟</w:t>
      </w:r>
      <w:r>
        <w:rPr>
          <w:rFonts w:hint="eastAsia"/>
          <w:sz w:val="30"/>
          <w:szCs w:val="30"/>
        </w:rPr>
        <w:t>41%-60%</w:t>
      </w:r>
      <w:r>
        <w:rPr>
          <w:rFonts w:hint="eastAsia"/>
          <w:sz w:val="30"/>
          <w:szCs w:val="30"/>
        </w:rPr>
        <w:t>为宜。</w:t>
      </w:r>
      <w:r>
        <w:rPr>
          <w:rFonts w:hint="eastAsia"/>
          <w:sz w:val="30"/>
          <w:szCs w:val="30"/>
        </w:rPr>
        <w:t>2.</w:t>
      </w:r>
      <w:r>
        <w:rPr>
          <w:rFonts w:hint="eastAsia"/>
          <w:sz w:val="30"/>
          <w:szCs w:val="30"/>
        </w:rPr>
        <w:t>被鉴定人肖榕榕伤残等级符合壹级。</w:t>
      </w:r>
      <w:r>
        <w:rPr>
          <w:rFonts w:hint="eastAsia"/>
          <w:sz w:val="30"/>
          <w:szCs w:val="30"/>
        </w:rPr>
        <w:t>3.</w:t>
      </w:r>
      <w:r>
        <w:rPr>
          <w:rFonts w:hint="eastAsia"/>
          <w:sz w:val="30"/>
          <w:szCs w:val="30"/>
        </w:rPr>
        <w:t>被鉴定人肖榕榕护理依赖程度为完全护理依赖。</w:t>
      </w:r>
      <w:r>
        <w:rPr>
          <w:rFonts w:hint="eastAsia"/>
          <w:sz w:val="30"/>
          <w:szCs w:val="30"/>
        </w:rPr>
        <w:t>4.</w:t>
      </w:r>
      <w:r>
        <w:rPr>
          <w:rFonts w:hint="eastAsia"/>
          <w:sz w:val="30"/>
          <w:szCs w:val="30"/>
        </w:rPr>
        <w:t>被鉴定人肖榕榕后续治疗费二项合计按每月叁仟元整（￥</w:t>
      </w:r>
      <w:r>
        <w:rPr>
          <w:rFonts w:hint="eastAsia"/>
          <w:sz w:val="30"/>
          <w:szCs w:val="30"/>
        </w:rPr>
        <w:t>3000.00</w:t>
      </w:r>
      <w:r>
        <w:rPr>
          <w:rFonts w:hint="eastAsia"/>
          <w:sz w:val="30"/>
          <w:szCs w:val="30"/>
        </w:rPr>
        <w:t>）计算为宜”。本次鉴定产生鉴定费</w:t>
      </w:r>
      <w:r>
        <w:rPr>
          <w:rFonts w:hint="eastAsia"/>
          <w:sz w:val="30"/>
          <w:szCs w:val="30"/>
        </w:rPr>
        <w:t>20278</w:t>
      </w:r>
      <w:r>
        <w:rPr>
          <w:rFonts w:hint="eastAsia"/>
          <w:sz w:val="30"/>
          <w:szCs w:val="30"/>
        </w:rPr>
        <w:t>元。省二医院对上述鉴定意见书提出质疑并申请重新鉴定，广东恒鑫司法鉴定所进行书面函复，维持司法鉴定意见书的鉴定意见不变。</w:t>
      </w:r>
    </w:p>
    <w:p w:rsidR="00000000" w:rsidRDefault="00687ADB">
      <w:pPr>
        <w:spacing w:line="500" w:lineRule="atLeast"/>
        <w:ind w:firstLine="600"/>
        <w:divId w:val="731661994"/>
        <w:rPr>
          <w:rFonts w:hint="eastAsia"/>
          <w:sz w:val="30"/>
          <w:szCs w:val="30"/>
        </w:rPr>
      </w:pPr>
      <w:r>
        <w:rPr>
          <w:rFonts w:hint="eastAsia"/>
          <w:sz w:val="30"/>
          <w:szCs w:val="30"/>
        </w:rPr>
        <w:t>另查，肖榕榕父亲肖剑文（</w:t>
      </w:r>
      <w:r>
        <w:rPr>
          <w:rFonts w:hint="eastAsia"/>
          <w:sz w:val="30"/>
          <w:szCs w:val="30"/>
        </w:rPr>
        <w:t>1963</w:t>
      </w:r>
      <w:r>
        <w:rPr>
          <w:rFonts w:hint="eastAsia"/>
          <w:sz w:val="30"/>
          <w:szCs w:val="30"/>
        </w:rPr>
        <w:t>年</w:t>
      </w:r>
      <w:r>
        <w:rPr>
          <w:rFonts w:hint="eastAsia"/>
          <w:sz w:val="30"/>
          <w:szCs w:val="30"/>
        </w:rPr>
        <w:t>1</w:t>
      </w:r>
      <w:r>
        <w:rPr>
          <w:rFonts w:hint="eastAsia"/>
          <w:sz w:val="30"/>
          <w:szCs w:val="30"/>
        </w:rPr>
        <w:t>月</w:t>
      </w:r>
      <w:r>
        <w:rPr>
          <w:rFonts w:hint="eastAsia"/>
          <w:sz w:val="30"/>
          <w:szCs w:val="30"/>
        </w:rPr>
        <w:t>1</w:t>
      </w:r>
      <w:r>
        <w:rPr>
          <w:rFonts w:hint="eastAsia"/>
          <w:sz w:val="30"/>
          <w:szCs w:val="30"/>
        </w:rPr>
        <w:t>日出生）和母亲何丽清（</w:t>
      </w:r>
      <w:r>
        <w:rPr>
          <w:rFonts w:hint="eastAsia"/>
          <w:sz w:val="30"/>
          <w:szCs w:val="30"/>
        </w:rPr>
        <w:t>1964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日出生）均为农村家庭户口，两人共生育子女二人，分别为肖榕榕及其胞姐肖结艳。</w:t>
      </w:r>
    </w:p>
    <w:p w:rsidR="00000000" w:rsidRDefault="00687ADB">
      <w:pPr>
        <w:spacing w:line="500" w:lineRule="atLeast"/>
        <w:ind w:firstLine="600"/>
        <w:divId w:val="1919747569"/>
        <w:rPr>
          <w:rFonts w:hint="eastAsia"/>
          <w:sz w:val="30"/>
          <w:szCs w:val="30"/>
        </w:rPr>
      </w:pPr>
      <w:r>
        <w:rPr>
          <w:rFonts w:hint="eastAsia"/>
          <w:sz w:val="30"/>
          <w:szCs w:val="30"/>
        </w:rPr>
        <w:t>一审法院认为：肖榕榕因交通事故造成身体损害，后转至省二医院治疗，相关诊疗及康复过程有</w:t>
      </w:r>
      <w:r>
        <w:rPr>
          <w:rFonts w:hint="eastAsia"/>
          <w:sz w:val="30"/>
          <w:szCs w:val="30"/>
        </w:rPr>
        <w:t>相应的病历证明，对此肖榕榕和省二医院均予以确认，一审法院予以认定。就省二医院对肖榕榕</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后进行的左额颞顶钛网颅骨修补术是否存在过错等鉴定内容，广东恒鑫司法鉴定所作出相应的鉴定意见，并认为“初始原因导致患者重型颅脑损伤的根本原因是交通事故致重型颅脑损伤，且伤情重等客观不利因素，医方对患者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日入院后的医疗中存在的医疗过错，损伤与原有伤病处于‘临界型’关系，两者兼而有之，作用基本相等，为同等作用，建议参与度拟为</w:t>
      </w:r>
      <w:r>
        <w:rPr>
          <w:rFonts w:hint="eastAsia"/>
          <w:sz w:val="30"/>
          <w:szCs w:val="30"/>
        </w:rPr>
        <w:t>41%-60%</w:t>
      </w:r>
      <w:r>
        <w:rPr>
          <w:rFonts w:hint="eastAsia"/>
          <w:sz w:val="30"/>
          <w:szCs w:val="30"/>
        </w:rPr>
        <w:t>为宜”，该鉴定意见考虑到了肖榕榕由于交通事故造成其身体受</w:t>
      </w:r>
      <w:r>
        <w:rPr>
          <w:rFonts w:hint="eastAsia"/>
          <w:sz w:val="30"/>
          <w:szCs w:val="30"/>
        </w:rPr>
        <w:t>损的情形，故对于省二医院主张还应考虑肖榕榕自身疾病及交通事故对肖榕榕加重伤害的抗辩意见，一审法院不再采纳。现省二医院对上述鉴定结论存在异议，但没有充分举证推翻该司法鉴定意见书，一审法院对该司法鉴定意见书予以采纳，结合鉴定意见及本案实际情况，应由省二医院对因此导致的肖榕榕损失的</w:t>
      </w:r>
      <w:r>
        <w:rPr>
          <w:rFonts w:hint="eastAsia"/>
          <w:sz w:val="30"/>
          <w:szCs w:val="30"/>
        </w:rPr>
        <w:t>50%</w:t>
      </w:r>
      <w:r>
        <w:rPr>
          <w:rFonts w:hint="eastAsia"/>
          <w:sz w:val="30"/>
          <w:szCs w:val="30"/>
        </w:rPr>
        <w:t>承担赔偿责任为宜。</w:t>
      </w:r>
    </w:p>
    <w:p w:rsidR="00000000" w:rsidRDefault="00687ADB">
      <w:pPr>
        <w:spacing w:line="500" w:lineRule="atLeast"/>
        <w:ind w:firstLine="600"/>
        <w:divId w:val="2060395772"/>
        <w:rPr>
          <w:rFonts w:hint="eastAsia"/>
          <w:sz w:val="30"/>
          <w:szCs w:val="30"/>
        </w:rPr>
      </w:pPr>
      <w:r>
        <w:rPr>
          <w:rFonts w:hint="eastAsia"/>
          <w:sz w:val="30"/>
          <w:szCs w:val="30"/>
        </w:rPr>
        <w:t>关于肖榕榕的损失，一审法院依法核定如下：</w:t>
      </w:r>
    </w:p>
    <w:p w:rsidR="00000000" w:rsidRDefault="00687ADB">
      <w:pPr>
        <w:spacing w:line="500" w:lineRule="atLeast"/>
        <w:ind w:firstLine="600"/>
        <w:divId w:val="1552300197"/>
        <w:rPr>
          <w:rFonts w:hint="eastAsia"/>
          <w:sz w:val="30"/>
          <w:szCs w:val="30"/>
        </w:rPr>
      </w:pPr>
      <w:r>
        <w:rPr>
          <w:rFonts w:hint="eastAsia"/>
          <w:sz w:val="30"/>
          <w:szCs w:val="30"/>
        </w:rPr>
        <w:t>1</w:t>
      </w:r>
      <w:r>
        <w:rPr>
          <w:rFonts w:hint="eastAsia"/>
          <w:sz w:val="30"/>
          <w:szCs w:val="30"/>
        </w:rPr>
        <w:t>．医疗费</w:t>
      </w:r>
      <w:r>
        <w:rPr>
          <w:rFonts w:hint="eastAsia"/>
          <w:sz w:val="30"/>
          <w:szCs w:val="30"/>
        </w:rPr>
        <w:t>83257.69</w:t>
      </w:r>
      <w:r>
        <w:rPr>
          <w:rFonts w:hint="eastAsia"/>
          <w:sz w:val="30"/>
          <w:szCs w:val="30"/>
        </w:rPr>
        <w:t>元。肖榕榕主张该费用包括其实际支付给省二医院的费用及在中国人民解放军</w:t>
      </w:r>
      <w:r>
        <w:rPr>
          <w:rFonts w:hint="eastAsia"/>
          <w:sz w:val="30"/>
          <w:szCs w:val="30"/>
        </w:rPr>
        <w:t>421</w:t>
      </w:r>
      <w:r>
        <w:rPr>
          <w:rFonts w:hint="eastAsia"/>
          <w:sz w:val="30"/>
          <w:szCs w:val="30"/>
        </w:rPr>
        <w:t>医院的高压氧治疗费</w:t>
      </w:r>
      <w:r>
        <w:rPr>
          <w:rFonts w:hint="eastAsia"/>
          <w:sz w:val="30"/>
          <w:szCs w:val="30"/>
        </w:rPr>
        <w:t>11520</w:t>
      </w:r>
      <w:r>
        <w:rPr>
          <w:rFonts w:hint="eastAsia"/>
          <w:sz w:val="30"/>
          <w:szCs w:val="30"/>
        </w:rPr>
        <w:t>元，并提供了病历和票据予以证明，对此省二</w:t>
      </w:r>
      <w:r>
        <w:rPr>
          <w:rFonts w:hint="eastAsia"/>
          <w:sz w:val="30"/>
          <w:szCs w:val="30"/>
        </w:rPr>
        <w:t>医院没有异议，一审法院予以采纳。</w:t>
      </w:r>
    </w:p>
    <w:p w:rsidR="00000000" w:rsidRDefault="00687ADB">
      <w:pPr>
        <w:spacing w:line="500" w:lineRule="atLeast"/>
        <w:ind w:firstLine="600"/>
        <w:divId w:val="1019625834"/>
        <w:rPr>
          <w:rFonts w:hint="eastAsia"/>
          <w:sz w:val="30"/>
          <w:szCs w:val="30"/>
        </w:rPr>
      </w:pPr>
      <w:r>
        <w:rPr>
          <w:rFonts w:hint="eastAsia"/>
          <w:sz w:val="30"/>
          <w:szCs w:val="30"/>
        </w:rPr>
        <w:t>2</w:t>
      </w:r>
      <w:r>
        <w:rPr>
          <w:rFonts w:hint="eastAsia"/>
          <w:sz w:val="30"/>
          <w:szCs w:val="30"/>
        </w:rPr>
        <w:t>．误工费</w:t>
      </w:r>
      <w:r>
        <w:rPr>
          <w:rFonts w:hint="eastAsia"/>
          <w:sz w:val="30"/>
          <w:szCs w:val="30"/>
        </w:rPr>
        <w:t>158000</w:t>
      </w:r>
      <w:r>
        <w:rPr>
          <w:rFonts w:hint="eastAsia"/>
          <w:sz w:val="30"/>
          <w:szCs w:val="30"/>
        </w:rPr>
        <w:t>元。肖榕榕主张其原为轮渡乘务员，每月收入</w:t>
      </w:r>
      <w:r>
        <w:rPr>
          <w:rFonts w:hint="eastAsia"/>
          <w:sz w:val="30"/>
          <w:szCs w:val="30"/>
        </w:rPr>
        <w:t>2000</w:t>
      </w:r>
      <w:r>
        <w:rPr>
          <w:rFonts w:hint="eastAsia"/>
          <w:sz w:val="30"/>
          <w:szCs w:val="30"/>
        </w:rPr>
        <w:t>元，从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日计至鉴定报告定残之日</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日，共计</w:t>
      </w:r>
      <w:r>
        <w:rPr>
          <w:rFonts w:hint="eastAsia"/>
          <w:sz w:val="30"/>
          <w:szCs w:val="30"/>
        </w:rPr>
        <w:t>158000</w:t>
      </w:r>
      <w:r>
        <w:rPr>
          <w:rFonts w:hint="eastAsia"/>
          <w:sz w:val="30"/>
          <w:szCs w:val="30"/>
        </w:rPr>
        <w:t>元。省二医院对按每月</w:t>
      </w:r>
      <w:r>
        <w:rPr>
          <w:rFonts w:hint="eastAsia"/>
          <w:sz w:val="30"/>
          <w:szCs w:val="30"/>
        </w:rPr>
        <w:t>2000</w:t>
      </w:r>
      <w:r>
        <w:rPr>
          <w:rFonts w:hint="eastAsia"/>
          <w:sz w:val="30"/>
          <w:szCs w:val="30"/>
        </w:rPr>
        <w:t>元计付误工费标准没有异议，但认为应计算至肖榕榕</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从台山市中医院出院时止。根据《最高人民法院关于审理人身损害赔偿案件适用法律若干问题的解释》第二十条规定，受害人因伤致残持续误工的，误工时间可以计算至定残日前一天，故对肖榕榕此项诉请，一审法院予以支持。</w:t>
      </w:r>
    </w:p>
    <w:p w:rsidR="00000000" w:rsidRDefault="00687ADB">
      <w:pPr>
        <w:spacing w:line="500" w:lineRule="atLeast"/>
        <w:ind w:firstLine="600"/>
        <w:divId w:val="286400838"/>
        <w:rPr>
          <w:rFonts w:hint="eastAsia"/>
          <w:sz w:val="30"/>
          <w:szCs w:val="30"/>
        </w:rPr>
      </w:pPr>
      <w:r>
        <w:rPr>
          <w:rFonts w:hint="eastAsia"/>
          <w:sz w:val="30"/>
          <w:szCs w:val="30"/>
        </w:rPr>
        <w:t>3</w:t>
      </w:r>
      <w:r>
        <w:rPr>
          <w:rFonts w:hint="eastAsia"/>
          <w:sz w:val="30"/>
          <w:szCs w:val="30"/>
        </w:rPr>
        <w:t>．护理费</w:t>
      </w:r>
      <w:r>
        <w:rPr>
          <w:rFonts w:hint="eastAsia"/>
          <w:sz w:val="30"/>
          <w:szCs w:val="30"/>
        </w:rPr>
        <w:t>524710</w:t>
      </w:r>
      <w:r>
        <w:rPr>
          <w:rFonts w:hint="eastAsia"/>
          <w:sz w:val="30"/>
          <w:szCs w:val="30"/>
        </w:rPr>
        <w:t>元。肖</w:t>
      </w:r>
      <w:r>
        <w:rPr>
          <w:rFonts w:hint="eastAsia"/>
          <w:sz w:val="30"/>
          <w:szCs w:val="30"/>
        </w:rPr>
        <w:t>榕榕主张从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日期间按照</w:t>
      </w:r>
      <w:r>
        <w:rPr>
          <w:rFonts w:hint="eastAsia"/>
          <w:sz w:val="30"/>
          <w:szCs w:val="30"/>
        </w:rPr>
        <w:t>90</w:t>
      </w:r>
      <w:r>
        <w:rPr>
          <w:rFonts w:hint="eastAsia"/>
          <w:sz w:val="30"/>
          <w:szCs w:val="30"/>
        </w:rPr>
        <w:t>元</w:t>
      </w:r>
      <w:r>
        <w:rPr>
          <w:rFonts w:hint="eastAsia"/>
          <w:sz w:val="30"/>
          <w:szCs w:val="30"/>
        </w:rPr>
        <w:t>/</w:t>
      </w:r>
      <w:r>
        <w:rPr>
          <w:rFonts w:hint="eastAsia"/>
          <w:sz w:val="30"/>
          <w:szCs w:val="30"/>
        </w:rPr>
        <w:t>天标准计算为</w:t>
      </w:r>
      <w:r>
        <w:rPr>
          <w:rFonts w:hint="eastAsia"/>
          <w:sz w:val="30"/>
          <w:szCs w:val="30"/>
        </w:rPr>
        <w:t>181350</w:t>
      </w:r>
      <w:r>
        <w:rPr>
          <w:rFonts w:hint="eastAsia"/>
          <w:sz w:val="30"/>
          <w:szCs w:val="30"/>
        </w:rPr>
        <w:t>元，从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日后按照</w:t>
      </w:r>
      <w:r>
        <w:rPr>
          <w:rFonts w:hint="eastAsia"/>
          <w:sz w:val="30"/>
          <w:szCs w:val="30"/>
        </w:rPr>
        <w:t>2018</w:t>
      </w:r>
      <w:r>
        <w:rPr>
          <w:rFonts w:hint="eastAsia"/>
          <w:sz w:val="30"/>
          <w:szCs w:val="30"/>
        </w:rPr>
        <w:t>年度广东省农村居民人均可支配收入</w:t>
      </w:r>
      <w:r>
        <w:rPr>
          <w:rFonts w:hint="eastAsia"/>
          <w:sz w:val="30"/>
          <w:szCs w:val="30"/>
        </w:rPr>
        <w:t>17168</w:t>
      </w:r>
      <w:r>
        <w:rPr>
          <w:rFonts w:hint="eastAsia"/>
          <w:sz w:val="30"/>
          <w:szCs w:val="30"/>
        </w:rPr>
        <w:t>元</w:t>
      </w:r>
      <w:r>
        <w:rPr>
          <w:rFonts w:hint="eastAsia"/>
          <w:sz w:val="30"/>
          <w:szCs w:val="30"/>
        </w:rPr>
        <w:t>/</w:t>
      </w:r>
      <w:r>
        <w:rPr>
          <w:rFonts w:hint="eastAsia"/>
          <w:sz w:val="30"/>
          <w:szCs w:val="30"/>
        </w:rPr>
        <w:t>年标准计付</w:t>
      </w:r>
      <w:r>
        <w:rPr>
          <w:rFonts w:hint="eastAsia"/>
          <w:sz w:val="30"/>
          <w:szCs w:val="30"/>
        </w:rPr>
        <w:t>20</w:t>
      </w:r>
      <w:r>
        <w:rPr>
          <w:rFonts w:hint="eastAsia"/>
          <w:sz w:val="30"/>
          <w:szCs w:val="30"/>
        </w:rPr>
        <w:t>年为</w:t>
      </w:r>
      <w:r>
        <w:rPr>
          <w:rFonts w:hint="eastAsia"/>
          <w:sz w:val="30"/>
          <w:szCs w:val="30"/>
        </w:rPr>
        <w:t>343360</w:t>
      </w:r>
      <w:r>
        <w:rPr>
          <w:rFonts w:hint="eastAsia"/>
          <w:sz w:val="30"/>
          <w:szCs w:val="30"/>
        </w:rPr>
        <w:t>元，共计</w:t>
      </w:r>
      <w:r>
        <w:rPr>
          <w:rFonts w:hint="eastAsia"/>
          <w:sz w:val="30"/>
          <w:szCs w:val="30"/>
        </w:rPr>
        <w:t>524710</w:t>
      </w:r>
      <w:r>
        <w:rPr>
          <w:rFonts w:hint="eastAsia"/>
          <w:sz w:val="30"/>
          <w:szCs w:val="30"/>
        </w:rPr>
        <w:t>元。省二医院对此无异议，一审法院予以采纳。</w:t>
      </w:r>
    </w:p>
    <w:p w:rsidR="00000000" w:rsidRDefault="00687ADB">
      <w:pPr>
        <w:spacing w:line="500" w:lineRule="atLeast"/>
        <w:ind w:firstLine="600"/>
        <w:divId w:val="2067029345"/>
        <w:rPr>
          <w:rFonts w:hint="eastAsia"/>
          <w:sz w:val="30"/>
          <w:szCs w:val="30"/>
        </w:rPr>
      </w:pPr>
      <w:r>
        <w:rPr>
          <w:rFonts w:hint="eastAsia"/>
          <w:sz w:val="30"/>
          <w:szCs w:val="30"/>
        </w:rPr>
        <w:t>4</w:t>
      </w:r>
      <w:r>
        <w:rPr>
          <w:rFonts w:hint="eastAsia"/>
          <w:sz w:val="30"/>
          <w:szCs w:val="30"/>
        </w:rPr>
        <w:t>．住宿费</w:t>
      </w:r>
      <w:r>
        <w:rPr>
          <w:rFonts w:hint="eastAsia"/>
          <w:sz w:val="30"/>
          <w:szCs w:val="30"/>
        </w:rPr>
        <w:t>30225</w:t>
      </w:r>
      <w:r>
        <w:rPr>
          <w:rFonts w:hint="eastAsia"/>
          <w:sz w:val="30"/>
          <w:szCs w:val="30"/>
        </w:rPr>
        <w:t>元。肖榕榕主张从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日期间按照</w:t>
      </w:r>
      <w:r>
        <w:rPr>
          <w:rFonts w:hint="eastAsia"/>
          <w:sz w:val="30"/>
          <w:szCs w:val="30"/>
        </w:rPr>
        <w:t>15</w:t>
      </w:r>
      <w:r>
        <w:rPr>
          <w:rFonts w:hint="eastAsia"/>
          <w:sz w:val="30"/>
          <w:szCs w:val="30"/>
        </w:rPr>
        <w:t>元</w:t>
      </w:r>
      <w:r>
        <w:rPr>
          <w:rFonts w:hint="eastAsia"/>
          <w:sz w:val="30"/>
          <w:szCs w:val="30"/>
        </w:rPr>
        <w:t>/</w:t>
      </w:r>
      <w:r>
        <w:rPr>
          <w:rFonts w:hint="eastAsia"/>
          <w:sz w:val="30"/>
          <w:szCs w:val="30"/>
        </w:rPr>
        <w:t>天标准计算为</w:t>
      </w:r>
      <w:r>
        <w:rPr>
          <w:rFonts w:hint="eastAsia"/>
          <w:sz w:val="30"/>
          <w:szCs w:val="30"/>
        </w:rPr>
        <w:t>30225</w:t>
      </w:r>
      <w:r>
        <w:rPr>
          <w:rFonts w:hint="eastAsia"/>
          <w:sz w:val="30"/>
          <w:szCs w:val="30"/>
        </w:rPr>
        <w:t>元，省二医院对此无异议，一审法院予以采纳。</w:t>
      </w:r>
    </w:p>
    <w:p w:rsidR="00000000" w:rsidRDefault="00687ADB">
      <w:pPr>
        <w:spacing w:line="500" w:lineRule="atLeast"/>
        <w:ind w:firstLine="600"/>
        <w:divId w:val="1752656890"/>
        <w:rPr>
          <w:rFonts w:hint="eastAsia"/>
          <w:sz w:val="30"/>
          <w:szCs w:val="30"/>
        </w:rPr>
      </w:pPr>
      <w:r>
        <w:rPr>
          <w:rFonts w:hint="eastAsia"/>
          <w:sz w:val="30"/>
          <w:szCs w:val="30"/>
        </w:rPr>
        <w:t>5</w:t>
      </w:r>
      <w:r>
        <w:rPr>
          <w:rFonts w:hint="eastAsia"/>
          <w:sz w:val="30"/>
          <w:szCs w:val="30"/>
        </w:rPr>
        <w:t>．住院伙食补助费</w:t>
      </w:r>
      <w:r>
        <w:rPr>
          <w:rFonts w:hint="eastAsia"/>
          <w:sz w:val="30"/>
          <w:szCs w:val="30"/>
        </w:rPr>
        <w:t>201500</w:t>
      </w:r>
      <w:r>
        <w:rPr>
          <w:rFonts w:hint="eastAsia"/>
          <w:sz w:val="30"/>
          <w:szCs w:val="30"/>
        </w:rPr>
        <w:t>元。肖榕榕主张从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9</w:t>
      </w:r>
      <w:r>
        <w:rPr>
          <w:rFonts w:hint="eastAsia"/>
          <w:sz w:val="30"/>
          <w:szCs w:val="30"/>
        </w:rPr>
        <w:t>日至</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日期间按照</w:t>
      </w:r>
      <w:r>
        <w:rPr>
          <w:rFonts w:hint="eastAsia"/>
          <w:sz w:val="30"/>
          <w:szCs w:val="30"/>
        </w:rPr>
        <w:t>100</w:t>
      </w:r>
      <w:r>
        <w:rPr>
          <w:rFonts w:hint="eastAsia"/>
          <w:sz w:val="30"/>
          <w:szCs w:val="30"/>
        </w:rPr>
        <w:t>元</w:t>
      </w:r>
      <w:r>
        <w:rPr>
          <w:rFonts w:hint="eastAsia"/>
          <w:sz w:val="30"/>
          <w:szCs w:val="30"/>
        </w:rPr>
        <w:t>/</w:t>
      </w:r>
      <w:r>
        <w:rPr>
          <w:rFonts w:hint="eastAsia"/>
          <w:sz w:val="30"/>
          <w:szCs w:val="30"/>
        </w:rPr>
        <w:t>天标准计算为</w:t>
      </w:r>
      <w:r>
        <w:rPr>
          <w:rFonts w:hint="eastAsia"/>
          <w:sz w:val="30"/>
          <w:szCs w:val="30"/>
        </w:rPr>
        <w:t>201500</w:t>
      </w:r>
      <w:r>
        <w:rPr>
          <w:rFonts w:hint="eastAsia"/>
          <w:sz w:val="30"/>
          <w:szCs w:val="30"/>
        </w:rPr>
        <w:t>元，省二医院对此无异议，一审法院予以采纳。</w:t>
      </w:r>
    </w:p>
    <w:p w:rsidR="00000000" w:rsidRDefault="00687ADB">
      <w:pPr>
        <w:spacing w:line="500" w:lineRule="atLeast"/>
        <w:ind w:firstLine="600"/>
        <w:divId w:val="2145419013"/>
        <w:rPr>
          <w:rFonts w:hint="eastAsia"/>
          <w:sz w:val="30"/>
          <w:szCs w:val="30"/>
        </w:rPr>
      </w:pPr>
      <w:r>
        <w:rPr>
          <w:rFonts w:hint="eastAsia"/>
          <w:sz w:val="30"/>
          <w:szCs w:val="30"/>
        </w:rPr>
        <w:t>6</w:t>
      </w:r>
      <w:r>
        <w:rPr>
          <w:rFonts w:hint="eastAsia"/>
          <w:sz w:val="30"/>
          <w:szCs w:val="30"/>
        </w:rPr>
        <w:t>．残疾赔偿金</w:t>
      </w:r>
      <w:r>
        <w:rPr>
          <w:rFonts w:hint="eastAsia"/>
          <w:sz w:val="30"/>
          <w:szCs w:val="30"/>
        </w:rPr>
        <w:t>841320</w:t>
      </w:r>
      <w:r>
        <w:rPr>
          <w:rFonts w:hint="eastAsia"/>
          <w:sz w:val="30"/>
          <w:szCs w:val="30"/>
        </w:rPr>
        <w:t>元。肖榕榕主张按照</w:t>
      </w:r>
      <w:r>
        <w:rPr>
          <w:rFonts w:hint="eastAsia"/>
          <w:sz w:val="30"/>
          <w:szCs w:val="30"/>
        </w:rPr>
        <w:t>2018</w:t>
      </w:r>
      <w:r>
        <w:rPr>
          <w:rFonts w:hint="eastAsia"/>
          <w:sz w:val="30"/>
          <w:szCs w:val="30"/>
        </w:rPr>
        <w:t>年度广东省城镇居民人均可支配收入</w:t>
      </w:r>
      <w:r>
        <w:rPr>
          <w:rFonts w:hint="eastAsia"/>
          <w:sz w:val="30"/>
          <w:szCs w:val="30"/>
        </w:rPr>
        <w:t>42066</w:t>
      </w:r>
      <w:r>
        <w:rPr>
          <w:rFonts w:hint="eastAsia"/>
          <w:sz w:val="30"/>
          <w:szCs w:val="30"/>
        </w:rPr>
        <w:t>元</w:t>
      </w:r>
      <w:r>
        <w:rPr>
          <w:rFonts w:hint="eastAsia"/>
          <w:sz w:val="30"/>
          <w:szCs w:val="30"/>
        </w:rPr>
        <w:t>/</w:t>
      </w:r>
      <w:r>
        <w:rPr>
          <w:rFonts w:hint="eastAsia"/>
          <w:sz w:val="30"/>
          <w:szCs w:val="30"/>
        </w:rPr>
        <w:t>年标准计付</w:t>
      </w:r>
      <w:r>
        <w:rPr>
          <w:rFonts w:hint="eastAsia"/>
          <w:sz w:val="30"/>
          <w:szCs w:val="30"/>
        </w:rPr>
        <w:t>20</w:t>
      </w:r>
      <w:r>
        <w:rPr>
          <w:rFonts w:hint="eastAsia"/>
          <w:sz w:val="30"/>
          <w:szCs w:val="30"/>
        </w:rPr>
        <w:t>年为</w:t>
      </w:r>
      <w:r>
        <w:rPr>
          <w:rFonts w:hint="eastAsia"/>
          <w:sz w:val="30"/>
          <w:szCs w:val="30"/>
        </w:rPr>
        <w:t>841320</w:t>
      </w:r>
      <w:r>
        <w:rPr>
          <w:rFonts w:hint="eastAsia"/>
          <w:sz w:val="30"/>
          <w:szCs w:val="30"/>
        </w:rPr>
        <w:t>元，省二医院对此无异议，一审法院予以采纳。</w:t>
      </w:r>
    </w:p>
    <w:p w:rsidR="00000000" w:rsidRDefault="00687ADB">
      <w:pPr>
        <w:spacing w:line="500" w:lineRule="atLeast"/>
        <w:ind w:firstLine="600"/>
        <w:divId w:val="76098404"/>
        <w:rPr>
          <w:rFonts w:hint="eastAsia"/>
          <w:sz w:val="30"/>
          <w:szCs w:val="30"/>
        </w:rPr>
      </w:pPr>
      <w:r>
        <w:rPr>
          <w:rFonts w:hint="eastAsia"/>
          <w:sz w:val="30"/>
          <w:szCs w:val="30"/>
        </w:rPr>
        <w:t>7</w:t>
      </w:r>
      <w:r>
        <w:rPr>
          <w:rFonts w:hint="eastAsia"/>
          <w:sz w:val="30"/>
          <w:szCs w:val="30"/>
        </w:rPr>
        <w:t>．被扶养人生活费</w:t>
      </w:r>
      <w:r>
        <w:rPr>
          <w:rFonts w:hint="eastAsia"/>
          <w:sz w:val="30"/>
          <w:szCs w:val="30"/>
        </w:rPr>
        <w:t>154110</w:t>
      </w:r>
      <w:r>
        <w:rPr>
          <w:rFonts w:hint="eastAsia"/>
          <w:sz w:val="30"/>
          <w:szCs w:val="30"/>
        </w:rPr>
        <w:t>元。肖榕榕主张被扶养人为其母亲何丽清，按照</w:t>
      </w:r>
      <w:r>
        <w:rPr>
          <w:rFonts w:hint="eastAsia"/>
          <w:sz w:val="30"/>
          <w:szCs w:val="30"/>
        </w:rPr>
        <w:t>2018</w:t>
      </w:r>
      <w:r>
        <w:rPr>
          <w:rFonts w:hint="eastAsia"/>
          <w:sz w:val="30"/>
          <w:szCs w:val="30"/>
        </w:rPr>
        <w:t>年度广东省农村居民人均生活消费支出</w:t>
      </w:r>
      <w:r>
        <w:rPr>
          <w:rFonts w:hint="eastAsia"/>
          <w:sz w:val="30"/>
          <w:szCs w:val="30"/>
        </w:rPr>
        <w:t>15411</w:t>
      </w:r>
      <w:r>
        <w:rPr>
          <w:rFonts w:hint="eastAsia"/>
          <w:sz w:val="30"/>
          <w:szCs w:val="30"/>
        </w:rPr>
        <w:t>元</w:t>
      </w:r>
      <w:r>
        <w:rPr>
          <w:rFonts w:hint="eastAsia"/>
          <w:sz w:val="30"/>
          <w:szCs w:val="30"/>
        </w:rPr>
        <w:t>/</w:t>
      </w:r>
      <w:r>
        <w:rPr>
          <w:rFonts w:hint="eastAsia"/>
          <w:sz w:val="30"/>
          <w:szCs w:val="30"/>
        </w:rPr>
        <w:t>年标准计付</w:t>
      </w:r>
      <w:r>
        <w:rPr>
          <w:rFonts w:hint="eastAsia"/>
          <w:sz w:val="30"/>
          <w:szCs w:val="30"/>
        </w:rPr>
        <w:t>20</w:t>
      </w:r>
      <w:r>
        <w:rPr>
          <w:rFonts w:hint="eastAsia"/>
          <w:sz w:val="30"/>
          <w:szCs w:val="30"/>
        </w:rPr>
        <w:t>年，省二医院对计算标准无</w:t>
      </w:r>
      <w:r>
        <w:rPr>
          <w:rFonts w:hint="eastAsia"/>
          <w:sz w:val="30"/>
          <w:szCs w:val="30"/>
        </w:rPr>
        <w:t>异议，但认为肖榕榕母亲在事故发生时未达到被扶养年龄，其还有其他子女作为扶养人。由于肖榕榕母亲何丽清于</w:t>
      </w:r>
      <w:r>
        <w:rPr>
          <w:rFonts w:hint="eastAsia"/>
          <w:sz w:val="30"/>
          <w:szCs w:val="30"/>
        </w:rPr>
        <w:t>1964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日出生，在肖榕榕定残时已经超过</w:t>
      </w:r>
      <w:r>
        <w:rPr>
          <w:rFonts w:hint="eastAsia"/>
          <w:sz w:val="30"/>
          <w:szCs w:val="30"/>
        </w:rPr>
        <w:t>55</w:t>
      </w:r>
      <w:r>
        <w:rPr>
          <w:rFonts w:hint="eastAsia"/>
          <w:sz w:val="30"/>
          <w:szCs w:val="30"/>
        </w:rPr>
        <w:t>周岁不满</w:t>
      </w:r>
      <w:r>
        <w:rPr>
          <w:rFonts w:hint="eastAsia"/>
          <w:sz w:val="30"/>
          <w:szCs w:val="30"/>
        </w:rPr>
        <w:t>60</w:t>
      </w:r>
      <w:r>
        <w:rPr>
          <w:rFonts w:hint="eastAsia"/>
          <w:sz w:val="30"/>
          <w:szCs w:val="30"/>
        </w:rPr>
        <w:t>周岁，无其他生活来源，且肖榕榕还有一名姐姐肖结艳作为其母亲的共同扶养人，故被扶养人生活费为</w:t>
      </w:r>
      <w:r>
        <w:rPr>
          <w:rFonts w:hint="eastAsia"/>
          <w:sz w:val="30"/>
          <w:szCs w:val="30"/>
        </w:rPr>
        <w:t>154110</w:t>
      </w:r>
      <w:r>
        <w:rPr>
          <w:rFonts w:hint="eastAsia"/>
          <w:sz w:val="30"/>
          <w:szCs w:val="30"/>
        </w:rPr>
        <w:t>元（</w:t>
      </w:r>
      <w:r>
        <w:rPr>
          <w:rFonts w:hint="eastAsia"/>
          <w:sz w:val="30"/>
          <w:szCs w:val="30"/>
        </w:rPr>
        <w:t>15411</w:t>
      </w:r>
      <w:r>
        <w:rPr>
          <w:rFonts w:hint="eastAsia"/>
          <w:sz w:val="30"/>
          <w:szCs w:val="30"/>
        </w:rPr>
        <w:t>元×</w:t>
      </w:r>
      <w:r>
        <w:rPr>
          <w:rFonts w:hint="eastAsia"/>
          <w:sz w:val="30"/>
          <w:szCs w:val="30"/>
        </w:rPr>
        <w:t>20</w:t>
      </w:r>
      <w:r>
        <w:rPr>
          <w:rFonts w:hint="eastAsia"/>
          <w:sz w:val="30"/>
          <w:szCs w:val="30"/>
        </w:rPr>
        <w:t>年÷</w:t>
      </w:r>
      <w:r>
        <w:rPr>
          <w:rFonts w:hint="eastAsia"/>
          <w:sz w:val="30"/>
          <w:szCs w:val="30"/>
        </w:rPr>
        <w:t>2</w:t>
      </w:r>
      <w:r>
        <w:rPr>
          <w:rFonts w:hint="eastAsia"/>
          <w:sz w:val="30"/>
          <w:szCs w:val="30"/>
        </w:rPr>
        <w:t>）。</w:t>
      </w:r>
    </w:p>
    <w:p w:rsidR="00000000" w:rsidRDefault="00687ADB">
      <w:pPr>
        <w:spacing w:line="500" w:lineRule="atLeast"/>
        <w:ind w:firstLine="600"/>
        <w:divId w:val="695888141"/>
        <w:rPr>
          <w:rFonts w:hint="eastAsia"/>
          <w:sz w:val="30"/>
          <w:szCs w:val="30"/>
        </w:rPr>
      </w:pPr>
      <w:r>
        <w:rPr>
          <w:rFonts w:hint="eastAsia"/>
          <w:sz w:val="30"/>
          <w:szCs w:val="30"/>
        </w:rPr>
        <w:t>8</w:t>
      </w:r>
      <w:r>
        <w:rPr>
          <w:rFonts w:hint="eastAsia"/>
          <w:sz w:val="30"/>
          <w:szCs w:val="30"/>
        </w:rPr>
        <w:t>．营养费</w:t>
      </w:r>
      <w:r>
        <w:rPr>
          <w:rFonts w:hint="eastAsia"/>
          <w:sz w:val="30"/>
          <w:szCs w:val="30"/>
        </w:rPr>
        <w:t>10000</w:t>
      </w:r>
      <w:r>
        <w:rPr>
          <w:rFonts w:hint="eastAsia"/>
          <w:sz w:val="30"/>
          <w:szCs w:val="30"/>
        </w:rPr>
        <w:t>元。肖榕榕主张</w:t>
      </w:r>
      <w:r>
        <w:rPr>
          <w:rFonts w:hint="eastAsia"/>
          <w:sz w:val="30"/>
          <w:szCs w:val="30"/>
        </w:rPr>
        <w:t>50000</w:t>
      </w:r>
      <w:r>
        <w:rPr>
          <w:rFonts w:hint="eastAsia"/>
          <w:sz w:val="30"/>
          <w:szCs w:val="30"/>
        </w:rPr>
        <w:t>元，考虑肖榕榕伤残情况，一审法院酌定为</w:t>
      </w:r>
      <w:r>
        <w:rPr>
          <w:rFonts w:hint="eastAsia"/>
          <w:sz w:val="30"/>
          <w:szCs w:val="30"/>
        </w:rPr>
        <w:t>10000</w:t>
      </w:r>
      <w:r>
        <w:rPr>
          <w:rFonts w:hint="eastAsia"/>
          <w:sz w:val="30"/>
          <w:szCs w:val="30"/>
        </w:rPr>
        <w:t>元。</w:t>
      </w:r>
    </w:p>
    <w:p w:rsidR="00000000" w:rsidRDefault="00687ADB">
      <w:pPr>
        <w:spacing w:line="500" w:lineRule="atLeast"/>
        <w:ind w:firstLine="600"/>
        <w:divId w:val="1160803531"/>
        <w:rPr>
          <w:rFonts w:hint="eastAsia"/>
          <w:sz w:val="30"/>
          <w:szCs w:val="30"/>
        </w:rPr>
      </w:pPr>
      <w:r>
        <w:rPr>
          <w:rFonts w:hint="eastAsia"/>
          <w:sz w:val="30"/>
          <w:szCs w:val="30"/>
        </w:rPr>
        <w:t>9</w:t>
      </w:r>
      <w:r>
        <w:rPr>
          <w:rFonts w:hint="eastAsia"/>
          <w:sz w:val="30"/>
          <w:szCs w:val="30"/>
        </w:rPr>
        <w:t>．残疾辅助器具费</w:t>
      </w:r>
      <w:r>
        <w:rPr>
          <w:rFonts w:hint="eastAsia"/>
          <w:sz w:val="30"/>
          <w:szCs w:val="30"/>
        </w:rPr>
        <w:t>1087.5</w:t>
      </w:r>
      <w:r>
        <w:rPr>
          <w:rFonts w:hint="eastAsia"/>
          <w:sz w:val="30"/>
          <w:szCs w:val="30"/>
        </w:rPr>
        <w:t>元。肖榕榕主张为</w:t>
      </w:r>
      <w:r>
        <w:rPr>
          <w:rFonts w:hint="eastAsia"/>
          <w:sz w:val="30"/>
          <w:szCs w:val="30"/>
        </w:rPr>
        <w:t>29743.52</w:t>
      </w:r>
      <w:r>
        <w:rPr>
          <w:rFonts w:hint="eastAsia"/>
          <w:sz w:val="30"/>
          <w:szCs w:val="30"/>
        </w:rPr>
        <w:t>元，其中便椅</w:t>
      </w:r>
      <w:r>
        <w:rPr>
          <w:rFonts w:hint="eastAsia"/>
          <w:sz w:val="30"/>
          <w:szCs w:val="30"/>
        </w:rPr>
        <w:t>788.5</w:t>
      </w:r>
      <w:r>
        <w:rPr>
          <w:rFonts w:hint="eastAsia"/>
          <w:sz w:val="30"/>
          <w:szCs w:val="30"/>
        </w:rPr>
        <w:t>元、轮椅</w:t>
      </w:r>
      <w:r>
        <w:rPr>
          <w:rFonts w:hint="eastAsia"/>
          <w:sz w:val="30"/>
          <w:szCs w:val="30"/>
        </w:rPr>
        <w:t>299</w:t>
      </w:r>
      <w:r>
        <w:rPr>
          <w:rFonts w:hint="eastAsia"/>
          <w:sz w:val="30"/>
          <w:szCs w:val="30"/>
        </w:rPr>
        <w:t>元、尿裤</w:t>
      </w:r>
      <w:r>
        <w:rPr>
          <w:rFonts w:hint="eastAsia"/>
          <w:sz w:val="30"/>
          <w:szCs w:val="30"/>
        </w:rPr>
        <w:t>4604</w:t>
      </w:r>
      <w:r>
        <w:rPr>
          <w:rFonts w:hint="eastAsia"/>
          <w:sz w:val="30"/>
          <w:szCs w:val="30"/>
        </w:rPr>
        <w:t>.92</w:t>
      </w:r>
      <w:r>
        <w:rPr>
          <w:rFonts w:hint="eastAsia"/>
          <w:sz w:val="30"/>
          <w:szCs w:val="30"/>
        </w:rPr>
        <w:t>元、尿垫</w:t>
      </w:r>
      <w:r>
        <w:rPr>
          <w:rFonts w:hint="eastAsia"/>
          <w:sz w:val="30"/>
          <w:szCs w:val="30"/>
        </w:rPr>
        <w:t>7511.03</w:t>
      </w:r>
      <w:r>
        <w:rPr>
          <w:rFonts w:hint="eastAsia"/>
          <w:sz w:val="30"/>
          <w:szCs w:val="30"/>
        </w:rPr>
        <w:t>元、尿片</w:t>
      </w:r>
      <w:r>
        <w:rPr>
          <w:rFonts w:hint="eastAsia"/>
          <w:sz w:val="30"/>
          <w:szCs w:val="30"/>
        </w:rPr>
        <w:t>16540.08</w:t>
      </w:r>
      <w:r>
        <w:rPr>
          <w:rFonts w:hint="eastAsia"/>
          <w:sz w:val="30"/>
          <w:szCs w:val="30"/>
        </w:rPr>
        <w:t>元。一审法院认为，肖榕榕主张的便椅</w:t>
      </w:r>
      <w:r>
        <w:rPr>
          <w:rFonts w:hint="eastAsia"/>
          <w:sz w:val="30"/>
          <w:szCs w:val="30"/>
        </w:rPr>
        <w:t>788.5</w:t>
      </w:r>
      <w:r>
        <w:rPr>
          <w:rFonts w:hint="eastAsia"/>
          <w:sz w:val="30"/>
          <w:szCs w:val="30"/>
        </w:rPr>
        <w:t>元、轮椅</w:t>
      </w:r>
      <w:r>
        <w:rPr>
          <w:rFonts w:hint="eastAsia"/>
          <w:sz w:val="30"/>
          <w:szCs w:val="30"/>
        </w:rPr>
        <w:t>299</w:t>
      </w:r>
      <w:r>
        <w:rPr>
          <w:rFonts w:hint="eastAsia"/>
          <w:sz w:val="30"/>
          <w:szCs w:val="30"/>
        </w:rPr>
        <w:t>元符合残疾辅助器具的性质，此两项费用共</w:t>
      </w:r>
      <w:r>
        <w:rPr>
          <w:rFonts w:hint="eastAsia"/>
          <w:sz w:val="30"/>
          <w:szCs w:val="30"/>
        </w:rPr>
        <w:t>1087.5</w:t>
      </w:r>
      <w:r>
        <w:rPr>
          <w:rFonts w:hint="eastAsia"/>
          <w:sz w:val="30"/>
          <w:szCs w:val="30"/>
        </w:rPr>
        <w:t>元，一审法院予以支持。</w:t>
      </w:r>
    </w:p>
    <w:p w:rsidR="00000000" w:rsidRDefault="00687ADB">
      <w:pPr>
        <w:spacing w:line="500" w:lineRule="atLeast"/>
        <w:ind w:firstLine="600"/>
        <w:divId w:val="941571513"/>
        <w:rPr>
          <w:rFonts w:hint="eastAsia"/>
          <w:sz w:val="30"/>
          <w:szCs w:val="30"/>
        </w:rPr>
      </w:pPr>
      <w:r>
        <w:rPr>
          <w:rFonts w:hint="eastAsia"/>
          <w:sz w:val="30"/>
          <w:szCs w:val="30"/>
        </w:rPr>
        <w:t>上述损失共计</w:t>
      </w:r>
      <w:r>
        <w:rPr>
          <w:rFonts w:hint="eastAsia"/>
          <w:sz w:val="30"/>
          <w:szCs w:val="30"/>
        </w:rPr>
        <w:t>2004210.19</w:t>
      </w:r>
      <w:r>
        <w:rPr>
          <w:rFonts w:hint="eastAsia"/>
          <w:sz w:val="30"/>
          <w:szCs w:val="30"/>
        </w:rPr>
        <w:t>元，该损失的</w:t>
      </w:r>
      <w:r>
        <w:rPr>
          <w:rFonts w:hint="eastAsia"/>
          <w:sz w:val="30"/>
          <w:szCs w:val="30"/>
        </w:rPr>
        <w:t>50%</w:t>
      </w:r>
      <w:r>
        <w:rPr>
          <w:rFonts w:hint="eastAsia"/>
          <w:sz w:val="30"/>
          <w:szCs w:val="30"/>
        </w:rPr>
        <w:t>即</w:t>
      </w:r>
      <w:r>
        <w:rPr>
          <w:rFonts w:hint="eastAsia"/>
          <w:sz w:val="30"/>
          <w:szCs w:val="30"/>
        </w:rPr>
        <w:t>1002105.1</w:t>
      </w:r>
      <w:r>
        <w:rPr>
          <w:rFonts w:hint="eastAsia"/>
          <w:sz w:val="30"/>
          <w:szCs w:val="30"/>
        </w:rPr>
        <w:t>元应由省二医院予以赔偿。同时肖榕榕主张精神损害抚慰金</w:t>
      </w:r>
      <w:r>
        <w:rPr>
          <w:rFonts w:hint="eastAsia"/>
          <w:sz w:val="30"/>
          <w:szCs w:val="30"/>
        </w:rPr>
        <w:t>100000</w:t>
      </w:r>
      <w:r>
        <w:rPr>
          <w:rFonts w:hint="eastAsia"/>
          <w:sz w:val="30"/>
          <w:szCs w:val="30"/>
        </w:rPr>
        <w:t>元，考虑到肖榕榕伤残等级为壹级，结合肖榕榕之前存在交通事故受伤情况和省二医院的过错程度，一审法院酌定为</w:t>
      </w:r>
      <w:r>
        <w:rPr>
          <w:rFonts w:hint="eastAsia"/>
          <w:sz w:val="30"/>
          <w:szCs w:val="30"/>
        </w:rPr>
        <w:t>50000</w:t>
      </w:r>
      <w:r>
        <w:rPr>
          <w:rFonts w:hint="eastAsia"/>
          <w:sz w:val="30"/>
          <w:szCs w:val="30"/>
        </w:rPr>
        <w:t>元。本案鉴定费</w:t>
      </w:r>
      <w:r>
        <w:rPr>
          <w:rFonts w:hint="eastAsia"/>
          <w:sz w:val="30"/>
          <w:szCs w:val="30"/>
        </w:rPr>
        <w:t>20278</w:t>
      </w:r>
      <w:r>
        <w:rPr>
          <w:rFonts w:hint="eastAsia"/>
          <w:sz w:val="30"/>
          <w:szCs w:val="30"/>
        </w:rPr>
        <w:t>元，由肖榕榕、省二医院各承担一半即</w:t>
      </w:r>
      <w:r>
        <w:rPr>
          <w:rFonts w:hint="eastAsia"/>
          <w:sz w:val="30"/>
          <w:szCs w:val="30"/>
        </w:rPr>
        <w:t>10139</w:t>
      </w:r>
      <w:r>
        <w:rPr>
          <w:rFonts w:hint="eastAsia"/>
          <w:sz w:val="30"/>
          <w:szCs w:val="30"/>
        </w:rPr>
        <w:t>元，上述鉴定费</w:t>
      </w:r>
      <w:r>
        <w:rPr>
          <w:rFonts w:hint="eastAsia"/>
          <w:sz w:val="30"/>
          <w:szCs w:val="30"/>
        </w:rPr>
        <w:t>已由省二医院预交，应从省二医院应付赔偿款中扣除。因此，省二医院于本案中应向肖榕榕赔偿共计</w:t>
      </w:r>
      <w:r>
        <w:rPr>
          <w:rFonts w:hint="eastAsia"/>
          <w:sz w:val="30"/>
          <w:szCs w:val="30"/>
        </w:rPr>
        <w:t>1041966.1</w:t>
      </w:r>
      <w:r>
        <w:rPr>
          <w:rFonts w:hint="eastAsia"/>
          <w:sz w:val="30"/>
          <w:szCs w:val="30"/>
        </w:rPr>
        <w:t>元（即</w:t>
      </w:r>
      <w:r>
        <w:rPr>
          <w:rFonts w:hint="eastAsia"/>
          <w:sz w:val="30"/>
          <w:szCs w:val="30"/>
        </w:rPr>
        <w:t>1002105.1</w:t>
      </w:r>
      <w:r>
        <w:rPr>
          <w:rFonts w:hint="eastAsia"/>
          <w:sz w:val="30"/>
          <w:szCs w:val="30"/>
        </w:rPr>
        <w:t>元＋</w:t>
      </w:r>
      <w:r>
        <w:rPr>
          <w:rFonts w:hint="eastAsia"/>
          <w:sz w:val="30"/>
          <w:szCs w:val="30"/>
        </w:rPr>
        <w:t>50000</w:t>
      </w:r>
      <w:r>
        <w:rPr>
          <w:rFonts w:hint="eastAsia"/>
          <w:sz w:val="30"/>
          <w:szCs w:val="30"/>
        </w:rPr>
        <w:t>元</w:t>
      </w:r>
      <w:r>
        <w:rPr>
          <w:rFonts w:hint="eastAsia"/>
          <w:sz w:val="30"/>
          <w:szCs w:val="30"/>
        </w:rPr>
        <w:t>-10139</w:t>
      </w:r>
      <w:r>
        <w:rPr>
          <w:rFonts w:hint="eastAsia"/>
          <w:sz w:val="30"/>
          <w:szCs w:val="30"/>
        </w:rPr>
        <w:t>元）。</w:t>
      </w:r>
    </w:p>
    <w:p w:rsidR="00000000" w:rsidRDefault="00687ADB">
      <w:pPr>
        <w:spacing w:line="500" w:lineRule="atLeast"/>
        <w:ind w:firstLine="600"/>
        <w:divId w:val="233710870"/>
        <w:rPr>
          <w:rFonts w:hint="eastAsia"/>
          <w:sz w:val="30"/>
          <w:szCs w:val="30"/>
        </w:rPr>
      </w:pPr>
      <w:r>
        <w:rPr>
          <w:rFonts w:hint="eastAsia"/>
          <w:sz w:val="30"/>
          <w:szCs w:val="30"/>
        </w:rPr>
        <w:t>综上所述，一审法院依照《中华人民共和国民法通则》第一百零六条、第一百一十九条，《最高人民法院关于审理人身损害赔偿案件适用法律若干问题的解释》第十七条、第十八条、第十九条、第二十条、第二十一条、第二十三条、第二十四条、第二十五条、第二十六条、第二十八条，《最高人民法院关于确定民事侵权精神损害赔偿责任若干问题的解释》第八条之规定，作出如下判决：一、</w:t>
      </w:r>
      <w:r>
        <w:rPr>
          <w:rFonts w:hint="eastAsia"/>
          <w:sz w:val="30"/>
          <w:szCs w:val="30"/>
        </w:rPr>
        <w:t>广东省第二人民医院于判决生效之日起十日内赔偿共</w:t>
      </w:r>
      <w:r>
        <w:rPr>
          <w:rFonts w:hint="eastAsia"/>
          <w:sz w:val="30"/>
          <w:szCs w:val="30"/>
        </w:rPr>
        <w:t>1041966.1</w:t>
      </w:r>
      <w:r>
        <w:rPr>
          <w:rFonts w:hint="eastAsia"/>
          <w:sz w:val="30"/>
          <w:szCs w:val="30"/>
        </w:rPr>
        <w:t>元给肖榕榕；二、驳回肖榕榕的其他诉讼请求。如果未按判决指定的期间履行给付金钱义务，应当依照《中华人民共和国民事诉讼法》第二百五十三条之规定，加倍支付迟延履行期间的债务利息。一审案件受理费</w:t>
      </w:r>
      <w:r>
        <w:rPr>
          <w:rFonts w:hint="eastAsia"/>
          <w:sz w:val="30"/>
          <w:szCs w:val="30"/>
        </w:rPr>
        <w:t>14177.7</w:t>
      </w:r>
      <w:r>
        <w:rPr>
          <w:rFonts w:hint="eastAsia"/>
          <w:sz w:val="30"/>
          <w:szCs w:val="30"/>
        </w:rPr>
        <w:t>元，由广东省第二人民医院负担。</w:t>
      </w:r>
    </w:p>
    <w:p w:rsidR="00000000" w:rsidRDefault="00687ADB">
      <w:pPr>
        <w:spacing w:line="500" w:lineRule="atLeast"/>
        <w:ind w:firstLine="600"/>
        <w:divId w:val="1447698284"/>
        <w:rPr>
          <w:rFonts w:hint="eastAsia"/>
          <w:sz w:val="30"/>
          <w:szCs w:val="30"/>
        </w:rPr>
      </w:pPr>
      <w:r>
        <w:rPr>
          <w:rFonts w:hint="eastAsia"/>
          <w:sz w:val="30"/>
          <w:szCs w:val="30"/>
        </w:rPr>
        <w:t>本院二审查明，肖榕榕在一审庭审中又调整了部分损失项目的具体数额，其一审最终诉讼请求数额为</w:t>
      </w:r>
      <w:r>
        <w:rPr>
          <w:rFonts w:hint="eastAsia"/>
          <w:sz w:val="30"/>
          <w:szCs w:val="30"/>
        </w:rPr>
        <w:t>2326976.21</w:t>
      </w:r>
      <w:r>
        <w:rPr>
          <w:rFonts w:hint="eastAsia"/>
          <w:sz w:val="30"/>
          <w:szCs w:val="30"/>
        </w:rPr>
        <w:t>元。</w:t>
      </w:r>
    </w:p>
    <w:p w:rsidR="00000000" w:rsidRDefault="00687ADB">
      <w:pPr>
        <w:spacing w:line="500" w:lineRule="atLeast"/>
        <w:ind w:firstLine="600"/>
        <w:divId w:val="109129938"/>
        <w:rPr>
          <w:rFonts w:hint="eastAsia"/>
          <w:sz w:val="30"/>
          <w:szCs w:val="30"/>
        </w:rPr>
      </w:pPr>
      <w:r>
        <w:rPr>
          <w:rFonts w:hint="eastAsia"/>
          <w:sz w:val="30"/>
          <w:szCs w:val="30"/>
        </w:rPr>
        <w:t>本院二审另查明，省二医院于</w:t>
      </w:r>
      <w:r>
        <w:rPr>
          <w:rFonts w:hint="eastAsia"/>
          <w:sz w:val="30"/>
          <w:szCs w:val="30"/>
        </w:rPr>
        <w:t>2019</w:t>
      </w:r>
      <w:r>
        <w:rPr>
          <w:rFonts w:hint="eastAsia"/>
          <w:sz w:val="30"/>
          <w:szCs w:val="30"/>
        </w:rPr>
        <w:t>年</w:t>
      </w:r>
      <w:r>
        <w:rPr>
          <w:rFonts w:hint="eastAsia"/>
          <w:sz w:val="30"/>
          <w:szCs w:val="30"/>
        </w:rPr>
        <w:t>3</w:t>
      </w:r>
      <w:r>
        <w:rPr>
          <w:rFonts w:hint="eastAsia"/>
          <w:sz w:val="30"/>
          <w:szCs w:val="30"/>
        </w:rPr>
        <w:t>月</w:t>
      </w:r>
      <w:r>
        <w:rPr>
          <w:rFonts w:hint="eastAsia"/>
          <w:sz w:val="30"/>
          <w:szCs w:val="30"/>
        </w:rPr>
        <w:t>5</w:t>
      </w:r>
      <w:r>
        <w:rPr>
          <w:rFonts w:hint="eastAsia"/>
          <w:sz w:val="30"/>
          <w:szCs w:val="30"/>
        </w:rPr>
        <w:t>日向一审法院以肖榕榕为被告提起诉讼</w:t>
      </w:r>
      <w:r>
        <w:rPr>
          <w:rFonts w:hint="eastAsia"/>
          <w:sz w:val="30"/>
          <w:szCs w:val="30"/>
        </w:rPr>
        <w:t>[</w:t>
      </w:r>
      <w:r>
        <w:rPr>
          <w:rFonts w:hint="eastAsia"/>
          <w:sz w:val="30"/>
          <w:szCs w:val="30"/>
        </w:rPr>
        <w:t>案由为医疗服务合同纠纷，</w:t>
      </w:r>
      <w:r>
        <w:rPr>
          <w:rFonts w:hint="eastAsia"/>
          <w:sz w:val="30"/>
          <w:szCs w:val="30"/>
        </w:rPr>
        <w:t>案号为（</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7483</w:t>
      </w:r>
      <w:r>
        <w:rPr>
          <w:rFonts w:hint="eastAsia"/>
          <w:sz w:val="30"/>
          <w:szCs w:val="30"/>
        </w:rPr>
        <w:t>号</w:t>
      </w:r>
      <w:r>
        <w:rPr>
          <w:rFonts w:hint="eastAsia"/>
          <w:sz w:val="30"/>
          <w:szCs w:val="30"/>
        </w:rPr>
        <w:t>]</w:t>
      </w:r>
      <w:r>
        <w:rPr>
          <w:rFonts w:hint="eastAsia"/>
          <w:sz w:val="30"/>
          <w:szCs w:val="30"/>
        </w:rPr>
        <w:t>，要求其支付拖欠或垫付的医疗费用及违约金等。</w:t>
      </w:r>
    </w:p>
    <w:p w:rsidR="00000000" w:rsidRDefault="00687ADB">
      <w:pPr>
        <w:spacing w:line="500" w:lineRule="atLeast"/>
        <w:ind w:firstLine="600"/>
        <w:divId w:val="194467014"/>
        <w:rPr>
          <w:rFonts w:hint="eastAsia"/>
          <w:sz w:val="30"/>
          <w:szCs w:val="30"/>
        </w:rPr>
      </w:pPr>
      <w:r>
        <w:rPr>
          <w:rFonts w:hint="eastAsia"/>
          <w:sz w:val="30"/>
          <w:szCs w:val="30"/>
        </w:rPr>
        <w:t>二审中，省二医院提交如下证据：</w:t>
      </w:r>
      <w:r>
        <w:rPr>
          <w:rFonts w:hint="eastAsia"/>
          <w:sz w:val="30"/>
          <w:szCs w:val="30"/>
        </w:rPr>
        <w:t>1.</w:t>
      </w:r>
      <w:r>
        <w:rPr>
          <w:rFonts w:hint="eastAsia"/>
          <w:sz w:val="30"/>
          <w:szCs w:val="30"/>
        </w:rPr>
        <w:t>广东省台山市（</w:t>
      </w:r>
      <w:r>
        <w:rPr>
          <w:rFonts w:hint="eastAsia"/>
          <w:sz w:val="30"/>
          <w:szCs w:val="30"/>
        </w:rPr>
        <w:t>2014</w:t>
      </w:r>
      <w:r>
        <w:rPr>
          <w:rFonts w:hint="eastAsia"/>
          <w:sz w:val="30"/>
          <w:szCs w:val="30"/>
        </w:rPr>
        <w:t>）江台法海民初字第</w:t>
      </w:r>
      <w:r>
        <w:rPr>
          <w:rFonts w:hint="eastAsia"/>
          <w:sz w:val="30"/>
          <w:szCs w:val="30"/>
        </w:rPr>
        <w:t>48</w:t>
      </w:r>
      <w:r>
        <w:rPr>
          <w:rFonts w:hint="eastAsia"/>
          <w:sz w:val="30"/>
          <w:szCs w:val="30"/>
        </w:rPr>
        <w:t>号民事判决书，用以证实肖榕榕于</w:t>
      </w:r>
      <w:r>
        <w:rPr>
          <w:rFonts w:hint="eastAsia"/>
          <w:sz w:val="30"/>
          <w:szCs w:val="30"/>
        </w:rPr>
        <w:t>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日因交通事故致伤，经诉讼，交通肇事方李瑞钦赔偿肖榕榕各项损失共计</w:t>
      </w:r>
      <w:r>
        <w:rPr>
          <w:rFonts w:hint="eastAsia"/>
          <w:sz w:val="30"/>
          <w:szCs w:val="30"/>
        </w:rPr>
        <w:t>102444.88</w:t>
      </w:r>
      <w:r>
        <w:rPr>
          <w:rFonts w:hint="eastAsia"/>
          <w:sz w:val="30"/>
          <w:szCs w:val="30"/>
        </w:rPr>
        <w:t>元，其中包含了肖榕榕在本案中主张的医疗费用；</w:t>
      </w:r>
      <w:r>
        <w:rPr>
          <w:rFonts w:hint="eastAsia"/>
          <w:sz w:val="30"/>
          <w:szCs w:val="30"/>
        </w:rPr>
        <w:t>2.</w:t>
      </w:r>
      <w:r>
        <w:rPr>
          <w:rFonts w:hint="eastAsia"/>
          <w:sz w:val="30"/>
          <w:szCs w:val="30"/>
        </w:rPr>
        <w:t>广东省台山市（</w:t>
      </w:r>
      <w:r>
        <w:rPr>
          <w:rFonts w:hint="eastAsia"/>
          <w:sz w:val="30"/>
          <w:szCs w:val="30"/>
        </w:rPr>
        <w:t>2019</w:t>
      </w:r>
      <w:r>
        <w:rPr>
          <w:rFonts w:hint="eastAsia"/>
          <w:sz w:val="30"/>
          <w:szCs w:val="30"/>
        </w:rPr>
        <w:t>）粤</w:t>
      </w:r>
      <w:r>
        <w:rPr>
          <w:rFonts w:hint="eastAsia"/>
          <w:sz w:val="30"/>
          <w:szCs w:val="30"/>
        </w:rPr>
        <w:t>0781</w:t>
      </w:r>
      <w:r>
        <w:rPr>
          <w:rFonts w:hint="eastAsia"/>
          <w:sz w:val="30"/>
          <w:szCs w:val="30"/>
        </w:rPr>
        <w:t>民特</w:t>
      </w:r>
      <w:r>
        <w:rPr>
          <w:rFonts w:hint="eastAsia"/>
          <w:sz w:val="30"/>
          <w:szCs w:val="30"/>
        </w:rPr>
        <w:t>18</w:t>
      </w:r>
      <w:r>
        <w:rPr>
          <w:rFonts w:hint="eastAsia"/>
          <w:sz w:val="30"/>
          <w:szCs w:val="30"/>
        </w:rPr>
        <w:t>号民事判决书，用以证实肖榕榕</w:t>
      </w:r>
      <w:r>
        <w:rPr>
          <w:rFonts w:hint="eastAsia"/>
          <w:sz w:val="30"/>
          <w:szCs w:val="30"/>
        </w:rPr>
        <w:t>2019</w:t>
      </w:r>
      <w:r>
        <w:rPr>
          <w:rFonts w:hint="eastAsia"/>
          <w:sz w:val="30"/>
          <w:szCs w:val="30"/>
        </w:rPr>
        <w:t>年被司法机关认定为无民事行为能力人。肖榕榕质证认为，对上述证据的真实性、合法性无异议，对</w:t>
      </w:r>
      <w:r>
        <w:rPr>
          <w:rFonts w:hint="eastAsia"/>
          <w:sz w:val="30"/>
          <w:szCs w:val="30"/>
        </w:rPr>
        <w:t>关联性存在异议。其在本案中未主张</w:t>
      </w:r>
      <w:r>
        <w:rPr>
          <w:rFonts w:hint="eastAsia"/>
          <w:sz w:val="30"/>
          <w:szCs w:val="30"/>
        </w:rPr>
        <w:t>2014</w:t>
      </w:r>
      <w:r>
        <w:rPr>
          <w:rFonts w:hint="eastAsia"/>
          <w:sz w:val="30"/>
          <w:szCs w:val="30"/>
        </w:rPr>
        <w:t>年</w:t>
      </w:r>
      <w:r>
        <w:rPr>
          <w:rFonts w:hint="eastAsia"/>
          <w:sz w:val="30"/>
          <w:szCs w:val="30"/>
        </w:rPr>
        <w:t>4</w:t>
      </w:r>
      <w:r>
        <w:rPr>
          <w:rFonts w:hint="eastAsia"/>
          <w:sz w:val="30"/>
          <w:szCs w:val="30"/>
        </w:rPr>
        <w:t>月之前的医疗费用，且肖榕榕被认定为无民事行为能力系</w:t>
      </w:r>
      <w:r>
        <w:rPr>
          <w:rFonts w:hint="eastAsia"/>
          <w:sz w:val="30"/>
          <w:szCs w:val="30"/>
        </w:rPr>
        <w:t>2019</w:t>
      </w:r>
      <w:r>
        <w:rPr>
          <w:rFonts w:hint="eastAsia"/>
          <w:sz w:val="30"/>
          <w:szCs w:val="30"/>
        </w:rPr>
        <w:t>年，并不影响其因医疗过错行为导致无法继续履行对母亲的扶养义务的认定。</w:t>
      </w:r>
    </w:p>
    <w:p w:rsidR="00000000" w:rsidRDefault="00687ADB">
      <w:pPr>
        <w:spacing w:line="500" w:lineRule="atLeast"/>
        <w:ind w:firstLine="600"/>
        <w:divId w:val="1272084993"/>
        <w:rPr>
          <w:rFonts w:hint="eastAsia"/>
          <w:sz w:val="30"/>
          <w:szCs w:val="30"/>
        </w:rPr>
      </w:pPr>
      <w:r>
        <w:rPr>
          <w:rFonts w:hint="eastAsia"/>
          <w:sz w:val="30"/>
          <w:szCs w:val="30"/>
        </w:rPr>
        <w:t>肖榕榕提供了一份台山市川岛船务公司出具的《工作证明》，用以证实肖榕榕系该公司员工，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日入职，任职乘务员，每月工资加补贴为</w:t>
      </w:r>
      <w:r>
        <w:rPr>
          <w:rFonts w:hint="eastAsia"/>
          <w:sz w:val="30"/>
          <w:szCs w:val="30"/>
        </w:rPr>
        <w:t>2000</w:t>
      </w:r>
      <w:r>
        <w:rPr>
          <w:rFonts w:hint="eastAsia"/>
          <w:sz w:val="30"/>
          <w:szCs w:val="30"/>
        </w:rPr>
        <w:t>元。省二医院对该证据的真实性、合法性和关联性不予确认，主张该证据并非新证据，且缺乏劳动合同、工资发放记录、社保缴纳记录等予以佐证。</w:t>
      </w:r>
    </w:p>
    <w:p w:rsidR="00000000" w:rsidRDefault="00687ADB">
      <w:pPr>
        <w:spacing w:line="500" w:lineRule="atLeast"/>
        <w:ind w:firstLine="600"/>
        <w:divId w:val="560141190"/>
        <w:rPr>
          <w:rFonts w:hint="eastAsia"/>
          <w:sz w:val="30"/>
          <w:szCs w:val="30"/>
        </w:rPr>
      </w:pPr>
      <w:r>
        <w:rPr>
          <w:rFonts w:hint="eastAsia"/>
          <w:sz w:val="30"/>
          <w:szCs w:val="30"/>
        </w:rPr>
        <w:t>另，本院向广东恒鑫司法鉴定所发函，询问根据《人体损伤致残程度分级</w:t>
      </w:r>
      <w:r>
        <w:rPr>
          <w:rFonts w:hint="eastAsia"/>
          <w:sz w:val="30"/>
          <w:szCs w:val="30"/>
        </w:rPr>
        <w:t>》</w:t>
      </w:r>
      <w:r>
        <w:rPr>
          <w:rFonts w:hint="eastAsia"/>
          <w:sz w:val="30"/>
          <w:szCs w:val="30"/>
        </w:rPr>
        <w:t>4.3</w:t>
      </w:r>
      <w:r>
        <w:rPr>
          <w:rFonts w:hint="eastAsia"/>
          <w:sz w:val="30"/>
          <w:szCs w:val="30"/>
        </w:rPr>
        <w:t>条规定，如何认定省二医院“医疗过程中的过错行为”与肖榕榕被认定为一级伤残的“伤残等级”之间的因果关系。该鉴定机构出具回复函，其回复内容与其原鉴定意见书内容基本一致。对上述回复函，肖榕榕未提出异议，认为可证实省二医院在涉案手术中存在过错，过错与患者损伤存在因果关系，造成患者一级伤残及需要一级护理的后果，本案应以</w:t>
      </w:r>
      <w:r>
        <w:rPr>
          <w:rFonts w:hint="eastAsia"/>
          <w:sz w:val="30"/>
          <w:szCs w:val="30"/>
        </w:rPr>
        <w:t>221</w:t>
      </w:r>
      <w:r>
        <w:rPr>
          <w:rFonts w:hint="eastAsia"/>
          <w:sz w:val="30"/>
          <w:szCs w:val="30"/>
        </w:rPr>
        <w:t>号鉴定意见作为赔偿依据。省二医院认为本案鉴定意见具有明显瑕疵，不应作为定案依据，应予以撤销。鉴定意见书中“分析说明”部分并不能合理解释患者损害后果与省二医院医疗行为的关联性，且以猜测性结论</w:t>
      </w:r>
      <w:r>
        <w:rPr>
          <w:rFonts w:hint="eastAsia"/>
          <w:sz w:val="30"/>
          <w:szCs w:val="30"/>
        </w:rPr>
        <w:t>否定省二医院的诊疗行为，不够科学、客观，相互矛盾。本案应进行重新鉴定，即使法院不予准许，也应按同等责任的下限予以认定省二医院的承责比例。</w:t>
      </w:r>
    </w:p>
    <w:p w:rsidR="00000000" w:rsidRDefault="00687ADB">
      <w:pPr>
        <w:spacing w:line="500" w:lineRule="atLeast"/>
        <w:ind w:firstLine="600"/>
        <w:divId w:val="4981524"/>
        <w:rPr>
          <w:rFonts w:hint="eastAsia"/>
          <w:sz w:val="30"/>
          <w:szCs w:val="30"/>
        </w:rPr>
      </w:pPr>
      <w:r>
        <w:rPr>
          <w:rFonts w:hint="eastAsia"/>
          <w:sz w:val="30"/>
          <w:szCs w:val="30"/>
        </w:rPr>
        <w:t>此外，省二医院向本院申请重新鉴定，鉴定事项为：</w:t>
      </w:r>
      <w:r>
        <w:rPr>
          <w:rFonts w:hint="eastAsia"/>
          <w:sz w:val="30"/>
          <w:szCs w:val="30"/>
        </w:rPr>
        <w:t>1.</w:t>
      </w:r>
      <w:r>
        <w:rPr>
          <w:rFonts w:hint="eastAsia"/>
          <w:sz w:val="30"/>
          <w:szCs w:val="30"/>
        </w:rPr>
        <w:t>医疗行为是否存在过错？与肖榕榕的损害后果是否存在因果关系及其原因力大小。</w:t>
      </w:r>
      <w:r>
        <w:rPr>
          <w:rFonts w:hint="eastAsia"/>
          <w:sz w:val="30"/>
          <w:szCs w:val="30"/>
        </w:rPr>
        <w:t>2.</w:t>
      </w:r>
      <w:r>
        <w:rPr>
          <w:rFonts w:hint="eastAsia"/>
          <w:sz w:val="30"/>
          <w:szCs w:val="30"/>
        </w:rPr>
        <w:t>肖榕榕到省二医院就医前是否已经构成伤残等级及其等级。该医院申请理由与上述上诉状内容基本一致。</w:t>
      </w:r>
    </w:p>
    <w:p w:rsidR="00000000" w:rsidRDefault="00687ADB">
      <w:pPr>
        <w:spacing w:line="500" w:lineRule="atLeast"/>
        <w:ind w:firstLine="600"/>
        <w:divId w:val="782458912"/>
        <w:rPr>
          <w:rFonts w:hint="eastAsia"/>
          <w:sz w:val="30"/>
          <w:szCs w:val="30"/>
        </w:rPr>
      </w:pPr>
      <w:r>
        <w:rPr>
          <w:rFonts w:hint="eastAsia"/>
          <w:sz w:val="30"/>
          <w:szCs w:val="30"/>
        </w:rPr>
        <w:t>本院二审查明的其他事实与一审查明的一致。</w:t>
      </w:r>
    </w:p>
    <w:p w:rsidR="00000000" w:rsidRDefault="00687ADB">
      <w:pPr>
        <w:spacing w:line="500" w:lineRule="atLeast"/>
        <w:ind w:firstLine="600"/>
        <w:divId w:val="1220093989"/>
        <w:rPr>
          <w:rFonts w:hint="eastAsia"/>
          <w:sz w:val="30"/>
          <w:szCs w:val="30"/>
        </w:rPr>
      </w:pPr>
      <w:r>
        <w:rPr>
          <w:rFonts w:hint="eastAsia"/>
          <w:sz w:val="30"/>
          <w:szCs w:val="30"/>
        </w:rPr>
        <w:t>本院认为，根据医患双方的诉辩意见，本案双方争议焦点在于医疗损害责任的认定和损失数额的确定问题。结合本案案情，本院</w:t>
      </w:r>
      <w:r>
        <w:rPr>
          <w:rFonts w:hint="eastAsia"/>
          <w:sz w:val="30"/>
          <w:szCs w:val="30"/>
        </w:rPr>
        <w:t>分析如下：</w:t>
      </w:r>
    </w:p>
    <w:p w:rsidR="00000000" w:rsidRDefault="00687ADB">
      <w:pPr>
        <w:spacing w:line="500" w:lineRule="atLeast"/>
        <w:ind w:firstLine="600"/>
        <w:divId w:val="879172388"/>
        <w:rPr>
          <w:rFonts w:hint="eastAsia"/>
          <w:sz w:val="30"/>
          <w:szCs w:val="30"/>
        </w:rPr>
      </w:pPr>
      <w:r>
        <w:rPr>
          <w:rFonts w:hint="eastAsia"/>
          <w:sz w:val="30"/>
          <w:szCs w:val="30"/>
        </w:rPr>
        <w:t>一、医疗损害责任的认定</w:t>
      </w:r>
    </w:p>
    <w:p w:rsidR="00000000" w:rsidRDefault="00687ADB">
      <w:pPr>
        <w:spacing w:line="500" w:lineRule="atLeast"/>
        <w:ind w:firstLine="600"/>
        <w:divId w:val="1116558791"/>
        <w:rPr>
          <w:rFonts w:hint="eastAsia"/>
          <w:sz w:val="30"/>
          <w:szCs w:val="30"/>
        </w:rPr>
      </w:pPr>
      <w:r>
        <w:rPr>
          <w:rFonts w:hint="eastAsia"/>
          <w:sz w:val="30"/>
          <w:szCs w:val="30"/>
        </w:rPr>
        <w:t>医疗损害责任属侵权责任的一种，其是否成立一般从医疗行为、过错、因果关系和损害后果等方面进行审查、认定。</w:t>
      </w:r>
    </w:p>
    <w:p w:rsidR="00000000" w:rsidRDefault="00687ADB">
      <w:pPr>
        <w:spacing w:line="500" w:lineRule="atLeast"/>
        <w:ind w:firstLine="600"/>
        <w:divId w:val="1411152513"/>
        <w:rPr>
          <w:rFonts w:hint="eastAsia"/>
          <w:sz w:val="30"/>
          <w:szCs w:val="30"/>
        </w:rPr>
      </w:pPr>
      <w:r>
        <w:rPr>
          <w:rFonts w:hint="eastAsia"/>
          <w:sz w:val="30"/>
          <w:szCs w:val="30"/>
        </w:rPr>
        <w:t>本案中，结合双方陈述，肖榕榕的治疗过程相对复杂：</w:t>
      </w:r>
      <w:r>
        <w:rPr>
          <w:rFonts w:hint="eastAsia"/>
          <w:sz w:val="30"/>
          <w:szCs w:val="30"/>
        </w:rPr>
        <w:t>1.2013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日，肖榕榕在交通事故中身体受到严重伤害（案外人李瑞钦因此承担交通事故侵权责任）；</w:t>
      </w:r>
      <w:r>
        <w:rPr>
          <w:rFonts w:hint="eastAsia"/>
          <w:sz w:val="30"/>
          <w:szCs w:val="30"/>
        </w:rPr>
        <w:t>2.2013</w:t>
      </w:r>
      <w:r>
        <w:rPr>
          <w:rFonts w:hint="eastAsia"/>
          <w:sz w:val="30"/>
          <w:szCs w:val="30"/>
        </w:rPr>
        <w:t>年</w:t>
      </w:r>
      <w:r>
        <w:rPr>
          <w:rFonts w:hint="eastAsia"/>
          <w:sz w:val="30"/>
          <w:szCs w:val="30"/>
        </w:rPr>
        <w:t>8</w:t>
      </w:r>
      <w:r>
        <w:rPr>
          <w:rFonts w:hint="eastAsia"/>
          <w:sz w:val="30"/>
          <w:szCs w:val="30"/>
        </w:rPr>
        <w:t>月</w:t>
      </w:r>
      <w:r>
        <w:rPr>
          <w:rFonts w:hint="eastAsia"/>
          <w:sz w:val="30"/>
          <w:szCs w:val="30"/>
        </w:rPr>
        <w:t>20</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日，其在台山市人民医院住院治疗</w:t>
      </w:r>
      <w:r>
        <w:rPr>
          <w:rFonts w:hint="eastAsia"/>
          <w:sz w:val="30"/>
          <w:szCs w:val="30"/>
        </w:rPr>
        <w:t>22</w:t>
      </w:r>
      <w:r>
        <w:rPr>
          <w:rFonts w:hint="eastAsia"/>
          <w:sz w:val="30"/>
          <w:szCs w:val="30"/>
        </w:rPr>
        <w:t>天；</w:t>
      </w:r>
      <w:r>
        <w:rPr>
          <w:rFonts w:hint="eastAsia"/>
          <w:sz w:val="30"/>
          <w:szCs w:val="30"/>
        </w:rPr>
        <w:t>3.2013</w:t>
      </w:r>
      <w:r>
        <w:rPr>
          <w:rFonts w:hint="eastAsia"/>
          <w:sz w:val="30"/>
          <w:szCs w:val="30"/>
        </w:rPr>
        <w:t>年</w:t>
      </w:r>
      <w:r>
        <w:rPr>
          <w:rFonts w:hint="eastAsia"/>
          <w:sz w:val="30"/>
          <w:szCs w:val="30"/>
        </w:rPr>
        <w:t>9</w:t>
      </w:r>
      <w:r>
        <w:rPr>
          <w:rFonts w:hint="eastAsia"/>
          <w:sz w:val="30"/>
          <w:szCs w:val="30"/>
        </w:rPr>
        <w:t>月</w:t>
      </w:r>
      <w:r>
        <w:rPr>
          <w:rFonts w:hint="eastAsia"/>
          <w:sz w:val="30"/>
          <w:szCs w:val="30"/>
        </w:rPr>
        <w:t>11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24</w:t>
      </w:r>
      <w:r>
        <w:rPr>
          <w:rFonts w:hint="eastAsia"/>
          <w:sz w:val="30"/>
          <w:szCs w:val="30"/>
        </w:rPr>
        <w:t>日及</w:t>
      </w:r>
      <w:r>
        <w:rPr>
          <w:rFonts w:hint="eastAsia"/>
          <w:sz w:val="30"/>
          <w:szCs w:val="30"/>
        </w:rPr>
        <w:t>2013</w:t>
      </w:r>
      <w:r>
        <w:rPr>
          <w:rFonts w:hint="eastAsia"/>
          <w:sz w:val="30"/>
          <w:szCs w:val="30"/>
        </w:rPr>
        <w:t>年</w:t>
      </w:r>
      <w:r>
        <w:rPr>
          <w:rFonts w:hint="eastAsia"/>
          <w:sz w:val="30"/>
          <w:szCs w:val="30"/>
        </w:rPr>
        <w:t>10</w:t>
      </w:r>
      <w:r>
        <w:rPr>
          <w:rFonts w:hint="eastAsia"/>
          <w:sz w:val="30"/>
          <w:szCs w:val="30"/>
        </w:rPr>
        <w:t>月</w:t>
      </w:r>
      <w:r>
        <w:rPr>
          <w:rFonts w:hint="eastAsia"/>
          <w:sz w:val="30"/>
          <w:szCs w:val="30"/>
        </w:rPr>
        <w:t>31</w:t>
      </w:r>
      <w:r>
        <w:rPr>
          <w:rFonts w:hint="eastAsia"/>
          <w:sz w:val="30"/>
          <w:szCs w:val="30"/>
        </w:rPr>
        <w:t>日至</w:t>
      </w:r>
      <w:r>
        <w:rPr>
          <w:rFonts w:hint="eastAsia"/>
          <w:sz w:val="30"/>
          <w:szCs w:val="30"/>
        </w:rPr>
        <w:t>2013</w:t>
      </w:r>
      <w:r>
        <w:rPr>
          <w:rFonts w:hint="eastAsia"/>
          <w:sz w:val="30"/>
          <w:szCs w:val="30"/>
        </w:rPr>
        <w:t>年</w:t>
      </w:r>
      <w:r>
        <w:rPr>
          <w:rFonts w:hint="eastAsia"/>
          <w:sz w:val="30"/>
          <w:szCs w:val="30"/>
        </w:rPr>
        <w:t>11</w:t>
      </w:r>
      <w:r>
        <w:rPr>
          <w:rFonts w:hint="eastAsia"/>
          <w:sz w:val="30"/>
          <w:szCs w:val="30"/>
        </w:rPr>
        <w:t>月</w:t>
      </w:r>
      <w:r>
        <w:rPr>
          <w:rFonts w:hint="eastAsia"/>
          <w:sz w:val="30"/>
          <w:szCs w:val="30"/>
        </w:rPr>
        <w:t>27</w:t>
      </w:r>
      <w:r>
        <w:rPr>
          <w:rFonts w:hint="eastAsia"/>
          <w:sz w:val="30"/>
          <w:szCs w:val="30"/>
        </w:rPr>
        <w:t>日，其在省二医院住院治疗（双方对省二医院该时期</w:t>
      </w:r>
      <w:r>
        <w:rPr>
          <w:rFonts w:hint="eastAsia"/>
          <w:sz w:val="30"/>
          <w:szCs w:val="30"/>
        </w:rPr>
        <w:t>的诊疗并无异议）；</w:t>
      </w:r>
      <w:r>
        <w:rPr>
          <w:rFonts w:hint="eastAsia"/>
          <w:sz w:val="30"/>
          <w:szCs w:val="30"/>
        </w:rPr>
        <w:t>4.2014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日，肖榕榕再次前往省二医院住院治疗，其目的是颅骨修补。</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省二医院为其实施左额颞顶钛网颅骨修补术，肖榕榕术后未醒，出现了“全脑弥漫性肿胀，右侧额颞部硬膜下少量出血，脑内多发点状出血，中线向左侧移位”等不良症状，双方争议由此而起，并最终引发本案。此次住院，肖榕榕于</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日才出院；</w:t>
      </w:r>
      <w:r>
        <w:rPr>
          <w:rFonts w:hint="eastAsia"/>
          <w:sz w:val="30"/>
          <w:szCs w:val="30"/>
        </w:rPr>
        <w:t>5.</w:t>
      </w:r>
      <w:r>
        <w:rPr>
          <w:rFonts w:hint="eastAsia"/>
          <w:sz w:val="30"/>
          <w:szCs w:val="30"/>
        </w:rPr>
        <w:t>双方在一审中确认肖榕榕自</w:t>
      </w:r>
      <w:r>
        <w:rPr>
          <w:rFonts w:hint="eastAsia"/>
          <w:sz w:val="30"/>
          <w:szCs w:val="30"/>
        </w:rPr>
        <w:t>2016</w:t>
      </w:r>
      <w:r>
        <w:rPr>
          <w:rFonts w:hint="eastAsia"/>
          <w:sz w:val="30"/>
          <w:szCs w:val="30"/>
        </w:rPr>
        <w:t>年</w:t>
      </w:r>
      <w:r>
        <w:rPr>
          <w:rFonts w:hint="eastAsia"/>
          <w:sz w:val="30"/>
          <w:szCs w:val="30"/>
        </w:rPr>
        <w:t>9</w:t>
      </w:r>
      <w:r>
        <w:rPr>
          <w:rFonts w:hint="eastAsia"/>
          <w:sz w:val="30"/>
          <w:szCs w:val="30"/>
        </w:rPr>
        <w:t>月</w:t>
      </w:r>
      <w:r>
        <w:rPr>
          <w:rFonts w:hint="eastAsia"/>
          <w:sz w:val="30"/>
          <w:szCs w:val="30"/>
        </w:rPr>
        <w:t>7</w:t>
      </w:r>
      <w:r>
        <w:rPr>
          <w:rFonts w:hint="eastAsia"/>
          <w:sz w:val="30"/>
          <w:szCs w:val="30"/>
        </w:rPr>
        <w:t>日出院后至</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日期间共</w:t>
      </w:r>
      <w:r>
        <w:rPr>
          <w:rFonts w:hint="eastAsia"/>
          <w:sz w:val="30"/>
          <w:szCs w:val="30"/>
        </w:rPr>
        <w:t>6</w:t>
      </w:r>
      <w:r>
        <w:rPr>
          <w:rFonts w:hint="eastAsia"/>
          <w:sz w:val="30"/>
          <w:szCs w:val="30"/>
        </w:rPr>
        <w:t>次在省二医院住院康复治疗；</w:t>
      </w:r>
      <w:r>
        <w:rPr>
          <w:rFonts w:hint="eastAsia"/>
          <w:sz w:val="30"/>
          <w:szCs w:val="30"/>
        </w:rPr>
        <w:t>6.2018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日，肖榕榕由省二医院转至台山市中医院进</w:t>
      </w:r>
      <w:r>
        <w:rPr>
          <w:rFonts w:hint="eastAsia"/>
          <w:sz w:val="30"/>
          <w:szCs w:val="30"/>
        </w:rPr>
        <w:t>行多次康复治疗，</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日肖榕榕从台山市中医院出院回家治疗。</w:t>
      </w:r>
    </w:p>
    <w:p w:rsidR="00000000" w:rsidRDefault="00687ADB">
      <w:pPr>
        <w:spacing w:line="500" w:lineRule="atLeast"/>
        <w:ind w:firstLine="600"/>
        <w:divId w:val="1225868070"/>
        <w:rPr>
          <w:rFonts w:hint="eastAsia"/>
          <w:sz w:val="30"/>
          <w:szCs w:val="30"/>
        </w:rPr>
      </w:pPr>
      <w:r>
        <w:rPr>
          <w:rFonts w:hint="eastAsia"/>
          <w:sz w:val="30"/>
          <w:szCs w:val="30"/>
        </w:rPr>
        <w:t>（一）单独侵权或数人侵权</w:t>
      </w:r>
    </w:p>
    <w:p w:rsidR="00000000" w:rsidRDefault="00687ADB">
      <w:pPr>
        <w:spacing w:line="500" w:lineRule="atLeast"/>
        <w:ind w:firstLine="600"/>
        <w:divId w:val="623731668"/>
        <w:rPr>
          <w:rFonts w:hint="eastAsia"/>
          <w:sz w:val="30"/>
          <w:szCs w:val="30"/>
        </w:rPr>
      </w:pPr>
      <w:r>
        <w:rPr>
          <w:rFonts w:hint="eastAsia"/>
          <w:sz w:val="30"/>
          <w:szCs w:val="30"/>
        </w:rPr>
        <w:t>如上述，肖榕榕遭受交通事故侵权，已被生效民事判决认定。而本案中，其又存在遭受医疗侵权的可能性，在暂不考虑本案医疗侵权是否成立的情况下，仅从其诉讼主张来看，肖榕榕最终的身体损害，前后存在两种形式的侵权类型，交通事故侵权和医疗侵权。故，本案首先需要厘清的是，双方讼争的人身损害后果系省二医院的单独侵权所致，还是数人侵权（案外人李瑞钦和省二医院）所致。</w:t>
      </w:r>
    </w:p>
    <w:p w:rsidR="00000000" w:rsidRDefault="00687ADB">
      <w:pPr>
        <w:spacing w:line="500" w:lineRule="atLeast"/>
        <w:ind w:firstLine="600"/>
        <w:divId w:val="1433209227"/>
        <w:rPr>
          <w:rFonts w:hint="eastAsia"/>
          <w:sz w:val="30"/>
          <w:szCs w:val="30"/>
        </w:rPr>
      </w:pPr>
      <w:r>
        <w:rPr>
          <w:rFonts w:hint="eastAsia"/>
          <w:sz w:val="30"/>
          <w:szCs w:val="30"/>
        </w:rPr>
        <w:t>单独侵权与数人侵权概念在本案的解读</w:t>
      </w:r>
    </w:p>
    <w:p w:rsidR="00000000" w:rsidRDefault="00687ADB">
      <w:pPr>
        <w:spacing w:line="500" w:lineRule="atLeast"/>
        <w:ind w:firstLine="600"/>
        <w:divId w:val="650673444"/>
        <w:rPr>
          <w:rFonts w:hint="eastAsia"/>
          <w:sz w:val="30"/>
          <w:szCs w:val="30"/>
        </w:rPr>
      </w:pPr>
      <w:r>
        <w:rPr>
          <w:rFonts w:hint="eastAsia"/>
          <w:sz w:val="30"/>
          <w:szCs w:val="30"/>
        </w:rPr>
        <w:t>单独侵权是指损害行为是由一人</w:t>
      </w:r>
      <w:r>
        <w:rPr>
          <w:rFonts w:hint="eastAsia"/>
          <w:sz w:val="30"/>
          <w:szCs w:val="30"/>
        </w:rPr>
        <w:t>实施的侵权行为。数人侵权是指损害行为是由两人或数人实施的侵权行为，一般可分为共同侵权和无意思联络的分别侵权（以下简称分别侵权）两种。本案如需从数人侵权的角度考量，案外人李瑞钦与省二医院的行为明显属于分别侵权。分别侵权的基础类型还可再区分为直接结合型和间接辅助型，其中后者是指某些行为或者原因，只是为另一个行为或者原因直接或者必然导致损害结果的发生创造条件，但仅有前述行为并无法造成最终损害。而本案讨论的分别侵权又明显符合间接辅助型的概念。</w:t>
      </w:r>
    </w:p>
    <w:p w:rsidR="00000000" w:rsidRDefault="00687ADB">
      <w:pPr>
        <w:spacing w:line="500" w:lineRule="atLeast"/>
        <w:ind w:firstLine="600"/>
        <w:divId w:val="1867402051"/>
        <w:rPr>
          <w:rFonts w:hint="eastAsia"/>
          <w:sz w:val="30"/>
          <w:szCs w:val="30"/>
        </w:rPr>
      </w:pPr>
      <w:r>
        <w:rPr>
          <w:rFonts w:hint="eastAsia"/>
          <w:sz w:val="30"/>
          <w:szCs w:val="30"/>
        </w:rPr>
        <w:t>单独侵权与数人侵权区分对本案的意义</w:t>
      </w:r>
    </w:p>
    <w:p w:rsidR="00000000" w:rsidRDefault="00687ADB">
      <w:pPr>
        <w:spacing w:line="500" w:lineRule="atLeast"/>
        <w:ind w:firstLine="600"/>
        <w:divId w:val="1633292003"/>
        <w:rPr>
          <w:rFonts w:hint="eastAsia"/>
          <w:sz w:val="30"/>
          <w:szCs w:val="30"/>
        </w:rPr>
      </w:pPr>
      <w:r>
        <w:rPr>
          <w:rFonts w:hint="eastAsia"/>
          <w:sz w:val="30"/>
          <w:szCs w:val="30"/>
        </w:rPr>
        <w:t>虽然肖榕榕未选择共同诉讼的诉讼形态，</w:t>
      </w:r>
      <w:r>
        <w:rPr>
          <w:rFonts w:hint="eastAsia"/>
          <w:sz w:val="30"/>
          <w:szCs w:val="30"/>
        </w:rPr>
        <w:t>但本案作上述区分的法律意义仍十分明显，其表现在：</w:t>
      </w:r>
    </w:p>
    <w:p w:rsidR="00000000" w:rsidRDefault="00687ADB">
      <w:pPr>
        <w:spacing w:line="500" w:lineRule="atLeast"/>
        <w:ind w:firstLine="600"/>
        <w:divId w:val="461122797"/>
        <w:rPr>
          <w:rFonts w:hint="eastAsia"/>
          <w:sz w:val="30"/>
          <w:szCs w:val="30"/>
        </w:rPr>
      </w:pPr>
      <w:r>
        <w:rPr>
          <w:rFonts w:hint="eastAsia"/>
          <w:sz w:val="30"/>
          <w:szCs w:val="30"/>
        </w:rPr>
        <w:t>（</w:t>
      </w:r>
      <w:r>
        <w:rPr>
          <w:rFonts w:hint="eastAsia"/>
          <w:sz w:val="30"/>
          <w:szCs w:val="30"/>
        </w:rPr>
        <w:t>1</w:t>
      </w:r>
      <w:r>
        <w:rPr>
          <w:rFonts w:hint="eastAsia"/>
          <w:sz w:val="30"/>
          <w:szCs w:val="30"/>
        </w:rPr>
        <w:t>）从责任认定方面来说，如从数人侵权的角度考量本案，需详细审查上述两个主体的相应行为、各自过错状态及其行为对肖榕榕涉案损害后果的因果关系，从而确定各自的侵权责任。而如仅认定本案损害后果系省二医院的单独侵权所致，则仅需考量省二医院的行为、过错及与损害后果的因果关系，虽然依然要审查交通事故侵权对肖榕榕身体损害的影响，但此种审查仅是将交通事故侵权后果作为一种“旧伤”，并衡量此“旧伤”对肖榕榕最终损害后果的原因力大小，最终得出省二医院需承担的责任比例，而无需对交通</w:t>
      </w:r>
      <w:r>
        <w:rPr>
          <w:rFonts w:hint="eastAsia"/>
          <w:sz w:val="30"/>
          <w:szCs w:val="30"/>
        </w:rPr>
        <w:t>事故侵权行为进行上述的详细审查。</w:t>
      </w:r>
    </w:p>
    <w:p w:rsidR="00000000" w:rsidRDefault="00687ADB">
      <w:pPr>
        <w:spacing w:line="500" w:lineRule="atLeast"/>
        <w:ind w:firstLine="600"/>
        <w:divId w:val="348527164"/>
        <w:rPr>
          <w:rFonts w:hint="eastAsia"/>
          <w:sz w:val="30"/>
          <w:szCs w:val="30"/>
        </w:rPr>
      </w:pPr>
      <w:r>
        <w:rPr>
          <w:rFonts w:hint="eastAsia"/>
          <w:sz w:val="30"/>
          <w:szCs w:val="30"/>
        </w:rPr>
        <w:t>（</w:t>
      </w:r>
      <w:r>
        <w:rPr>
          <w:rFonts w:hint="eastAsia"/>
          <w:sz w:val="30"/>
          <w:szCs w:val="30"/>
        </w:rPr>
        <w:t>2</w:t>
      </w:r>
      <w:r>
        <w:rPr>
          <w:rFonts w:hint="eastAsia"/>
          <w:sz w:val="30"/>
          <w:szCs w:val="30"/>
        </w:rPr>
        <w:t>）从损失数额的确定方面来说，如系数人侵权，则需对“从始至终”的全部损失费用予以计算，再按照省二医院应承担的责任份额来确定其最终需负担的赔偿责任。如系单独侵权，则本案仅需计算讼争医疗行为发生后的费用，再按照省二医院本案医疗损害责任比例予以确定其最终赔偿责任。实践中，此两种计算方式较大可能会得出完全不同的结果。</w:t>
      </w:r>
    </w:p>
    <w:p w:rsidR="00000000" w:rsidRDefault="00687ADB">
      <w:pPr>
        <w:spacing w:line="500" w:lineRule="atLeast"/>
        <w:ind w:firstLine="600"/>
        <w:divId w:val="21712502"/>
        <w:rPr>
          <w:rFonts w:hint="eastAsia"/>
          <w:sz w:val="30"/>
          <w:szCs w:val="30"/>
        </w:rPr>
      </w:pPr>
      <w:r>
        <w:rPr>
          <w:rFonts w:hint="eastAsia"/>
          <w:sz w:val="30"/>
          <w:szCs w:val="30"/>
        </w:rPr>
        <w:t>本案如何认定单独侵权或数人侵权</w:t>
      </w:r>
    </w:p>
    <w:p w:rsidR="00000000" w:rsidRDefault="00687ADB">
      <w:pPr>
        <w:spacing w:line="500" w:lineRule="atLeast"/>
        <w:ind w:firstLine="600"/>
        <w:divId w:val="545264573"/>
        <w:rPr>
          <w:rFonts w:hint="eastAsia"/>
          <w:sz w:val="30"/>
          <w:szCs w:val="30"/>
        </w:rPr>
      </w:pPr>
      <w:r>
        <w:rPr>
          <w:rFonts w:hint="eastAsia"/>
          <w:sz w:val="30"/>
          <w:szCs w:val="30"/>
        </w:rPr>
        <w:t>（</w:t>
      </w:r>
      <w:r>
        <w:rPr>
          <w:rFonts w:hint="eastAsia"/>
          <w:sz w:val="30"/>
          <w:szCs w:val="30"/>
        </w:rPr>
        <w:t>1</w:t>
      </w:r>
      <w:r>
        <w:rPr>
          <w:rFonts w:hint="eastAsia"/>
          <w:sz w:val="30"/>
          <w:szCs w:val="30"/>
        </w:rPr>
        <w:t>）司法实践中，确实存在众所周知的“交通肇事引发医疗事故致死案”（即被害人因交通事故致伤，在抢救的过程中又因医疗事故最终导致死亡的</w:t>
      </w:r>
      <w:r>
        <w:rPr>
          <w:rFonts w:hint="eastAsia"/>
          <w:sz w:val="30"/>
          <w:szCs w:val="30"/>
        </w:rPr>
        <w:t>人身损害纠纷案），主流观点亦认为成立上述间接辅助型的分别侵权，并由交通肇事侵权方和医疗损害责任人分别承担按份责任。从形式上看，涉及肖榕榕人身损害的前后两个案件刚好符合上述案例，即交通肇事后又出现医疗损害。但仔细审查，该两案又与上述案例存在明显差别，具体表现在：肖榕榕在交通事故后，经历上述</w:t>
      </w:r>
      <w:r>
        <w:rPr>
          <w:rFonts w:hint="eastAsia"/>
          <w:sz w:val="30"/>
          <w:szCs w:val="30"/>
        </w:rPr>
        <w:t>2-3</w:t>
      </w:r>
      <w:r>
        <w:rPr>
          <w:rFonts w:hint="eastAsia"/>
          <w:sz w:val="30"/>
          <w:szCs w:val="30"/>
        </w:rPr>
        <w:t>阶段的治疗，虽因伤情危重，并无法痊愈，但当时伤情基本稳定，客观上形成了一定可量化的损害后果。本案中，双方均确认当时肖榕榕已构成了一定的伤残等级。而本案争议的医疗损害出现在上述第</w:t>
      </w:r>
      <w:r>
        <w:rPr>
          <w:rFonts w:hint="eastAsia"/>
          <w:sz w:val="30"/>
          <w:szCs w:val="30"/>
        </w:rPr>
        <w:t>4</w:t>
      </w:r>
      <w:r>
        <w:rPr>
          <w:rFonts w:hint="eastAsia"/>
          <w:sz w:val="30"/>
          <w:szCs w:val="30"/>
        </w:rPr>
        <w:t>阶段，即在伤情相对稳定，且此前病历显示部</w:t>
      </w:r>
      <w:r>
        <w:rPr>
          <w:rFonts w:hint="eastAsia"/>
          <w:sz w:val="30"/>
          <w:szCs w:val="30"/>
        </w:rPr>
        <w:t>分损害已不可逆的情况下，肖榕榕为修复颅骨，在手术中又出现原伤情的加重。此与上述案例的情况即交通事故后的救治中直接出现医疗损害造成最终的损害后果，具有明显的差异。</w:t>
      </w:r>
    </w:p>
    <w:p w:rsidR="00000000" w:rsidRDefault="00687ADB">
      <w:pPr>
        <w:spacing w:line="500" w:lineRule="atLeast"/>
        <w:ind w:firstLine="600"/>
        <w:divId w:val="1476750919"/>
        <w:rPr>
          <w:rFonts w:hint="eastAsia"/>
          <w:sz w:val="30"/>
          <w:szCs w:val="30"/>
        </w:rPr>
      </w:pPr>
      <w:r>
        <w:rPr>
          <w:rFonts w:hint="eastAsia"/>
          <w:sz w:val="30"/>
          <w:szCs w:val="30"/>
        </w:rPr>
        <w:t>（</w:t>
      </w:r>
      <w:r>
        <w:rPr>
          <w:rFonts w:hint="eastAsia"/>
          <w:sz w:val="30"/>
          <w:szCs w:val="30"/>
        </w:rPr>
        <w:t>2</w:t>
      </w:r>
      <w:r>
        <w:rPr>
          <w:rFonts w:hint="eastAsia"/>
          <w:sz w:val="30"/>
          <w:szCs w:val="30"/>
        </w:rPr>
        <w:t>）肖榕榕就其上述人身损害，不但未采用共同诉讼的诉讼形态，而审查其两案的诉讼请求，其亦完全未考虑数人侵权的情形，而是将其作为两个独立的侵权行为进行诉讼。司法实务中，人民法院在认定事实和适用法律时，在法无禁止的范围内，可准许当事人对自身民事权益或诉讼权益的自行处分。</w:t>
      </w:r>
    </w:p>
    <w:p w:rsidR="00000000" w:rsidRDefault="00687ADB">
      <w:pPr>
        <w:spacing w:line="500" w:lineRule="atLeast"/>
        <w:ind w:firstLine="600"/>
        <w:divId w:val="942301439"/>
        <w:rPr>
          <w:rFonts w:hint="eastAsia"/>
          <w:sz w:val="30"/>
          <w:szCs w:val="30"/>
        </w:rPr>
      </w:pPr>
      <w:r>
        <w:rPr>
          <w:rFonts w:hint="eastAsia"/>
          <w:sz w:val="30"/>
          <w:szCs w:val="30"/>
        </w:rPr>
        <w:t>故此，基于上述分析，综合考量肖榕榕人身损害的具体情况及其诉讼选择，为方便各方解决上述纠纷，本院拟对上述数人分别侵权与单独侵权之分作如下认定：</w:t>
      </w:r>
    </w:p>
    <w:p w:rsidR="00000000" w:rsidRDefault="00687ADB">
      <w:pPr>
        <w:spacing w:line="500" w:lineRule="atLeast"/>
        <w:ind w:firstLine="600"/>
        <w:divId w:val="1046755416"/>
        <w:rPr>
          <w:rFonts w:hint="eastAsia"/>
          <w:sz w:val="30"/>
          <w:szCs w:val="30"/>
        </w:rPr>
      </w:pPr>
      <w:r>
        <w:rPr>
          <w:rFonts w:hint="eastAsia"/>
          <w:sz w:val="30"/>
          <w:szCs w:val="30"/>
        </w:rPr>
        <w:t>上述</w:t>
      </w:r>
      <w:r>
        <w:rPr>
          <w:rFonts w:hint="eastAsia"/>
          <w:sz w:val="30"/>
          <w:szCs w:val="30"/>
        </w:rPr>
        <w:t>1</w:t>
      </w:r>
      <w:r>
        <w:rPr>
          <w:rFonts w:hint="eastAsia"/>
          <w:sz w:val="30"/>
          <w:szCs w:val="30"/>
        </w:rPr>
        <w:t>阶段事故发生后，肖榕榕进行了</w:t>
      </w:r>
      <w:r>
        <w:rPr>
          <w:rFonts w:hint="eastAsia"/>
          <w:sz w:val="30"/>
          <w:szCs w:val="30"/>
        </w:rPr>
        <w:t>2-3</w:t>
      </w:r>
      <w:r>
        <w:rPr>
          <w:rFonts w:hint="eastAsia"/>
          <w:sz w:val="30"/>
          <w:szCs w:val="30"/>
        </w:rPr>
        <w:t>阶段的诊疗，因在第</w:t>
      </w:r>
      <w:r>
        <w:rPr>
          <w:rFonts w:hint="eastAsia"/>
          <w:sz w:val="30"/>
          <w:szCs w:val="30"/>
        </w:rPr>
        <w:t>4</w:t>
      </w:r>
      <w:r>
        <w:rPr>
          <w:rFonts w:hint="eastAsia"/>
          <w:sz w:val="30"/>
          <w:szCs w:val="30"/>
        </w:rPr>
        <w:t>阶段治疗前已出现相对稳定的损害后果，肖榕榕已以机动车交通事故侵权为由提起诉讼，且判决业已生效。而各方对该时期的治疗，包括省二医院的诊疗行为均无异议，故对于该时期的损害后果，成立李瑞钦单独侵权，与省二医院并无关联，本案亦不予考量；</w:t>
      </w:r>
    </w:p>
    <w:p w:rsidR="00000000" w:rsidRDefault="00687ADB">
      <w:pPr>
        <w:spacing w:line="500" w:lineRule="atLeast"/>
        <w:ind w:firstLine="600"/>
        <w:divId w:val="322322718"/>
        <w:rPr>
          <w:rFonts w:hint="eastAsia"/>
          <w:sz w:val="30"/>
          <w:szCs w:val="30"/>
        </w:rPr>
      </w:pPr>
      <w:r>
        <w:rPr>
          <w:rFonts w:hint="eastAsia"/>
          <w:sz w:val="30"/>
          <w:szCs w:val="30"/>
        </w:rPr>
        <w:t>对上述</w:t>
      </w:r>
      <w:r>
        <w:rPr>
          <w:rFonts w:hint="eastAsia"/>
          <w:sz w:val="30"/>
          <w:szCs w:val="30"/>
        </w:rPr>
        <w:t>4</w:t>
      </w:r>
      <w:r>
        <w:rPr>
          <w:rFonts w:hint="eastAsia"/>
          <w:sz w:val="30"/>
          <w:szCs w:val="30"/>
        </w:rPr>
        <w:t>至</w:t>
      </w:r>
      <w:r>
        <w:rPr>
          <w:rFonts w:hint="eastAsia"/>
          <w:sz w:val="30"/>
          <w:szCs w:val="30"/>
        </w:rPr>
        <w:t>6</w:t>
      </w:r>
      <w:r>
        <w:rPr>
          <w:rFonts w:hint="eastAsia"/>
          <w:sz w:val="30"/>
          <w:szCs w:val="30"/>
        </w:rPr>
        <w:t>阶段的治疗，系因肖榕榕进行颅骨修补术而引起。所谓颅骨修补术系解决颅骨</w:t>
      </w:r>
      <w:r>
        <w:rPr>
          <w:rFonts w:hint="eastAsia"/>
          <w:sz w:val="30"/>
          <w:szCs w:val="30"/>
        </w:rPr>
        <w:t>缺损造成的反常性脑供血、脑脊液循环不足或障碍，以及脑受压等问题的一种脑外科常见的手术，该手术的目的为修补缺损区，弥补脑组织的力学安全保护问题，解决脑脊液循环不足或障碍等反常问题，也需考虑原始外形的修复整形问题。本案中，肖榕榕的颅骨外伤系因交通事故引起，虽经一定时期的治疗，其伤势相对稳定。但颅骨修补术系颅脑外伤致颅骨缺损后必需进行的治疗，属交通事故所致伤害的继续性治疗，与交通事故侵权存在必然关联。如本案医疗侵权成立，交通事故所致伤害为医疗损害创造了条件，属典型的“间接辅助型”分别侵权，故应定性为数人侵权。虽然</w:t>
      </w:r>
      <w:r>
        <w:rPr>
          <w:rFonts w:hint="eastAsia"/>
          <w:sz w:val="30"/>
          <w:szCs w:val="30"/>
        </w:rPr>
        <w:t>肖榕榕未在本案中再次将案外人李瑞钦一并起诉，但在审查本案医疗行为时，应将李瑞钦对交通事故侵权所致最终损害后果的责任份额一并考量。</w:t>
      </w:r>
    </w:p>
    <w:p w:rsidR="00000000" w:rsidRDefault="00687ADB">
      <w:pPr>
        <w:spacing w:line="500" w:lineRule="atLeast"/>
        <w:ind w:firstLine="600"/>
        <w:divId w:val="803472184"/>
        <w:rPr>
          <w:rFonts w:hint="eastAsia"/>
          <w:sz w:val="30"/>
          <w:szCs w:val="30"/>
        </w:rPr>
      </w:pPr>
      <w:r>
        <w:rPr>
          <w:rFonts w:hint="eastAsia"/>
          <w:sz w:val="30"/>
          <w:szCs w:val="30"/>
        </w:rPr>
        <w:t>（二）医疗侵权行为的认定</w:t>
      </w:r>
    </w:p>
    <w:p w:rsidR="00000000" w:rsidRDefault="00687ADB">
      <w:pPr>
        <w:spacing w:line="500" w:lineRule="atLeast"/>
        <w:ind w:firstLine="600"/>
        <w:divId w:val="2012489400"/>
        <w:rPr>
          <w:rFonts w:hint="eastAsia"/>
          <w:sz w:val="30"/>
          <w:szCs w:val="30"/>
        </w:rPr>
      </w:pPr>
      <w:r>
        <w:rPr>
          <w:rFonts w:hint="eastAsia"/>
          <w:sz w:val="30"/>
          <w:szCs w:val="30"/>
        </w:rPr>
        <w:t>原《中华人民共和国侵权责任法》第五十四条规定：“患者在诊疗活动中受到损害，医疗机构及其医务人员有过错的，由医疗机构承担赔偿责任。”《最高人民法院关于审理医疗损害责任纠纷案件适用法律若干问题的解释》第八条第一款规定：“当事人依法申请对医疗损害责任纠纷中的专门性问题进行鉴定的，人民法院应予以准许。”医疗损害纠纷案件主要适用过错责任的归责原则，而对医方是否存在</w:t>
      </w:r>
      <w:r>
        <w:rPr>
          <w:rFonts w:hint="eastAsia"/>
          <w:sz w:val="30"/>
          <w:szCs w:val="30"/>
        </w:rPr>
        <w:t>医疗过错，一般可通过鉴定的方式进行。本案中，经肖榕榕、省二医院申请，一审法院委托广东恒鑫司法鉴定所就省二医院对肖榕榕</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后进行的左额颞顶钛网颅骨修补术是否存在过错及对肖榕榕损伤伤残等级、护理期、后续治疗费进行鉴定。该鉴定包含了医疗过错鉴定及伤残等级鉴定。鉴于伤残等级鉴定主要对残疾赔偿金等损失费用的计算产生影响，故本部分本院主要分析医疗过错鉴定，并结合本案案情，对省二医院是否存在医疗过错作出认定。</w:t>
      </w:r>
    </w:p>
    <w:p w:rsidR="00000000" w:rsidRDefault="00687ADB">
      <w:pPr>
        <w:spacing w:line="500" w:lineRule="atLeast"/>
        <w:ind w:firstLine="600"/>
        <w:divId w:val="1942570312"/>
        <w:rPr>
          <w:rFonts w:hint="eastAsia"/>
          <w:sz w:val="30"/>
          <w:szCs w:val="30"/>
        </w:rPr>
      </w:pPr>
      <w:r>
        <w:rPr>
          <w:rFonts w:hint="eastAsia"/>
          <w:sz w:val="30"/>
          <w:szCs w:val="30"/>
        </w:rPr>
        <w:t>1.</w:t>
      </w:r>
      <w:r>
        <w:rPr>
          <w:rFonts w:hint="eastAsia"/>
          <w:sz w:val="30"/>
          <w:szCs w:val="30"/>
        </w:rPr>
        <w:t>医疗过错分析</w:t>
      </w:r>
    </w:p>
    <w:p w:rsidR="00000000" w:rsidRDefault="00687ADB">
      <w:pPr>
        <w:spacing w:line="500" w:lineRule="atLeast"/>
        <w:ind w:firstLine="600"/>
        <w:divId w:val="131874584"/>
        <w:rPr>
          <w:rFonts w:hint="eastAsia"/>
          <w:sz w:val="30"/>
          <w:szCs w:val="30"/>
        </w:rPr>
      </w:pPr>
      <w:r>
        <w:rPr>
          <w:rFonts w:hint="eastAsia"/>
          <w:sz w:val="30"/>
          <w:szCs w:val="30"/>
        </w:rPr>
        <w:t>（</w:t>
      </w:r>
      <w:r>
        <w:rPr>
          <w:rFonts w:hint="eastAsia"/>
          <w:sz w:val="30"/>
          <w:szCs w:val="30"/>
        </w:rPr>
        <w:t>1</w:t>
      </w:r>
      <w:r>
        <w:rPr>
          <w:rFonts w:hint="eastAsia"/>
          <w:sz w:val="30"/>
          <w:szCs w:val="30"/>
        </w:rPr>
        <w:t>）病历瑕疵。鉴定意见认为：省二医院部分病程记录如：术前颅骨缺损测评记录、</w:t>
      </w:r>
      <w:r>
        <w:rPr>
          <w:rFonts w:hint="eastAsia"/>
          <w:sz w:val="30"/>
          <w:szCs w:val="30"/>
        </w:rPr>
        <w:t>辅助检查记录、手术经过记录欠完整；对“术后近</w:t>
      </w:r>
      <w:r>
        <w:rPr>
          <w:rFonts w:hint="eastAsia"/>
          <w:sz w:val="30"/>
          <w:szCs w:val="30"/>
        </w:rPr>
        <w:t>3</w:t>
      </w:r>
      <w:r>
        <w:rPr>
          <w:rFonts w:hint="eastAsia"/>
          <w:sz w:val="30"/>
          <w:szCs w:val="30"/>
        </w:rPr>
        <w:t>个小时一直不能清醒”的病情及生命体征记录不够完善；“麻醉前访视记录单”对神经系统疾病栏（空白）未记录。本院具体分析如下：上述病历方面的瑕疵，其中表现为空白，系未实施某一诊疗行为，虽形式上是病历问题，但实质上是诊疗问题，故在下述诊疗过错方面进行评述。而、中的“欠完整”“不够完善”，即使属实，在未能证实此种瑕疵足以影响对当时诊疗过程进行判断的情况下，该瑕疵更多是违反了病历书写规范，属行政处理的范畴，并不因此产生或加重民事方面的赔偿责任。故本院不因该部分的“医疗不足”</w:t>
      </w:r>
      <w:r>
        <w:rPr>
          <w:rFonts w:hint="eastAsia"/>
          <w:sz w:val="30"/>
          <w:szCs w:val="30"/>
        </w:rPr>
        <w:t>认定医疗侵权行为成立或医疗侵权责任加重。</w:t>
      </w:r>
    </w:p>
    <w:p w:rsidR="00000000" w:rsidRDefault="00687ADB">
      <w:pPr>
        <w:spacing w:line="500" w:lineRule="atLeast"/>
        <w:ind w:firstLine="600"/>
        <w:divId w:val="285427195"/>
        <w:rPr>
          <w:rFonts w:hint="eastAsia"/>
          <w:sz w:val="30"/>
          <w:szCs w:val="30"/>
        </w:rPr>
      </w:pPr>
      <w:r>
        <w:rPr>
          <w:rFonts w:hint="eastAsia"/>
          <w:sz w:val="30"/>
          <w:szCs w:val="30"/>
        </w:rPr>
        <w:t>（</w:t>
      </w:r>
      <w:r>
        <w:rPr>
          <w:rFonts w:hint="eastAsia"/>
          <w:sz w:val="30"/>
          <w:szCs w:val="30"/>
        </w:rPr>
        <w:t>2</w:t>
      </w:r>
      <w:r>
        <w:rPr>
          <w:rFonts w:hint="eastAsia"/>
          <w:sz w:val="30"/>
          <w:szCs w:val="30"/>
        </w:rPr>
        <w:t>）告知说明义务。原《中华人民共和国侵权责任法》第五十五条规定：“医务人员在诊疗活动中应当向患者说明病情和医疗措施。需要实施手术、特殊检查、特殊治疗的，医务人员应当及时向患者说明医疗风险、替代医疗方案等情况，并取得其书面同意；不宜向患者说明的，应当向患者的近亲属说明，并取得其书面同意。医务人员未尽到前款义务，造成患者损害的，医疗机构应当承担赔偿责任。”该条文规定了医方在诊疗活动中的告知说明义务，如未尽该义务并造成患者损害的，医方应承担赔偿责任。本案中，鉴定意见认为</w:t>
      </w:r>
      <w:r>
        <w:rPr>
          <w:rFonts w:hint="eastAsia"/>
          <w:sz w:val="30"/>
          <w:szCs w:val="30"/>
        </w:rPr>
        <w:t>省二医院“医疗告知不充分，存在不足”，其在向一审法院的复函中又对该问题解释为“本案患方在书面‘陈述意见书’中陈述：‘患者</w:t>
      </w:r>
      <w:r>
        <w:rPr>
          <w:rFonts w:hint="eastAsia"/>
          <w:sz w:val="30"/>
          <w:szCs w:val="30"/>
        </w:rPr>
        <w:t>2014-04-10</w:t>
      </w:r>
      <w:r>
        <w:rPr>
          <w:rFonts w:hint="eastAsia"/>
          <w:sz w:val="30"/>
          <w:szCs w:val="30"/>
        </w:rPr>
        <w:t>颅骨修补术失败的原因’没有得到医生解释，双方颇有争议。查明省二医院没有患者手术后病情变化针对性的谈话记录的证据，说明省二医院履行医疗告知不够充分。”但审查本案病历，在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手术（包括当日进行的第二次手术）时，肖榕榕的家属签署了知情同意书、手术同意书等相关材料，省二医院在上述材料中对手术内容、手术风险等进行了告知，应视为其履行了法定的告知说明义务。至于患方主</w:t>
      </w:r>
      <w:r>
        <w:rPr>
          <w:rFonts w:hint="eastAsia"/>
          <w:sz w:val="30"/>
          <w:szCs w:val="30"/>
        </w:rPr>
        <w:t>张医生未解释涉案颅骨修补术失败的原因，及鉴定意见认为省二医院没有患者手术后病情变化进行针对性的谈话，即使属实，从医患充分沟通的层面讲，省二医院确应进一步加强，但不应因此得出省二医院未履行或未完全履行法定说明告知义务的结论，更不应据此认定省二医院承担相应的赔偿责任。故，本院对省二医院违反法定告知说明义务的意见，不予确认。</w:t>
      </w:r>
    </w:p>
    <w:p w:rsidR="00000000" w:rsidRDefault="00687ADB">
      <w:pPr>
        <w:spacing w:line="500" w:lineRule="atLeast"/>
        <w:ind w:firstLine="600"/>
        <w:divId w:val="1545405953"/>
        <w:rPr>
          <w:rFonts w:hint="eastAsia"/>
          <w:sz w:val="30"/>
          <w:szCs w:val="30"/>
        </w:rPr>
      </w:pPr>
      <w:r>
        <w:rPr>
          <w:rFonts w:hint="eastAsia"/>
          <w:sz w:val="30"/>
          <w:szCs w:val="30"/>
        </w:rPr>
        <w:t>（</w:t>
      </w:r>
      <w:r>
        <w:rPr>
          <w:rFonts w:hint="eastAsia"/>
          <w:sz w:val="30"/>
          <w:szCs w:val="30"/>
        </w:rPr>
        <w:t>3</w:t>
      </w:r>
      <w:r>
        <w:rPr>
          <w:rFonts w:hint="eastAsia"/>
          <w:sz w:val="30"/>
          <w:szCs w:val="30"/>
        </w:rPr>
        <w:t>）诊疗过错。鉴定意见认为省二医院存在的诊疗方面的过错主要包括麻醉和手术两个方面，鉴定机构亦出具了复函对相关问题进行了进一步的解释说明。本院结合省二医院的意见，具体分析如下：</w:t>
      </w:r>
    </w:p>
    <w:p w:rsidR="00000000" w:rsidRDefault="00687ADB">
      <w:pPr>
        <w:spacing w:line="500" w:lineRule="atLeast"/>
        <w:ind w:firstLine="600"/>
        <w:divId w:val="1321546186"/>
        <w:rPr>
          <w:rFonts w:hint="eastAsia"/>
          <w:sz w:val="30"/>
          <w:szCs w:val="30"/>
        </w:rPr>
      </w:pPr>
      <w:r>
        <w:rPr>
          <w:rFonts w:hint="eastAsia"/>
          <w:sz w:val="30"/>
          <w:szCs w:val="30"/>
        </w:rPr>
        <w:t>首先，麻醉方</w:t>
      </w:r>
      <w:r>
        <w:rPr>
          <w:rFonts w:hint="eastAsia"/>
          <w:sz w:val="30"/>
          <w:szCs w:val="30"/>
        </w:rPr>
        <w:t>面的问题。本案中，经审查，省二医院在“麻醉前访视记录单”针对神经系统疾病特别是</w:t>
      </w:r>
      <w:r>
        <w:rPr>
          <w:rFonts w:hint="eastAsia"/>
          <w:sz w:val="30"/>
          <w:szCs w:val="30"/>
        </w:rPr>
        <w:t>[</w:t>
      </w:r>
      <w:r>
        <w:rPr>
          <w:rFonts w:hint="eastAsia"/>
          <w:sz w:val="30"/>
          <w:szCs w:val="30"/>
        </w:rPr>
        <w:t>脑梗</w:t>
      </w:r>
      <w:r>
        <w:rPr>
          <w:rFonts w:hint="eastAsia"/>
          <w:sz w:val="30"/>
          <w:szCs w:val="30"/>
        </w:rPr>
        <w:t>]</w:t>
      </w:r>
      <w:r>
        <w:rPr>
          <w:rFonts w:hint="eastAsia"/>
          <w:sz w:val="30"/>
          <w:szCs w:val="30"/>
        </w:rPr>
        <w:t>栏未记录确系事实。鉴定意见认为，病情评估作为麻醉工作的一项重要内容，麻醉前病情评估对于神经外科手术显得尤为重要。该意见本院予以确认。鉴定意见引用了《临床麻醉学》（郭曲练、姚尚龙著，人民卫生出版社</w:t>
      </w:r>
      <w:r>
        <w:rPr>
          <w:rFonts w:hint="eastAsia"/>
          <w:sz w:val="30"/>
          <w:szCs w:val="30"/>
        </w:rPr>
        <w:t>2013</w:t>
      </w:r>
      <w:r>
        <w:rPr>
          <w:rFonts w:hint="eastAsia"/>
          <w:sz w:val="30"/>
          <w:szCs w:val="30"/>
        </w:rPr>
        <w:t>年版）第</w:t>
      </w:r>
      <w:r>
        <w:rPr>
          <w:rFonts w:hint="eastAsia"/>
          <w:sz w:val="30"/>
          <w:szCs w:val="30"/>
        </w:rPr>
        <w:t>247</w:t>
      </w:r>
      <w:r>
        <w:rPr>
          <w:rFonts w:hint="eastAsia"/>
          <w:sz w:val="30"/>
          <w:szCs w:val="30"/>
        </w:rPr>
        <w:t>页</w:t>
      </w:r>
      <w:r>
        <w:rPr>
          <w:rFonts w:hint="eastAsia"/>
          <w:sz w:val="30"/>
          <w:szCs w:val="30"/>
        </w:rPr>
        <w:t>-</w:t>
      </w:r>
      <w:r>
        <w:rPr>
          <w:rFonts w:hint="eastAsia"/>
          <w:sz w:val="30"/>
          <w:szCs w:val="30"/>
        </w:rPr>
        <w:t>第</w:t>
      </w:r>
      <w:r>
        <w:rPr>
          <w:rFonts w:hint="eastAsia"/>
          <w:sz w:val="30"/>
          <w:szCs w:val="30"/>
        </w:rPr>
        <w:t>253</w:t>
      </w:r>
      <w:r>
        <w:rPr>
          <w:rFonts w:hint="eastAsia"/>
          <w:sz w:val="30"/>
          <w:szCs w:val="30"/>
        </w:rPr>
        <w:t>页，其中指出：“麻醉期间监测除常规监测血压、心电图、脉搏氧饱和度外，有条件的应尽量监测中心静脉压、颅内压、吸入麻醉药浓度和呼气末二氧化碳浓度。”省二医院在涉案手术中，确实存在有条件而未监测中心静脉压</w:t>
      </w:r>
      <w:r>
        <w:rPr>
          <w:rFonts w:hint="eastAsia"/>
          <w:sz w:val="30"/>
          <w:szCs w:val="30"/>
        </w:rPr>
        <w:t>、颅内压的事实，省二医院对此进行了解释，但未能提供充分依据证实其解释符合诊疗规范或诊疗常规。而是否进行心电图监测的问题，省二医院认为“患者术中确实监测了心电图。由于心电图是一个连续图像监测指标，目前不管是国内还是国外的麻醉记录单，都未记录心电图的波形，但并不代表未监护心电图。如果仅凭麻醉记录单上无心电图记录就断定患者术中未进行心电图监测的话，那目前</w:t>
      </w:r>
      <w:r>
        <w:rPr>
          <w:rFonts w:hint="eastAsia"/>
          <w:sz w:val="30"/>
          <w:szCs w:val="30"/>
        </w:rPr>
        <w:t>99%</w:t>
      </w:r>
      <w:r>
        <w:rPr>
          <w:rFonts w:hint="eastAsia"/>
          <w:sz w:val="30"/>
          <w:szCs w:val="30"/>
        </w:rPr>
        <w:t>以上的医院都没有术中监测心电图，显然该推论不成立且明显违反了专业常识。”本院不否认该观点具有一定的合理性，但从证据角度考量，该医院应举证证实其进行了心电监护</w:t>
      </w:r>
      <w:r>
        <w:rPr>
          <w:rFonts w:hint="eastAsia"/>
          <w:sz w:val="30"/>
          <w:szCs w:val="30"/>
        </w:rPr>
        <w:t>，而非仅进行上述说明和推理。该医院所称麻醉记录单上记录了患者心率，并不足以充分推定其已进行了心电监护，原因在于心率虽系心电监护的主要内容，但并非全部内容。故，该医院应对上述争议承担举证不能的后果，本院认定省二医院在涉案手术中的麻醉管理存在问题。</w:t>
      </w:r>
    </w:p>
    <w:p w:rsidR="00000000" w:rsidRDefault="00687ADB">
      <w:pPr>
        <w:spacing w:line="500" w:lineRule="atLeast"/>
        <w:ind w:firstLine="600"/>
        <w:divId w:val="661545933"/>
        <w:rPr>
          <w:rFonts w:hint="eastAsia"/>
          <w:sz w:val="30"/>
          <w:szCs w:val="30"/>
        </w:rPr>
      </w:pPr>
      <w:r>
        <w:rPr>
          <w:rFonts w:hint="eastAsia"/>
          <w:sz w:val="30"/>
          <w:szCs w:val="30"/>
        </w:rPr>
        <w:t>故此，在麻醉方面，本院采纳部分鉴定意见，确认省二医院在涉案手术中存在麻醉术前评估及术中麻醉管理不到位的情形。</w:t>
      </w:r>
    </w:p>
    <w:p w:rsidR="00000000" w:rsidRDefault="00687ADB">
      <w:pPr>
        <w:spacing w:line="500" w:lineRule="atLeast"/>
        <w:ind w:firstLine="600"/>
        <w:divId w:val="1538199056"/>
        <w:rPr>
          <w:rFonts w:hint="eastAsia"/>
          <w:sz w:val="30"/>
          <w:szCs w:val="30"/>
        </w:rPr>
      </w:pPr>
      <w:r>
        <w:rPr>
          <w:rFonts w:hint="eastAsia"/>
          <w:sz w:val="30"/>
          <w:szCs w:val="30"/>
        </w:rPr>
        <w:t>其次，手术方面的问题。本案中，鉴定意见引用了如下文献：</w:t>
      </w:r>
      <w:r>
        <w:rPr>
          <w:rFonts w:hint="eastAsia"/>
          <w:sz w:val="30"/>
          <w:szCs w:val="30"/>
        </w:rPr>
        <w:t>a</w:t>
      </w:r>
      <w:r>
        <w:rPr>
          <w:rFonts w:hint="eastAsia"/>
          <w:sz w:val="30"/>
          <w:szCs w:val="30"/>
        </w:rPr>
        <w:t>《颅骨修补术后意识状态恶化</w:t>
      </w:r>
      <w:r>
        <w:rPr>
          <w:rFonts w:hint="eastAsia"/>
          <w:sz w:val="30"/>
          <w:szCs w:val="30"/>
        </w:rPr>
        <w:t>22</w:t>
      </w:r>
      <w:r>
        <w:rPr>
          <w:rFonts w:hint="eastAsia"/>
          <w:sz w:val="30"/>
          <w:szCs w:val="30"/>
        </w:rPr>
        <w:t>例原因分析》（作者为高鸿兴等，武警后勤学院学报医学版</w:t>
      </w:r>
      <w:r>
        <w:rPr>
          <w:rFonts w:hint="eastAsia"/>
          <w:sz w:val="30"/>
          <w:szCs w:val="30"/>
        </w:rPr>
        <w:t>2012-4</w:t>
      </w:r>
      <w:r>
        <w:rPr>
          <w:rFonts w:hint="eastAsia"/>
          <w:sz w:val="30"/>
          <w:szCs w:val="30"/>
        </w:rPr>
        <w:t>），其</w:t>
      </w:r>
      <w:r>
        <w:rPr>
          <w:rFonts w:hint="eastAsia"/>
          <w:sz w:val="30"/>
          <w:szCs w:val="30"/>
        </w:rPr>
        <w:t>中显示“颅骨修补术后出现意识状态恶化往往是多因素共同作用的结果，因此，在术前应对患者作出及时充分的机能评估，处理好基础疾病和各种并发症。”</w:t>
      </w:r>
      <w:r>
        <w:rPr>
          <w:rFonts w:hint="eastAsia"/>
          <w:sz w:val="30"/>
          <w:szCs w:val="30"/>
        </w:rPr>
        <w:t>b</w:t>
      </w:r>
      <w:r>
        <w:rPr>
          <w:rFonts w:hint="eastAsia"/>
          <w:sz w:val="30"/>
          <w:szCs w:val="30"/>
        </w:rPr>
        <w:t>《颅骨修补术后严重并发症的预防策略》（作者为史航宇、秦怀洲，第四军医大学报</w:t>
      </w:r>
      <w:r>
        <w:rPr>
          <w:rFonts w:hint="eastAsia"/>
          <w:sz w:val="30"/>
          <w:szCs w:val="30"/>
        </w:rPr>
        <w:t>2007</w:t>
      </w:r>
      <w:r>
        <w:rPr>
          <w:rFonts w:hint="eastAsia"/>
          <w:sz w:val="30"/>
          <w:szCs w:val="30"/>
        </w:rPr>
        <w:t>），其内容显示：“蛛网膜下腔出血、硬膜外血肿与手术止血不严密有关，颅骨形成术术后并发脑内和硬膜下的血肿非常少见，与手术操作有关。”上述文献具有一定的参考价值，在本案中可作为评判省二医院手术方面是否存在过错的参考资料之一。审查省二医院涉案手术后的病历，其中</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日查房记录显示：“</w:t>
      </w:r>
      <w:r>
        <w:rPr>
          <w:rFonts w:hint="eastAsia"/>
          <w:sz w:val="30"/>
          <w:szCs w:val="30"/>
        </w:rPr>
        <w:t>术后近</w:t>
      </w:r>
      <w:r>
        <w:rPr>
          <w:rFonts w:hint="eastAsia"/>
          <w:sz w:val="30"/>
          <w:szCs w:val="30"/>
        </w:rPr>
        <w:t>3</w:t>
      </w:r>
      <w:r>
        <w:rPr>
          <w:rFonts w:hint="eastAsia"/>
          <w:sz w:val="30"/>
          <w:szCs w:val="30"/>
        </w:rPr>
        <w:t>小时一直不能清醒，双侧瞳孔不等大不等圆。目前出现弥漫性脑肿胀的原因不明确，考虑可能与手术中牵拉脑组织，导致脑组织移位或颅内各腔压力不等导致脑疝所致。”</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10</w:t>
      </w:r>
      <w:r>
        <w:rPr>
          <w:rFonts w:hint="eastAsia"/>
          <w:sz w:val="30"/>
          <w:szCs w:val="30"/>
        </w:rPr>
        <w:t>日</w:t>
      </w:r>
      <w:r>
        <w:rPr>
          <w:rFonts w:hint="eastAsia"/>
          <w:sz w:val="30"/>
          <w:szCs w:val="30"/>
        </w:rPr>
        <w:t>CT</w:t>
      </w:r>
      <w:r>
        <w:rPr>
          <w:rFonts w:hint="eastAsia"/>
          <w:sz w:val="30"/>
          <w:szCs w:val="30"/>
        </w:rPr>
        <w:t>检查显示：“术区及蛛网膜下腔出血，右侧额部硬膜下出血；全脑肿胀，中线结构向左移位，脑干受压变形、脑干出血。”</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w:t>
      </w:r>
      <w:r>
        <w:rPr>
          <w:rFonts w:hint="eastAsia"/>
          <w:sz w:val="30"/>
          <w:szCs w:val="30"/>
        </w:rPr>
        <w:t>CT</w:t>
      </w:r>
      <w:r>
        <w:rPr>
          <w:rFonts w:hint="eastAsia"/>
          <w:sz w:val="30"/>
          <w:szCs w:val="30"/>
        </w:rPr>
        <w:t>检查：“‘钛网取出术后’术区出血基本清除。右侧额部硬膜下出血、积液基本消失，颅内积气；全脑肿胀、中线结构向左移位较前好转，脑干受压变形、脑干出血；现左侧额颞顶叶大片状稍低密度改变，考虑缺血梗死可能性</w:t>
      </w:r>
      <w:r>
        <w:rPr>
          <w:rFonts w:hint="eastAsia"/>
          <w:sz w:val="30"/>
          <w:szCs w:val="30"/>
        </w:rPr>
        <w:t>大。”上述病历内容显示，肖榕榕术后颅内所受伤害严重。鉴定意见认为颅骨修补术后术区及蛛网膜下腔出血、脑内血肿等，常与手术操作有关，因此，对手术医生整个操作的规范性和严谨性提出了更高的要求。结合上述病历情形和文献内容，鉴定意见推定省二医院对患者术前评估不够到位，且颅骨修补术中操作不当导致不良结局。④省二医院在《肖榕榕医案司法鉴定陈述书》中认为“手术过程顺利，时间不长，出血不多，术中血压和脉搏稳定，</w:t>
      </w:r>
      <w:r>
        <w:rPr>
          <w:rFonts w:hint="eastAsia"/>
          <w:sz w:val="30"/>
          <w:szCs w:val="30"/>
        </w:rPr>
        <w:t>CT</w:t>
      </w:r>
      <w:r>
        <w:rPr>
          <w:rFonts w:hint="eastAsia"/>
          <w:sz w:val="30"/>
          <w:szCs w:val="30"/>
        </w:rPr>
        <w:t>检查及再次手术过程中未发现左侧手术操作区域机械性脑损伤和血肿形成，分析双侧大脑半球急性肿胀的成因，可能同分离假性</w:t>
      </w:r>
      <w:r>
        <w:rPr>
          <w:rFonts w:hint="eastAsia"/>
          <w:sz w:val="30"/>
          <w:szCs w:val="30"/>
        </w:rPr>
        <w:t>硬脑膜时脑脊液丢失，脑组织严重塌陷，颅压很低，修补颅骨缝合头皮后，硬脑膜外残腔容积大，容易形成负压，诱发脑血流量急剧增加，脑灌注压增高，并突破半年前颅脑损伤所致的病理血管床，从而发生急性弥漫性脑水肿、全脑血管充血和毛细血管出血；右侧额部硬脑膜下积液（血）的形成也与此类似。”但上述陈述也系省二医院的推理过程，其并未提供或引用相应的病历资料或诊疗规范、专家共识、权威教科书、文献等予以佐证。</w:t>
      </w:r>
    </w:p>
    <w:p w:rsidR="00000000" w:rsidRDefault="00687ADB">
      <w:pPr>
        <w:spacing w:line="500" w:lineRule="atLeast"/>
        <w:ind w:firstLine="600"/>
        <w:divId w:val="162285527"/>
        <w:rPr>
          <w:rFonts w:hint="eastAsia"/>
          <w:sz w:val="30"/>
          <w:szCs w:val="30"/>
        </w:rPr>
      </w:pPr>
      <w:r>
        <w:rPr>
          <w:rFonts w:hint="eastAsia"/>
          <w:sz w:val="30"/>
          <w:szCs w:val="30"/>
        </w:rPr>
        <w:t>故此，本院认为，在本案现有的证据条件下，鉴定意见的上述推理具有事实基础和医学依据，在省二医院未能提供相反证据予以推翻的情况</w:t>
      </w:r>
      <w:r>
        <w:rPr>
          <w:rFonts w:hint="eastAsia"/>
          <w:sz w:val="30"/>
          <w:szCs w:val="30"/>
        </w:rPr>
        <w:t>下，本院认可鉴定意见的上述推理，确认省二医院术前评估和术中手术操作存在不足。</w:t>
      </w:r>
    </w:p>
    <w:p w:rsidR="00000000" w:rsidRDefault="00687ADB">
      <w:pPr>
        <w:spacing w:line="500" w:lineRule="atLeast"/>
        <w:ind w:firstLine="600"/>
        <w:divId w:val="377630948"/>
        <w:rPr>
          <w:rFonts w:hint="eastAsia"/>
          <w:sz w:val="30"/>
          <w:szCs w:val="30"/>
        </w:rPr>
      </w:pPr>
      <w:r>
        <w:rPr>
          <w:rFonts w:hint="eastAsia"/>
          <w:sz w:val="30"/>
          <w:szCs w:val="30"/>
        </w:rPr>
        <w:t>此外，鉴定意见还认为术后麻醉记录未记载纳诺酮</w:t>
      </w:r>
      <w:r>
        <w:rPr>
          <w:rFonts w:hint="eastAsia"/>
          <w:sz w:val="30"/>
          <w:szCs w:val="30"/>
        </w:rPr>
        <w:t>0.8mg</w:t>
      </w:r>
      <w:r>
        <w:rPr>
          <w:rFonts w:hint="eastAsia"/>
          <w:sz w:val="30"/>
          <w:szCs w:val="30"/>
        </w:rPr>
        <w:t>静脉推注的次数和用量，未记载生命体征（特别是血压），术中未监测吸入麻醉药浓度和呼气末二氧化碳浓度；鉴定意见还推定肖榕榕术后血气分析示高乳酸血症系机体严重缺氧等。鉴于医学的复杂性和病患个体差异，上述鉴定意见部分省二医院提供充分依据予以反驳，部分根据现有证据并无法得出确定结论，故本院不作认定。</w:t>
      </w:r>
    </w:p>
    <w:p w:rsidR="00000000" w:rsidRDefault="00687ADB">
      <w:pPr>
        <w:spacing w:line="500" w:lineRule="atLeast"/>
        <w:ind w:firstLine="600"/>
        <w:divId w:val="630017080"/>
        <w:rPr>
          <w:rFonts w:hint="eastAsia"/>
          <w:sz w:val="30"/>
          <w:szCs w:val="30"/>
        </w:rPr>
      </w:pPr>
      <w:r>
        <w:rPr>
          <w:rFonts w:hint="eastAsia"/>
          <w:sz w:val="30"/>
          <w:szCs w:val="30"/>
        </w:rPr>
        <w:t>2.</w:t>
      </w:r>
      <w:r>
        <w:rPr>
          <w:rFonts w:hint="eastAsia"/>
          <w:sz w:val="30"/>
          <w:szCs w:val="30"/>
        </w:rPr>
        <w:t>损害后果分析</w:t>
      </w:r>
    </w:p>
    <w:p w:rsidR="00000000" w:rsidRDefault="00687ADB">
      <w:pPr>
        <w:spacing w:line="500" w:lineRule="atLeast"/>
        <w:ind w:firstLine="600"/>
        <w:divId w:val="704792160"/>
        <w:rPr>
          <w:rFonts w:hint="eastAsia"/>
          <w:sz w:val="30"/>
          <w:szCs w:val="30"/>
        </w:rPr>
      </w:pPr>
      <w:r>
        <w:rPr>
          <w:rFonts w:hint="eastAsia"/>
          <w:sz w:val="30"/>
          <w:szCs w:val="30"/>
        </w:rPr>
        <w:t>（</w:t>
      </w:r>
      <w:r>
        <w:rPr>
          <w:rFonts w:hint="eastAsia"/>
          <w:sz w:val="30"/>
          <w:szCs w:val="30"/>
        </w:rPr>
        <w:t>1</w:t>
      </w:r>
      <w:r>
        <w:rPr>
          <w:rFonts w:hint="eastAsia"/>
          <w:sz w:val="30"/>
          <w:szCs w:val="30"/>
        </w:rPr>
        <w:t>）肖榕榕</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日入院记录显示：“。神志清楚，表情痴呆，智</w:t>
      </w:r>
      <w:r>
        <w:rPr>
          <w:rFonts w:hint="eastAsia"/>
          <w:sz w:val="30"/>
          <w:szCs w:val="30"/>
        </w:rPr>
        <w:t>力下降，失语，可缓慢跛行。眼位居中，双侧眼球活动自如，右下肢肌力</w:t>
      </w:r>
      <w:r>
        <w:rPr>
          <w:rFonts w:hint="eastAsia"/>
          <w:sz w:val="30"/>
          <w:szCs w:val="30"/>
        </w:rPr>
        <w:t>4+</w:t>
      </w:r>
      <w:r>
        <w:rPr>
          <w:rFonts w:hint="eastAsia"/>
          <w:sz w:val="30"/>
          <w:szCs w:val="30"/>
        </w:rPr>
        <w:t>级，右上肢肌力</w:t>
      </w:r>
      <w:r>
        <w:rPr>
          <w:rFonts w:hint="eastAsia"/>
          <w:sz w:val="30"/>
          <w:szCs w:val="30"/>
        </w:rPr>
        <w:t>0</w:t>
      </w:r>
      <w:r>
        <w:rPr>
          <w:rFonts w:hint="eastAsia"/>
          <w:sz w:val="30"/>
          <w:szCs w:val="30"/>
        </w:rPr>
        <w:t>级，右侧上肢肌张力高，左侧肢体肌力正常，肌张力正常，生理反射存在。”；</w:t>
      </w:r>
    </w:p>
    <w:p w:rsidR="00000000" w:rsidRDefault="00687ADB">
      <w:pPr>
        <w:spacing w:line="500" w:lineRule="atLeast"/>
        <w:ind w:firstLine="600"/>
        <w:divId w:val="1571113191"/>
        <w:rPr>
          <w:rFonts w:hint="eastAsia"/>
          <w:sz w:val="30"/>
          <w:szCs w:val="30"/>
        </w:rPr>
      </w:pPr>
      <w:r>
        <w:rPr>
          <w:rFonts w:hint="eastAsia"/>
          <w:sz w:val="30"/>
          <w:szCs w:val="30"/>
        </w:rPr>
        <w:t>（</w:t>
      </w:r>
      <w:r>
        <w:rPr>
          <w:rFonts w:hint="eastAsia"/>
          <w:sz w:val="30"/>
          <w:szCs w:val="30"/>
        </w:rPr>
        <w:t>2</w:t>
      </w:r>
      <w:r>
        <w:rPr>
          <w:rFonts w:hint="eastAsia"/>
          <w:sz w:val="30"/>
          <w:szCs w:val="30"/>
        </w:rPr>
        <w:t>）涉案手术（包括当天的第二次手术）后，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11</w:t>
      </w:r>
      <w:r>
        <w:rPr>
          <w:rFonts w:hint="eastAsia"/>
          <w:sz w:val="30"/>
          <w:szCs w:val="30"/>
        </w:rPr>
        <w:t>日转出记录显示：“。深昏迷，双侧瞳孔椭圆形，直径</w:t>
      </w:r>
      <w:r>
        <w:rPr>
          <w:rFonts w:hint="eastAsia"/>
          <w:sz w:val="30"/>
          <w:szCs w:val="30"/>
        </w:rPr>
        <w:t>4mm</w:t>
      </w:r>
      <w:r>
        <w:rPr>
          <w:rFonts w:hint="eastAsia"/>
          <w:sz w:val="30"/>
          <w:szCs w:val="30"/>
        </w:rPr>
        <w:t>，对光反射消失，浅反射消失，腱反射亢进，右侧肢体肌张力增高，左侧肢体肌张力降低。双侧巴氏征阳性。”</w:t>
      </w:r>
    </w:p>
    <w:p w:rsidR="00000000" w:rsidRDefault="00687ADB">
      <w:pPr>
        <w:spacing w:line="500" w:lineRule="atLeast"/>
        <w:ind w:firstLine="600"/>
        <w:divId w:val="1576088592"/>
        <w:rPr>
          <w:rFonts w:hint="eastAsia"/>
          <w:sz w:val="30"/>
          <w:szCs w:val="30"/>
        </w:rPr>
      </w:pPr>
      <w:r>
        <w:rPr>
          <w:rFonts w:hint="eastAsia"/>
          <w:sz w:val="30"/>
          <w:szCs w:val="30"/>
        </w:rPr>
        <w:t>（</w:t>
      </w:r>
      <w:r>
        <w:rPr>
          <w:rFonts w:hint="eastAsia"/>
          <w:sz w:val="30"/>
          <w:szCs w:val="30"/>
        </w:rPr>
        <w:t>3</w:t>
      </w:r>
      <w:r>
        <w:rPr>
          <w:rFonts w:hint="eastAsia"/>
          <w:sz w:val="30"/>
          <w:szCs w:val="30"/>
        </w:rPr>
        <w:t>）</w:t>
      </w:r>
      <w:r>
        <w:rPr>
          <w:rFonts w:hint="eastAsia"/>
          <w:sz w:val="30"/>
          <w:szCs w:val="30"/>
        </w:rPr>
        <w:t>2014</w:t>
      </w:r>
      <w:r>
        <w:rPr>
          <w:rFonts w:hint="eastAsia"/>
          <w:sz w:val="30"/>
          <w:szCs w:val="30"/>
        </w:rPr>
        <w:t>年</w:t>
      </w:r>
      <w:r>
        <w:rPr>
          <w:rFonts w:hint="eastAsia"/>
          <w:sz w:val="30"/>
          <w:szCs w:val="30"/>
        </w:rPr>
        <w:t>6</w:t>
      </w:r>
      <w:r>
        <w:rPr>
          <w:rFonts w:hint="eastAsia"/>
          <w:sz w:val="30"/>
          <w:szCs w:val="30"/>
        </w:rPr>
        <w:t>月</w:t>
      </w:r>
      <w:r>
        <w:rPr>
          <w:rFonts w:hint="eastAsia"/>
          <w:sz w:val="30"/>
          <w:szCs w:val="30"/>
        </w:rPr>
        <w:t>28</w:t>
      </w:r>
      <w:r>
        <w:rPr>
          <w:rFonts w:hint="eastAsia"/>
          <w:sz w:val="30"/>
          <w:szCs w:val="30"/>
        </w:rPr>
        <w:t>日查房记录：“浅昏迷状，不言语，低热。”；</w:t>
      </w:r>
    </w:p>
    <w:p w:rsidR="00000000" w:rsidRDefault="00687ADB">
      <w:pPr>
        <w:spacing w:line="500" w:lineRule="atLeast"/>
        <w:ind w:firstLine="600"/>
        <w:divId w:val="1524201837"/>
        <w:rPr>
          <w:rFonts w:hint="eastAsia"/>
          <w:sz w:val="30"/>
          <w:szCs w:val="30"/>
        </w:rPr>
      </w:pPr>
      <w:r>
        <w:rPr>
          <w:rFonts w:hint="eastAsia"/>
          <w:sz w:val="30"/>
          <w:szCs w:val="30"/>
        </w:rPr>
        <w:t>（</w:t>
      </w:r>
      <w:r>
        <w:rPr>
          <w:rFonts w:hint="eastAsia"/>
          <w:sz w:val="30"/>
          <w:szCs w:val="30"/>
        </w:rPr>
        <w:t>4</w:t>
      </w:r>
      <w:r>
        <w:rPr>
          <w:rFonts w:hint="eastAsia"/>
          <w:sz w:val="30"/>
          <w:szCs w:val="30"/>
        </w:rPr>
        <w:t>）</w:t>
      </w:r>
      <w:r>
        <w:rPr>
          <w:rFonts w:hint="eastAsia"/>
          <w:sz w:val="30"/>
          <w:szCs w:val="30"/>
        </w:rPr>
        <w:t>2014</w:t>
      </w:r>
      <w:r>
        <w:rPr>
          <w:rFonts w:hint="eastAsia"/>
          <w:sz w:val="30"/>
          <w:szCs w:val="30"/>
        </w:rPr>
        <w:t>年</w:t>
      </w:r>
      <w:r>
        <w:rPr>
          <w:rFonts w:hint="eastAsia"/>
          <w:sz w:val="30"/>
          <w:szCs w:val="30"/>
        </w:rPr>
        <w:t>10</w:t>
      </w:r>
      <w:r>
        <w:rPr>
          <w:rFonts w:hint="eastAsia"/>
          <w:sz w:val="30"/>
          <w:szCs w:val="30"/>
        </w:rPr>
        <w:t>月</w:t>
      </w:r>
      <w:r>
        <w:rPr>
          <w:rFonts w:hint="eastAsia"/>
          <w:sz w:val="30"/>
          <w:szCs w:val="30"/>
        </w:rPr>
        <w:t>18</w:t>
      </w:r>
      <w:r>
        <w:rPr>
          <w:rFonts w:hint="eastAsia"/>
          <w:sz w:val="30"/>
          <w:szCs w:val="30"/>
        </w:rPr>
        <w:t>日阶段小结：“。睁眼昏迷。”</w:t>
      </w:r>
    </w:p>
    <w:p w:rsidR="00000000" w:rsidRDefault="00687ADB">
      <w:pPr>
        <w:spacing w:line="500" w:lineRule="atLeast"/>
        <w:ind w:firstLine="600"/>
        <w:divId w:val="63601783"/>
        <w:rPr>
          <w:rFonts w:hint="eastAsia"/>
          <w:sz w:val="30"/>
          <w:szCs w:val="30"/>
        </w:rPr>
      </w:pPr>
      <w:r>
        <w:rPr>
          <w:rFonts w:hint="eastAsia"/>
          <w:sz w:val="30"/>
          <w:szCs w:val="30"/>
        </w:rPr>
        <w:t>（</w:t>
      </w:r>
      <w:r>
        <w:rPr>
          <w:rFonts w:hint="eastAsia"/>
          <w:sz w:val="30"/>
          <w:szCs w:val="30"/>
        </w:rPr>
        <w:t>5</w:t>
      </w:r>
      <w:r>
        <w:rPr>
          <w:rFonts w:hint="eastAsia"/>
          <w:sz w:val="30"/>
          <w:szCs w:val="30"/>
        </w:rPr>
        <w:t>）</w:t>
      </w:r>
      <w:r>
        <w:rPr>
          <w:rFonts w:hint="eastAsia"/>
          <w:sz w:val="30"/>
          <w:szCs w:val="30"/>
        </w:rPr>
        <w:t>2015</w:t>
      </w:r>
      <w:r>
        <w:rPr>
          <w:rFonts w:hint="eastAsia"/>
          <w:sz w:val="30"/>
          <w:szCs w:val="30"/>
        </w:rPr>
        <w:t>年</w:t>
      </w:r>
      <w:r>
        <w:rPr>
          <w:rFonts w:hint="eastAsia"/>
          <w:sz w:val="30"/>
          <w:szCs w:val="30"/>
        </w:rPr>
        <w:t>1</w:t>
      </w:r>
      <w:r>
        <w:rPr>
          <w:rFonts w:hint="eastAsia"/>
          <w:sz w:val="30"/>
          <w:szCs w:val="30"/>
        </w:rPr>
        <w:t>2</w:t>
      </w:r>
      <w:r>
        <w:rPr>
          <w:rFonts w:hint="eastAsia"/>
          <w:sz w:val="30"/>
          <w:szCs w:val="30"/>
        </w:rPr>
        <w:t>月</w:t>
      </w:r>
      <w:r>
        <w:rPr>
          <w:rFonts w:hint="eastAsia"/>
          <w:sz w:val="30"/>
          <w:szCs w:val="30"/>
        </w:rPr>
        <w:t>25</w:t>
      </w:r>
      <w:r>
        <w:rPr>
          <w:rFonts w:hint="eastAsia"/>
          <w:sz w:val="30"/>
          <w:szCs w:val="30"/>
        </w:rPr>
        <w:t>日阶段小结：“痴呆状，智力低下，失语。生活需要他人照顾，不能自主进食，依靠鼻饲管喂食。”</w:t>
      </w:r>
    </w:p>
    <w:p w:rsidR="00000000" w:rsidRDefault="00687ADB">
      <w:pPr>
        <w:spacing w:line="500" w:lineRule="atLeast"/>
        <w:ind w:firstLine="600"/>
        <w:divId w:val="489059488"/>
        <w:rPr>
          <w:rFonts w:hint="eastAsia"/>
          <w:sz w:val="30"/>
          <w:szCs w:val="30"/>
        </w:rPr>
      </w:pPr>
      <w:r>
        <w:rPr>
          <w:rFonts w:hint="eastAsia"/>
          <w:sz w:val="30"/>
          <w:szCs w:val="30"/>
        </w:rPr>
        <w:t>（</w:t>
      </w:r>
      <w:r>
        <w:rPr>
          <w:rFonts w:hint="eastAsia"/>
          <w:sz w:val="30"/>
          <w:szCs w:val="30"/>
        </w:rPr>
        <w:t>6</w:t>
      </w:r>
      <w:r>
        <w:rPr>
          <w:rFonts w:hint="eastAsia"/>
          <w:sz w:val="30"/>
          <w:szCs w:val="30"/>
        </w:rPr>
        <w:t>）</w:t>
      </w:r>
      <w:r>
        <w:rPr>
          <w:rFonts w:hint="eastAsia"/>
          <w:sz w:val="30"/>
          <w:szCs w:val="30"/>
        </w:rPr>
        <w:t>2016</w:t>
      </w:r>
      <w:r>
        <w:rPr>
          <w:rFonts w:hint="eastAsia"/>
          <w:sz w:val="30"/>
          <w:szCs w:val="30"/>
        </w:rPr>
        <w:t>年</w:t>
      </w:r>
      <w:r>
        <w:rPr>
          <w:rFonts w:hint="eastAsia"/>
          <w:sz w:val="30"/>
          <w:szCs w:val="30"/>
        </w:rPr>
        <w:t>7</w:t>
      </w:r>
      <w:r>
        <w:rPr>
          <w:rFonts w:hint="eastAsia"/>
          <w:sz w:val="30"/>
          <w:szCs w:val="30"/>
        </w:rPr>
        <w:t>月</w:t>
      </w:r>
      <w:r>
        <w:rPr>
          <w:rFonts w:hint="eastAsia"/>
          <w:sz w:val="30"/>
          <w:szCs w:val="30"/>
        </w:rPr>
        <w:t>12</w:t>
      </w:r>
      <w:r>
        <w:rPr>
          <w:rFonts w:hint="eastAsia"/>
          <w:sz w:val="30"/>
          <w:szCs w:val="30"/>
        </w:rPr>
        <w:t>日阶段小结：“。意识障碍基本同前，减压窗较前塌陷。”；</w:t>
      </w:r>
    </w:p>
    <w:p w:rsidR="00000000" w:rsidRDefault="00687ADB">
      <w:pPr>
        <w:spacing w:line="500" w:lineRule="atLeast"/>
        <w:ind w:firstLine="600"/>
        <w:divId w:val="1009991141"/>
        <w:rPr>
          <w:rFonts w:hint="eastAsia"/>
          <w:sz w:val="30"/>
          <w:szCs w:val="30"/>
        </w:rPr>
      </w:pPr>
      <w:r>
        <w:rPr>
          <w:rFonts w:hint="eastAsia"/>
          <w:sz w:val="30"/>
          <w:szCs w:val="30"/>
        </w:rPr>
        <w:t>（</w:t>
      </w:r>
      <w:r>
        <w:rPr>
          <w:rFonts w:hint="eastAsia"/>
          <w:sz w:val="30"/>
          <w:szCs w:val="30"/>
        </w:rPr>
        <w:t>7</w:t>
      </w:r>
      <w:r>
        <w:rPr>
          <w:rFonts w:hint="eastAsia"/>
          <w:sz w:val="30"/>
          <w:szCs w:val="30"/>
        </w:rPr>
        <w:t>）</w:t>
      </w:r>
      <w:r>
        <w:rPr>
          <w:rFonts w:hint="eastAsia"/>
          <w:sz w:val="30"/>
          <w:szCs w:val="30"/>
        </w:rPr>
        <w:t>2018</w:t>
      </w:r>
      <w:r>
        <w:rPr>
          <w:rFonts w:hint="eastAsia"/>
          <w:sz w:val="30"/>
          <w:szCs w:val="30"/>
        </w:rPr>
        <w:t>年</w:t>
      </w:r>
      <w:r>
        <w:rPr>
          <w:rFonts w:hint="eastAsia"/>
          <w:sz w:val="30"/>
          <w:szCs w:val="30"/>
        </w:rPr>
        <w:t>6</w:t>
      </w:r>
      <w:r>
        <w:rPr>
          <w:rFonts w:hint="eastAsia"/>
          <w:sz w:val="30"/>
          <w:szCs w:val="30"/>
        </w:rPr>
        <w:t>月</w:t>
      </w:r>
      <w:r>
        <w:rPr>
          <w:rFonts w:hint="eastAsia"/>
          <w:sz w:val="30"/>
          <w:szCs w:val="30"/>
        </w:rPr>
        <w:t>22</w:t>
      </w:r>
      <w:r>
        <w:rPr>
          <w:rFonts w:hint="eastAsia"/>
          <w:sz w:val="30"/>
          <w:szCs w:val="30"/>
        </w:rPr>
        <w:t>日出院情况显示：“患者长期卧床，可经口进食，大小便性质正常，二便不能自理。”</w:t>
      </w:r>
    </w:p>
    <w:p w:rsidR="00000000" w:rsidRDefault="00687ADB">
      <w:pPr>
        <w:spacing w:line="500" w:lineRule="atLeast"/>
        <w:ind w:firstLine="600"/>
        <w:divId w:val="69548692"/>
        <w:rPr>
          <w:rFonts w:hint="eastAsia"/>
          <w:sz w:val="30"/>
          <w:szCs w:val="30"/>
        </w:rPr>
      </w:pPr>
      <w:r>
        <w:rPr>
          <w:rFonts w:hint="eastAsia"/>
          <w:sz w:val="30"/>
          <w:szCs w:val="30"/>
        </w:rPr>
        <w:t>（</w:t>
      </w:r>
      <w:r>
        <w:rPr>
          <w:rFonts w:hint="eastAsia"/>
          <w:sz w:val="30"/>
          <w:szCs w:val="30"/>
        </w:rPr>
        <w:t>8</w:t>
      </w:r>
      <w:r>
        <w:rPr>
          <w:rFonts w:hint="eastAsia"/>
          <w:sz w:val="30"/>
          <w:szCs w:val="30"/>
        </w:rPr>
        <w:t>）</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台山市中医院出院记录显示：“患者精神可，可发单音，不能言语，四肢乏力，反应较前灵敏，可经口流质饮食，不可咀嚼，二便失禁。体查：不能对答，平卧可自行抬头，坐、立时小幅度抬头及转头，眼球有自主活动，可追随目标</w:t>
      </w:r>
      <w:r>
        <w:rPr>
          <w:rFonts w:hint="eastAsia"/>
          <w:sz w:val="30"/>
          <w:szCs w:val="30"/>
        </w:rPr>
        <w:t>移动，双手可部分遵嘱活动，但坐起时不能抬头及转头，左上肢肌力</w:t>
      </w:r>
      <w:r>
        <w:rPr>
          <w:rFonts w:hint="eastAsia"/>
          <w:sz w:val="30"/>
          <w:szCs w:val="30"/>
        </w:rPr>
        <w:t>4</w:t>
      </w:r>
      <w:r>
        <w:rPr>
          <w:rFonts w:hint="eastAsia"/>
          <w:sz w:val="30"/>
          <w:szCs w:val="30"/>
        </w:rPr>
        <w:t>级，左下肢肌力</w:t>
      </w:r>
      <w:r>
        <w:rPr>
          <w:rFonts w:hint="eastAsia"/>
          <w:sz w:val="30"/>
          <w:szCs w:val="30"/>
        </w:rPr>
        <w:t>3</w:t>
      </w:r>
      <w:r>
        <w:rPr>
          <w:rFonts w:hint="eastAsia"/>
          <w:sz w:val="30"/>
          <w:szCs w:val="30"/>
        </w:rPr>
        <w:t>级，右上肢肌力</w:t>
      </w:r>
      <w:r>
        <w:rPr>
          <w:rFonts w:hint="eastAsia"/>
          <w:sz w:val="30"/>
          <w:szCs w:val="30"/>
        </w:rPr>
        <w:t>3</w:t>
      </w:r>
      <w:r>
        <w:rPr>
          <w:rFonts w:hint="eastAsia"/>
          <w:sz w:val="30"/>
          <w:szCs w:val="30"/>
        </w:rPr>
        <w:t>级，右下肢肌力</w:t>
      </w:r>
      <w:r>
        <w:rPr>
          <w:rFonts w:hint="eastAsia"/>
          <w:sz w:val="30"/>
          <w:szCs w:val="30"/>
        </w:rPr>
        <w:t>3</w:t>
      </w:r>
      <w:r>
        <w:rPr>
          <w:rFonts w:hint="eastAsia"/>
          <w:sz w:val="30"/>
          <w:szCs w:val="30"/>
        </w:rPr>
        <w:t>级，四肢肌张力增高。”</w:t>
      </w:r>
    </w:p>
    <w:p w:rsidR="00000000" w:rsidRDefault="00687ADB">
      <w:pPr>
        <w:spacing w:line="500" w:lineRule="atLeast"/>
        <w:ind w:firstLine="600"/>
        <w:divId w:val="1186286833"/>
        <w:rPr>
          <w:rFonts w:hint="eastAsia"/>
          <w:sz w:val="30"/>
          <w:szCs w:val="30"/>
        </w:rPr>
      </w:pPr>
      <w:r>
        <w:rPr>
          <w:rFonts w:hint="eastAsia"/>
          <w:sz w:val="30"/>
          <w:szCs w:val="30"/>
        </w:rPr>
        <w:t>上述病历资料显示涉案手术前后，肖榕榕身体状态发生较大恶化，虽经多年恢复，仍距手术前有较大差距。鉴定意见亦明确认定，涉案手术致其伤残等级增大。故，肖榕榕在涉案手术进行后，确实产生了一定的损害后果。</w:t>
      </w:r>
    </w:p>
    <w:p w:rsidR="00000000" w:rsidRDefault="00687ADB">
      <w:pPr>
        <w:spacing w:line="500" w:lineRule="atLeast"/>
        <w:ind w:firstLine="600"/>
        <w:divId w:val="1281572575"/>
        <w:rPr>
          <w:rFonts w:hint="eastAsia"/>
          <w:sz w:val="30"/>
          <w:szCs w:val="30"/>
        </w:rPr>
      </w:pPr>
      <w:r>
        <w:rPr>
          <w:rFonts w:hint="eastAsia"/>
          <w:sz w:val="30"/>
          <w:szCs w:val="30"/>
        </w:rPr>
        <w:t>因果关系分析</w:t>
      </w:r>
    </w:p>
    <w:p w:rsidR="00000000" w:rsidRDefault="00687ADB">
      <w:pPr>
        <w:spacing w:line="500" w:lineRule="atLeast"/>
        <w:ind w:firstLine="600"/>
        <w:divId w:val="371613496"/>
        <w:rPr>
          <w:rFonts w:hint="eastAsia"/>
          <w:sz w:val="30"/>
          <w:szCs w:val="30"/>
        </w:rPr>
      </w:pPr>
      <w:r>
        <w:rPr>
          <w:rFonts w:hint="eastAsia"/>
          <w:sz w:val="30"/>
          <w:szCs w:val="30"/>
        </w:rPr>
        <w:t>颅骨修补术是一种脑外科常见的手术，重新复原颅腔封闭结构，可以保护颅骨缺损区大脑不受意外损伤，达到美观效果；消除患者、家属心理上的负担；避免缺损区继发性损伤，增加血液供应</w:t>
      </w:r>
      <w:r>
        <w:rPr>
          <w:rFonts w:hint="eastAsia"/>
          <w:sz w:val="30"/>
          <w:szCs w:val="30"/>
        </w:rPr>
        <w:t>，避免缺损区域脑脊液动力学障碍等。该手术常见的并发症有头皮下积液、术后感染、局部血肿、癫痫等。鉴定意见认为，术前完整评估患者，术中良好的操作，可以减少术后并发症的发生。本案中，本院对省二医院的医疗过错和肖榕榕因涉案医疗行为产生的损害后果进行了详细的分析认定，无论从医学层面还是法律层面考量，两者之间均存在直接的因果关系，因省二医院医务人员术前评估不到位，麻醉管理不当，手术操作不当，导致肖榕榕出现上述损害后果。</w:t>
      </w:r>
    </w:p>
    <w:p w:rsidR="00000000" w:rsidRDefault="00687ADB">
      <w:pPr>
        <w:spacing w:line="500" w:lineRule="atLeast"/>
        <w:ind w:firstLine="600"/>
        <w:divId w:val="73481010"/>
        <w:rPr>
          <w:rFonts w:hint="eastAsia"/>
          <w:sz w:val="30"/>
          <w:szCs w:val="30"/>
        </w:rPr>
      </w:pPr>
      <w:r>
        <w:rPr>
          <w:rFonts w:hint="eastAsia"/>
          <w:sz w:val="30"/>
          <w:szCs w:val="30"/>
        </w:rPr>
        <w:t>4.</w:t>
      </w:r>
      <w:r>
        <w:rPr>
          <w:rFonts w:hint="eastAsia"/>
          <w:sz w:val="30"/>
          <w:szCs w:val="30"/>
        </w:rPr>
        <w:t>本案是否需重新鉴定</w:t>
      </w:r>
    </w:p>
    <w:p w:rsidR="00000000" w:rsidRDefault="00687ADB">
      <w:pPr>
        <w:spacing w:line="500" w:lineRule="atLeast"/>
        <w:ind w:firstLine="600"/>
        <w:divId w:val="48917036"/>
        <w:rPr>
          <w:rFonts w:hint="eastAsia"/>
          <w:sz w:val="30"/>
          <w:szCs w:val="30"/>
        </w:rPr>
      </w:pPr>
      <w:r>
        <w:rPr>
          <w:rFonts w:hint="eastAsia"/>
          <w:sz w:val="30"/>
          <w:szCs w:val="30"/>
        </w:rPr>
        <w:t>省二医院在一审和二审程序中，均提出重新鉴定的申请。《最高人民法院关于民事诉讼证据的若干规定》第四十条第一款规定：“当事人申请重新鉴定，存在下列情形之一的，人民法院应当准许：（一）鉴定人不具备相应资格的；（二）鉴定程序严重违法的；（三）鉴定意见明显依据不足的；（四）鉴定意见不能作为证据使用的其他情形。”第八十一条第三款规定：“当事人因鉴定人拒不出庭作证申请重新鉴定的，人民法院应当准许。”本案中，省二医院未提出鉴定机构或者鉴定人员不具备相关的鉴定资格及鉴定程序严重违法等异议，本案亦不存在鉴定人拒不出庭作证的情形</w:t>
      </w:r>
      <w:r>
        <w:rPr>
          <w:rFonts w:hint="eastAsia"/>
          <w:sz w:val="30"/>
          <w:szCs w:val="30"/>
        </w:rPr>
        <w:t>。省二医院提出重新鉴定申请的理由主要指向鉴定意见本身是否客观、科学，故本案是否需重新鉴定，主要看是否存在“鉴定意见明显依据不足”的事实。如上述，有关伤残等级鉴定，本院在损失认定部分论述。有关医疗损害鉴定，经本院分析，虽未完全采纳鉴定意见，但被采纳的部分对涉案诊疗行为在医学上的专业问题作了必要的分析和说明，一定程度上可为本案判断医方是否构成医疗过错及因果关系是否成立和原因力大小等问题提供依据。故，本案鉴定意见虽有瑕疵，但尚不属于“明显依据不足”，本案并不符合重新鉴定的法定条件。对省二医院有关重新鉴定的申请，本</w:t>
      </w:r>
      <w:r>
        <w:rPr>
          <w:rFonts w:hint="eastAsia"/>
          <w:sz w:val="30"/>
          <w:szCs w:val="30"/>
        </w:rPr>
        <w:t>院不予准许。</w:t>
      </w:r>
    </w:p>
    <w:p w:rsidR="00000000" w:rsidRDefault="00687ADB">
      <w:pPr>
        <w:spacing w:line="500" w:lineRule="atLeast"/>
        <w:ind w:firstLine="600"/>
        <w:divId w:val="875891271"/>
        <w:rPr>
          <w:rFonts w:hint="eastAsia"/>
          <w:sz w:val="30"/>
          <w:szCs w:val="30"/>
        </w:rPr>
      </w:pPr>
      <w:r>
        <w:rPr>
          <w:rFonts w:hint="eastAsia"/>
          <w:sz w:val="30"/>
          <w:szCs w:val="30"/>
        </w:rPr>
        <w:t>故此，据上述分析，结合鉴定意见和本案案情，省二医院在手术评估、麻醉管理和手术操作方面均存在一定的过错，且该过错行为与肖榕榕的涉案损害后果具有直接因果关系，本案应认定省二医院存在医疗侵权行为。</w:t>
      </w:r>
    </w:p>
    <w:p w:rsidR="00000000" w:rsidRDefault="00687ADB">
      <w:pPr>
        <w:spacing w:line="500" w:lineRule="atLeast"/>
        <w:ind w:firstLine="600"/>
        <w:divId w:val="1348171724"/>
        <w:rPr>
          <w:rFonts w:hint="eastAsia"/>
          <w:sz w:val="30"/>
          <w:szCs w:val="30"/>
        </w:rPr>
      </w:pPr>
      <w:r>
        <w:rPr>
          <w:rFonts w:hint="eastAsia"/>
          <w:sz w:val="30"/>
          <w:szCs w:val="30"/>
        </w:rPr>
        <w:t>此外，关于省二医院多次对鉴定意见的表述方式所提出的异议，即“不排除麻醉管理不够到位、手术操作不当所致的不良结局。”本院认为，该表述即便存在争议，亦不影响对省二医院医疗侵权行为成立的认定。鉴定机构在进行涉案鉴定时，除审查病历资料外，自然不可能将手术整个过程完全重现。其结合现有材料及相关医学知识，可进行具有存</w:t>
      </w:r>
      <w:r>
        <w:rPr>
          <w:rFonts w:hint="eastAsia"/>
          <w:sz w:val="30"/>
          <w:szCs w:val="30"/>
        </w:rPr>
        <w:t>疑性的推理，其上述表述与民事诉讼中“高度盖然性”的概念和规则具有类似性，在侵权行为的认定中可予以确认。</w:t>
      </w:r>
    </w:p>
    <w:p w:rsidR="00000000" w:rsidRDefault="00687ADB">
      <w:pPr>
        <w:spacing w:line="500" w:lineRule="atLeast"/>
        <w:ind w:firstLine="600"/>
        <w:divId w:val="1852717184"/>
        <w:rPr>
          <w:rFonts w:hint="eastAsia"/>
          <w:sz w:val="30"/>
          <w:szCs w:val="30"/>
        </w:rPr>
      </w:pPr>
      <w:r>
        <w:rPr>
          <w:rFonts w:hint="eastAsia"/>
          <w:sz w:val="30"/>
          <w:szCs w:val="30"/>
        </w:rPr>
        <w:t>（三）医疗损害责任比例的认定</w:t>
      </w:r>
    </w:p>
    <w:p w:rsidR="00000000" w:rsidRDefault="00687ADB">
      <w:pPr>
        <w:spacing w:line="500" w:lineRule="atLeast"/>
        <w:ind w:firstLine="600"/>
        <w:divId w:val="681323419"/>
        <w:rPr>
          <w:rFonts w:hint="eastAsia"/>
          <w:sz w:val="30"/>
          <w:szCs w:val="30"/>
        </w:rPr>
      </w:pPr>
      <w:r>
        <w:rPr>
          <w:rFonts w:hint="eastAsia"/>
          <w:sz w:val="30"/>
          <w:szCs w:val="30"/>
        </w:rPr>
        <w:t>原《中华人民共和国侵权责任法》第二十六条规定：“被侵权人对损害的发生也有过错的，可以减轻侵权人的责任。”该法第三章亦规定了各种“不承担责任和减轻责任的情形”。一般情况下，侵权责任比例的确定，应结合侵权人与被侵权人的过错程度及各种免责或减责的情形予以综合评定。医疗损害纠纷中，在医患双方之间分配医疗损害责任比例，亦应遵守上述原则，综合考虑医患过错及患者原发病自身的医疗风险因素，合</w:t>
      </w:r>
      <w:r>
        <w:rPr>
          <w:rFonts w:hint="eastAsia"/>
          <w:sz w:val="30"/>
          <w:szCs w:val="30"/>
        </w:rPr>
        <w:t>理衡量上述因素与医疗损害后果之间的原因力大小关系。此外，肖榕榕的最终损害后果系数人侵权所致，故本案省二医院责任比例的确定，还需考量案外人李瑞钦的交通事故侵权对肖榕榕最终损害后果的责任份额。</w:t>
      </w:r>
    </w:p>
    <w:p w:rsidR="00000000" w:rsidRDefault="00687ADB">
      <w:pPr>
        <w:spacing w:line="500" w:lineRule="atLeast"/>
        <w:ind w:firstLine="600"/>
        <w:divId w:val="1755855452"/>
        <w:rPr>
          <w:rFonts w:hint="eastAsia"/>
          <w:sz w:val="30"/>
          <w:szCs w:val="30"/>
        </w:rPr>
      </w:pPr>
      <w:r>
        <w:rPr>
          <w:rFonts w:hint="eastAsia"/>
          <w:sz w:val="30"/>
          <w:szCs w:val="30"/>
        </w:rPr>
        <w:t>从医疗侵权具体情形分析</w:t>
      </w:r>
    </w:p>
    <w:p w:rsidR="00000000" w:rsidRDefault="00687ADB">
      <w:pPr>
        <w:spacing w:line="500" w:lineRule="atLeast"/>
        <w:ind w:firstLine="600"/>
        <w:divId w:val="28535093"/>
        <w:rPr>
          <w:rFonts w:hint="eastAsia"/>
          <w:sz w:val="30"/>
          <w:szCs w:val="30"/>
        </w:rPr>
      </w:pPr>
      <w:r>
        <w:rPr>
          <w:rFonts w:hint="eastAsia"/>
          <w:sz w:val="30"/>
          <w:szCs w:val="30"/>
        </w:rPr>
        <w:t>本案中，如上述，省二医院具有明显的医疗过错行为，应承担相应的医疗侵权责任。肖榕榕作为患者，系被动接受治疗，本案并无证据证实其存在不遵医嘱等相关情形，故无从认定其在涉案医疗行为中具有过错。但本案仍应考虑导致肖榕榕医疗损害后果的其他客观情形，包括肖榕榕自身疾病的发展、转归及限于既定医疗条件下实施相应诊</w:t>
      </w:r>
      <w:r>
        <w:rPr>
          <w:rFonts w:hint="eastAsia"/>
          <w:sz w:val="30"/>
          <w:szCs w:val="30"/>
        </w:rPr>
        <w:t>疗措施的固有医疗风险，此属于省二医院侵权责任的减责因素。鉴定意见认为，“本例初始原因导致患者重型颅脑损伤的根本原因是交通事故致重型颅脑损伤，且伤情重等客观不利因素，省二医院对肖榕榕在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日入院后的医疗中存在医疗过错，损伤与原有伤病处于“临界型”关系，两者兼而有之，作用基本相等，为同等作用，建议参与度为</w:t>
      </w:r>
      <w:r>
        <w:rPr>
          <w:rFonts w:hint="eastAsia"/>
          <w:sz w:val="30"/>
          <w:szCs w:val="30"/>
        </w:rPr>
        <w:t>41%-60%</w:t>
      </w:r>
      <w:r>
        <w:rPr>
          <w:rFonts w:hint="eastAsia"/>
          <w:sz w:val="30"/>
          <w:szCs w:val="30"/>
        </w:rPr>
        <w:t>为宜。”经审查，该鉴定意见具有合理性。肖榕榕自身疾病即因交通事故所致伤病，此伤病既有的严重性、所导致的残情及其继续发展对肖榕榕本案损害后果有直接的关联，也是认定省二医院承责比例所需审查</w:t>
      </w:r>
      <w:r>
        <w:rPr>
          <w:rFonts w:hint="eastAsia"/>
          <w:sz w:val="30"/>
          <w:szCs w:val="30"/>
        </w:rPr>
        <w:t>的重要因素。本案中，在缺乏其他证据证实原有伤病和本案医疗过错行为对最终损害后果各自原因力大小的情况下，鉴定意见结合诊疗过程和医学知识，认定两者处于“临界型”，为同等作用，并无不当，本院予以采信。</w:t>
      </w:r>
    </w:p>
    <w:p w:rsidR="00000000" w:rsidRDefault="00687ADB">
      <w:pPr>
        <w:spacing w:line="500" w:lineRule="atLeast"/>
        <w:ind w:firstLine="600"/>
        <w:divId w:val="825126646"/>
        <w:rPr>
          <w:rFonts w:hint="eastAsia"/>
          <w:sz w:val="30"/>
          <w:szCs w:val="30"/>
        </w:rPr>
      </w:pPr>
      <w:r>
        <w:rPr>
          <w:rFonts w:hint="eastAsia"/>
          <w:sz w:val="30"/>
          <w:szCs w:val="30"/>
        </w:rPr>
        <w:t>故，综合考虑肖榕榕原有伤病的发展和治疗风险、省二医院的医疗过错行为等因素，本案一审法院认定省二医院对肖榕榕因涉案医疗行为所致伤害承担</w:t>
      </w:r>
      <w:r>
        <w:rPr>
          <w:rFonts w:hint="eastAsia"/>
          <w:sz w:val="30"/>
          <w:szCs w:val="30"/>
        </w:rPr>
        <w:t>50%</w:t>
      </w:r>
      <w:r>
        <w:rPr>
          <w:rFonts w:hint="eastAsia"/>
          <w:sz w:val="30"/>
          <w:szCs w:val="30"/>
        </w:rPr>
        <w:t>的责任，基本符合本案案情，二审不再调整。</w:t>
      </w:r>
    </w:p>
    <w:p w:rsidR="00000000" w:rsidRDefault="00687ADB">
      <w:pPr>
        <w:spacing w:line="500" w:lineRule="atLeast"/>
        <w:ind w:firstLine="600"/>
        <w:divId w:val="2107261398"/>
        <w:rPr>
          <w:rFonts w:hint="eastAsia"/>
          <w:sz w:val="30"/>
          <w:szCs w:val="30"/>
        </w:rPr>
      </w:pPr>
      <w:r>
        <w:rPr>
          <w:rFonts w:hint="eastAsia"/>
          <w:sz w:val="30"/>
          <w:szCs w:val="30"/>
        </w:rPr>
        <w:t>从数人侵权的责任份额分析</w:t>
      </w:r>
    </w:p>
    <w:p w:rsidR="00000000" w:rsidRDefault="00687ADB">
      <w:pPr>
        <w:spacing w:line="500" w:lineRule="atLeast"/>
        <w:ind w:firstLine="600"/>
        <w:divId w:val="1020279635"/>
        <w:rPr>
          <w:rFonts w:hint="eastAsia"/>
          <w:sz w:val="30"/>
          <w:szCs w:val="30"/>
        </w:rPr>
      </w:pPr>
      <w:r>
        <w:rPr>
          <w:rFonts w:hint="eastAsia"/>
          <w:sz w:val="30"/>
          <w:szCs w:val="30"/>
        </w:rPr>
        <w:t>原《中华人民共和国侵权责任法》第十一条规定：“二人以上分别实施侵权行为造成同一损害，每个人的侵权行为都足以造成</w:t>
      </w:r>
      <w:r>
        <w:rPr>
          <w:rFonts w:hint="eastAsia"/>
          <w:sz w:val="30"/>
          <w:szCs w:val="30"/>
        </w:rPr>
        <w:t>全部损害的，行为人承担连带责任。”该法第十二条规定：“二人以上分别实施侵权行为造成同一损害，能够确定责任大小的，各自承担相应的责任；难以确定责任大小的，平均承担赔偿责任。”如上述，本案属无意思联络的分别侵权，且无证据证实两个侵权主体的侵权行为都足以造成全部损害，故两个侵权主体应承担按份责任。而确定其中某一侵权人的责任份额，在扣除被侵权人自负责任份额后，应视数个侵权人各自的过错程度、过错行为对损害后果形成的原因力大小等予以评判。本案中，肖榕榕无论在交通事故侵权中，还是在医疗侵权中，均无过错，不应自负相应的责任</w:t>
      </w:r>
      <w:r>
        <w:rPr>
          <w:rFonts w:hint="eastAsia"/>
          <w:sz w:val="30"/>
          <w:szCs w:val="30"/>
        </w:rPr>
        <w:t>份额。肖榕榕因本案损害所诉求的赔偿责任应在交通事故侵权人（案外人李瑞钦）和医疗侵权人省二医院之间分配。因李瑞钦未进入本案诉讼，本院对其责任份额不做直接分析，而就省二医院的责任份额来说，结合上述鉴定意见中“损伤与原有伤病处于‘临界型’关系，两者兼而有之，作用基本相等”的结论，由其负担</w:t>
      </w:r>
      <w:r>
        <w:rPr>
          <w:rFonts w:hint="eastAsia"/>
          <w:sz w:val="30"/>
          <w:szCs w:val="30"/>
        </w:rPr>
        <w:t>50%</w:t>
      </w:r>
      <w:r>
        <w:rPr>
          <w:rFonts w:hint="eastAsia"/>
          <w:sz w:val="30"/>
          <w:szCs w:val="30"/>
        </w:rPr>
        <w:t>的责任份额，理据充分，本院予以确认。</w:t>
      </w:r>
    </w:p>
    <w:p w:rsidR="00000000" w:rsidRDefault="00687ADB">
      <w:pPr>
        <w:spacing w:line="500" w:lineRule="atLeast"/>
        <w:ind w:firstLine="600"/>
        <w:divId w:val="1898055250"/>
        <w:rPr>
          <w:rFonts w:hint="eastAsia"/>
          <w:sz w:val="30"/>
          <w:szCs w:val="30"/>
        </w:rPr>
      </w:pPr>
      <w:r>
        <w:rPr>
          <w:rFonts w:hint="eastAsia"/>
          <w:sz w:val="30"/>
          <w:szCs w:val="30"/>
        </w:rPr>
        <w:t>故，据上述，无论从省二医院的医疗过错行为角度，还是从省二医院在数人侵权中的责任份额角度，本院均认定省二医院所应承担的医疗损害承责比例为</w:t>
      </w:r>
      <w:r>
        <w:rPr>
          <w:rFonts w:hint="eastAsia"/>
          <w:sz w:val="30"/>
          <w:szCs w:val="30"/>
        </w:rPr>
        <w:t>50%</w:t>
      </w:r>
      <w:r>
        <w:rPr>
          <w:rFonts w:hint="eastAsia"/>
          <w:sz w:val="30"/>
          <w:szCs w:val="30"/>
        </w:rPr>
        <w:t>。</w:t>
      </w:r>
    </w:p>
    <w:p w:rsidR="00000000" w:rsidRDefault="00687ADB">
      <w:pPr>
        <w:spacing w:line="500" w:lineRule="atLeast"/>
        <w:ind w:firstLine="600"/>
        <w:divId w:val="2127774893"/>
        <w:rPr>
          <w:rFonts w:hint="eastAsia"/>
          <w:sz w:val="30"/>
          <w:szCs w:val="30"/>
        </w:rPr>
      </w:pPr>
      <w:r>
        <w:rPr>
          <w:rFonts w:hint="eastAsia"/>
          <w:sz w:val="30"/>
          <w:szCs w:val="30"/>
        </w:rPr>
        <w:t>二、损失数额的确定</w:t>
      </w:r>
    </w:p>
    <w:p w:rsidR="00000000" w:rsidRDefault="00687ADB">
      <w:pPr>
        <w:spacing w:line="500" w:lineRule="atLeast"/>
        <w:ind w:firstLine="600"/>
        <w:divId w:val="1332878197"/>
        <w:rPr>
          <w:rFonts w:hint="eastAsia"/>
          <w:sz w:val="30"/>
          <w:szCs w:val="30"/>
        </w:rPr>
      </w:pPr>
      <w:r>
        <w:rPr>
          <w:rFonts w:hint="eastAsia"/>
          <w:sz w:val="30"/>
          <w:szCs w:val="30"/>
        </w:rPr>
        <w:t>原《中华人民共和国侵权</w:t>
      </w:r>
      <w:r>
        <w:rPr>
          <w:rFonts w:hint="eastAsia"/>
          <w:sz w:val="30"/>
          <w:szCs w:val="30"/>
        </w:rPr>
        <w:t>责任法》第十六条规定：“侵害他人造成人身损害的，应当赔偿医疗费、护理费、交通费等为治疗和康复支出的合理费用，以及因误工减少的收入。造成残疾的，还应当赔偿残疾生活辅助具费和残疾赔偿金。造成死亡的，还应当赔偿丧葬费和死亡赔偿金。”本案中，一审法院结合肖榕榕的具体诉讼请求和本案案情，支持了医疗费、误工费、护理费、住院伙食补助费、住宿费、残疾赔偿金、被扶养人生活费、残疾辅助器具费、精神抚慰金和鉴定费等损失项目。肖榕榕未对本案提出上诉，亦未对一审法院认定的上述各项损失数额提出异议。省二医院在上诉中主要对医疗费、误工费</w:t>
      </w:r>
      <w:r>
        <w:rPr>
          <w:rFonts w:hint="eastAsia"/>
          <w:sz w:val="30"/>
          <w:szCs w:val="30"/>
        </w:rPr>
        <w:t>、残疾赔偿金和被扶养人生活费提出异议。故，本院对双方均无异议的损失项目维持一审认定的数额，对省二医院提出异议的损失项目进行如下分析：</w:t>
      </w:r>
    </w:p>
    <w:p w:rsidR="00000000" w:rsidRDefault="00687ADB">
      <w:pPr>
        <w:spacing w:line="500" w:lineRule="atLeast"/>
        <w:ind w:firstLine="600"/>
        <w:divId w:val="1737311892"/>
        <w:rPr>
          <w:rFonts w:hint="eastAsia"/>
          <w:sz w:val="30"/>
          <w:szCs w:val="30"/>
        </w:rPr>
      </w:pPr>
      <w:r>
        <w:rPr>
          <w:rFonts w:hint="eastAsia"/>
          <w:sz w:val="30"/>
          <w:szCs w:val="30"/>
        </w:rPr>
        <w:t>（一）医疗费</w:t>
      </w:r>
    </w:p>
    <w:p w:rsidR="00000000" w:rsidRDefault="00687ADB">
      <w:pPr>
        <w:spacing w:line="500" w:lineRule="atLeast"/>
        <w:ind w:firstLine="600"/>
        <w:divId w:val="651450245"/>
        <w:rPr>
          <w:rFonts w:hint="eastAsia"/>
          <w:sz w:val="30"/>
          <w:szCs w:val="30"/>
        </w:rPr>
      </w:pPr>
      <w:r>
        <w:rPr>
          <w:rFonts w:hint="eastAsia"/>
          <w:sz w:val="30"/>
          <w:szCs w:val="30"/>
        </w:rPr>
        <w:t>1.</w:t>
      </w:r>
      <w:r>
        <w:rPr>
          <w:rFonts w:hint="eastAsia"/>
          <w:sz w:val="30"/>
          <w:szCs w:val="30"/>
        </w:rPr>
        <w:t>省二医院主张一审法院认定的医疗费</w:t>
      </w:r>
      <w:r>
        <w:rPr>
          <w:rFonts w:hint="eastAsia"/>
          <w:sz w:val="30"/>
          <w:szCs w:val="30"/>
        </w:rPr>
        <w:t>83257.69</w:t>
      </w:r>
      <w:r>
        <w:rPr>
          <w:rFonts w:hint="eastAsia"/>
          <w:sz w:val="30"/>
          <w:szCs w:val="30"/>
        </w:rPr>
        <w:t>元不应当计算为本案损失，该费用系涉案手术发生前的医疗费用，应由交通事故肇事人李瑞钦赔付。但省二医院在二审庭审中又确认上述费用系发生在</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日之后，属本案争议的医疗费范围。故其上述诉讼主张前后矛盾，本院不予支持。</w:t>
      </w:r>
    </w:p>
    <w:p w:rsidR="00000000" w:rsidRDefault="00687ADB">
      <w:pPr>
        <w:spacing w:line="500" w:lineRule="atLeast"/>
        <w:ind w:firstLine="600"/>
        <w:divId w:val="768888361"/>
        <w:rPr>
          <w:rFonts w:hint="eastAsia"/>
          <w:sz w:val="30"/>
          <w:szCs w:val="30"/>
        </w:rPr>
      </w:pPr>
      <w:r>
        <w:rPr>
          <w:rFonts w:hint="eastAsia"/>
          <w:sz w:val="30"/>
          <w:szCs w:val="30"/>
        </w:rPr>
        <w:t>2.</w:t>
      </w:r>
      <w:r>
        <w:rPr>
          <w:rFonts w:hint="eastAsia"/>
          <w:sz w:val="30"/>
          <w:szCs w:val="30"/>
        </w:rPr>
        <w:t>省二医院还主张上述医疗费中仅有</w:t>
      </w:r>
      <w:r>
        <w:rPr>
          <w:rFonts w:hint="eastAsia"/>
          <w:sz w:val="30"/>
          <w:szCs w:val="30"/>
        </w:rPr>
        <w:t>13257.69</w:t>
      </w:r>
      <w:r>
        <w:rPr>
          <w:rFonts w:hint="eastAsia"/>
          <w:sz w:val="30"/>
          <w:szCs w:val="30"/>
        </w:rPr>
        <w:t>系实际发生的费用，其余</w:t>
      </w:r>
      <w:r>
        <w:rPr>
          <w:rFonts w:hint="eastAsia"/>
          <w:sz w:val="30"/>
          <w:szCs w:val="30"/>
        </w:rPr>
        <w:t>70000</w:t>
      </w:r>
      <w:r>
        <w:rPr>
          <w:rFonts w:hint="eastAsia"/>
          <w:sz w:val="30"/>
          <w:szCs w:val="30"/>
        </w:rPr>
        <w:t>元系住院</w:t>
      </w:r>
      <w:r>
        <w:rPr>
          <w:rFonts w:hint="eastAsia"/>
          <w:sz w:val="30"/>
          <w:szCs w:val="30"/>
        </w:rPr>
        <w:t>押金，并未进行实际结算，不应被认定为医疗费用。医疗实践中，住院押金即是预交的医疗费用，并不具有其他费用用途，上述</w:t>
      </w:r>
      <w:r>
        <w:rPr>
          <w:rFonts w:hint="eastAsia"/>
          <w:sz w:val="30"/>
          <w:szCs w:val="30"/>
        </w:rPr>
        <w:t>70000</w:t>
      </w:r>
      <w:r>
        <w:rPr>
          <w:rFonts w:hint="eastAsia"/>
          <w:sz w:val="30"/>
          <w:szCs w:val="30"/>
        </w:rPr>
        <w:t>元虽未进行最终结算，但是否结算属医院内部程序问题，并不会改变其医疗费的性质。在肖榕榕已实际缴付该费用的情况下，应将其列为医疗费一并处理。至于双方还存在有关医疗费用争议的其他诉讼，不影响本院结合肖榕榕的具体诉讼主张，先行处理上述医疗费用。</w:t>
      </w:r>
    </w:p>
    <w:p w:rsidR="00000000" w:rsidRDefault="00687ADB">
      <w:pPr>
        <w:spacing w:line="500" w:lineRule="atLeast"/>
        <w:ind w:firstLine="600"/>
        <w:divId w:val="402410905"/>
        <w:rPr>
          <w:rFonts w:hint="eastAsia"/>
          <w:sz w:val="30"/>
          <w:szCs w:val="30"/>
        </w:rPr>
      </w:pPr>
      <w:r>
        <w:rPr>
          <w:rFonts w:hint="eastAsia"/>
          <w:sz w:val="30"/>
          <w:szCs w:val="30"/>
        </w:rPr>
        <w:t>故，上述医疗费发生于本案争议诊疗行为中，应归入本案损失，一审法院予以认定并无不当，本院予以确认。</w:t>
      </w:r>
    </w:p>
    <w:p w:rsidR="00000000" w:rsidRDefault="00687ADB">
      <w:pPr>
        <w:spacing w:line="500" w:lineRule="atLeast"/>
        <w:ind w:firstLine="600"/>
        <w:divId w:val="184096259"/>
        <w:rPr>
          <w:rFonts w:hint="eastAsia"/>
          <w:sz w:val="30"/>
          <w:szCs w:val="30"/>
        </w:rPr>
      </w:pPr>
      <w:r>
        <w:rPr>
          <w:rFonts w:hint="eastAsia"/>
          <w:sz w:val="30"/>
          <w:szCs w:val="30"/>
        </w:rPr>
        <w:t>（二）误工费</w:t>
      </w:r>
    </w:p>
    <w:p w:rsidR="00000000" w:rsidRDefault="00687ADB">
      <w:pPr>
        <w:spacing w:line="500" w:lineRule="atLeast"/>
        <w:ind w:firstLine="600"/>
        <w:divId w:val="2110081184"/>
        <w:rPr>
          <w:rFonts w:hint="eastAsia"/>
          <w:sz w:val="30"/>
          <w:szCs w:val="30"/>
        </w:rPr>
      </w:pPr>
      <w:r>
        <w:rPr>
          <w:rFonts w:hint="eastAsia"/>
          <w:sz w:val="30"/>
          <w:szCs w:val="30"/>
        </w:rPr>
        <w:t>1.</w:t>
      </w:r>
      <w:r>
        <w:rPr>
          <w:rFonts w:hint="eastAsia"/>
          <w:sz w:val="30"/>
          <w:szCs w:val="30"/>
        </w:rPr>
        <w:t>所谓误工费一般是指被侵权人因侵权行为</w:t>
      </w:r>
      <w:r>
        <w:rPr>
          <w:rFonts w:hint="eastAsia"/>
          <w:sz w:val="30"/>
          <w:szCs w:val="30"/>
        </w:rPr>
        <w:t>受到人身损害后，因治疗和康复期间不能工作而产生的损失。如被侵权人要求该项损失，首先要证明自己具有劳动能力、有“工作”，否则就不存在所谓的“误工”费用。本案中，肖榕榕主张其系轮渡乘务员，上述交通事故发生时其有工作，但其仅提供了一份台山市川岛船务公司出具的《工作证明》。该证明显示肖榕榕系该单位员工，</w:t>
      </w:r>
      <w:r>
        <w:rPr>
          <w:rFonts w:hint="eastAsia"/>
          <w:sz w:val="30"/>
          <w:szCs w:val="30"/>
        </w:rPr>
        <w:t>2013</w:t>
      </w:r>
      <w:r>
        <w:rPr>
          <w:rFonts w:hint="eastAsia"/>
          <w:sz w:val="30"/>
          <w:szCs w:val="30"/>
        </w:rPr>
        <w:t>年</w:t>
      </w:r>
      <w:r>
        <w:rPr>
          <w:rFonts w:hint="eastAsia"/>
          <w:sz w:val="30"/>
          <w:szCs w:val="30"/>
        </w:rPr>
        <w:t>7</w:t>
      </w:r>
      <w:r>
        <w:rPr>
          <w:rFonts w:hint="eastAsia"/>
          <w:sz w:val="30"/>
          <w:szCs w:val="30"/>
        </w:rPr>
        <w:t>月</w:t>
      </w:r>
      <w:r>
        <w:rPr>
          <w:rFonts w:hint="eastAsia"/>
          <w:sz w:val="30"/>
          <w:szCs w:val="30"/>
        </w:rPr>
        <w:t>15</w:t>
      </w:r>
      <w:r>
        <w:rPr>
          <w:rFonts w:hint="eastAsia"/>
          <w:sz w:val="30"/>
          <w:szCs w:val="30"/>
        </w:rPr>
        <w:t>日入职，任职乘务员，每月工资加补贴</w:t>
      </w:r>
      <w:r>
        <w:rPr>
          <w:rFonts w:hint="eastAsia"/>
          <w:sz w:val="30"/>
          <w:szCs w:val="30"/>
        </w:rPr>
        <w:t>2000</w:t>
      </w:r>
      <w:r>
        <w:rPr>
          <w:rFonts w:hint="eastAsia"/>
          <w:sz w:val="30"/>
          <w:szCs w:val="30"/>
        </w:rPr>
        <w:t>元。但该证明系案外人出具，案外人既未能作为证人出庭接受质询，亦未附上其公司的营业执照、肖榕榕的入职登记表、工资发放记录、社保缴纳记录等相关辅助性材料予以佐证</w:t>
      </w:r>
      <w:r>
        <w:rPr>
          <w:rFonts w:hint="eastAsia"/>
          <w:sz w:val="30"/>
          <w:szCs w:val="30"/>
        </w:rPr>
        <w:t>。该份证明真伪难辨，不足以据此认定肖榕榕交通事故发生时系该公司员工及其工资收入水平。故，单从证据层面分析，肖榕榕并未提供充分有效的证据证实其关于误工费的诉讼请求具有事实基础，本案支持肖榕榕的误工费，依据并不充分。</w:t>
      </w:r>
    </w:p>
    <w:p w:rsidR="00000000" w:rsidRDefault="00687ADB">
      <w:pPr>
        <w:spacing w:line="500" w:lineRule="atLeast"/>
        <w:ind w:firstLine="600"/>
        <w:divId w:val="842889614"/>
        <w:rPr>
          <w:rFonts w:hint="eastAsia"/>
          <w:sz w:val="30"/>
          <w:szCs w:val="30"/>
        </w:rPr>
      </w:pPr>
      <w:r>
        <w:rPr>
          <w:rFonts w:hint="eastAsia"/>
          <w:sz w:val="30"/>
          <w:szCs w:val="30"/>
        </w:rPr>
        <w:t>2.</w:t>
      </w:r>
      <w:r>
        <w:rPr>
          <w:rFonts w:hint="eastAsia"/>
          <w:sz w:val="30"/>
          <w:szCs w:val="30"/>
        </w:rPr>
        <w:t>但审查一审庭审记录，省二医院明确表述“住院期间同意按每月</w:t>
      </w:r>
      <w:r>
        <w:rPr>
          <w:rFonts w:hint="eastAsia"/>
          <w:sz w:val="30"/>
          <w:szCs w:val="30"/>
        </w:rPr>
        <w:t>2000</w:t>
      </w:r>
      <w:r>
        <w:rPr>
          <w:rFonts w:hint="eastAsia"/>
          <w:sz w:val="30"/>
          <w:szCs w:val="30"/>
        </w:rPr>
        <w:t>元的标准从</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开始计算误工费，在台山中医院出院以后不应当再计算误工费，应该体现在残疾赔偿金中”，应视为省二医院确认肖榕榕对误工费所提的部分诉讼主张，此系其对自身权益的处分，本院予以确认。双方确认肖榕榕最后于</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15</w:t>
      </w:r>
      <w:r>
        <w:rPr>
          <w:rFonts w:hint="eastAsia"/>
          <w:sz w:val="30"/>
          <w:szCs w:val="30"/>
        </w:rPr>
        <w:t>日自台山中医院出院，结合省二医院自认的内容，可计算肖榕榕的误工费损失共计</w:t>
      </w:r>
      <w:r>
        <w:rPr>
          <w:rFonts w:hint="eastAsia"/>
          <w:sz w:val="30"/>
          <w:szCs w:val="30"/>
        </w:rPr>
        <w:t>132600</w:t>
      </w:r>
      <w:r>
        <w:rPr>
          <w:rFonts w:hint="eastAsia"/>
          <w:sz w:val="30"/>
          <w:szCs w:val="30"/>
        </w:rPr>
        <w:t>元（</w:t>
      </w:r>
      <w:r>
        <w:rPr>
          <w:rFonts w:hint="eastAsia"/>
          <w:sz w:val="30"/>
          <w:szCs w:val="30"/>
        </w:rPr>
        <w:t>66</w:t>
      </w:r>
      <w:r>
        <w:rPr>
          <w:rFonts w:hint="eastAsia"/>
          <w:sz w:val="30"/>
          <w:szCs w:val="30"/>
        </w:rPr>
        <w:t>个月×</w:t>
      </w:r>
      <w:r>
        <w:rPr>
          <w:rFonts w:hint="eastAsia"/>
          <w:sz w:val="30"/>
          <w:szCs w:val="30"/>
        </w:rPr>
        <w:t>2000</w:t>
      </w:r>
      <w:r>
        <w:rPr>
          <w:rFonts w:hint="eastAsia"/>
          <w:sz w:val="30"/>
          <w:szCs w:val="30"/>
        </w:rPr>
        <w:t>元</w:t>
      </w:r>
      <w:r>
        <w:rPr>
          <w:rFonts w:hint="eastAsia"/>
          <w:sz w:val="30"/>
          <w:szCs w:val="30"/>
        </w:rPr>
        <w:t>+2000</w:t>
      </w:r>
      <w:r>
        <w:rPr>
          <w:rFonts w:hint="eastAsia"/>
          <w:sz w:val="30"/>
          <w:szCs w:val="30"/>
        </w:rPr>
        <w:t>元÷</w:t>
      </w:r>
      <w:r>
        <w:rPr>
          <w:rFonts w:hint="eastAsia"/>
          <w:sz w:val="30"/>
          <w:szCs w:val="30"/>
        </w:rPr>
        <w:t>30</w:t>
      </w:r>
      <w:r>
        <w:rPr>
          <w:rFonts w:hint="eastAsia"/>
          <w:sz w:val="30"/>
          <w:szCs w:val="30"/>
        </w:rPr>
        <w:t>天×</w:t>
      </w:r>
      <w:r>
        <w:rPr>
          <w:rFonts w:hint="eastAsia"/>
          <w:sz w:val="30"/>
          <w:szCs w:val="30"/>
        </w:rPr>
        <w:t>9</w:t>
      </w:r>
      <w:r>
        <w:rPr>
          <w:rFonts w:hint="eastAsia"/>
          <w:sz w:val="30"/>
          <w:szCs w:val="30"/>
        </w:rPr>
        <w:t>天）。至于一审法院将</w:t>
      </w:r>
      <w:r>
        <w:rPr>
          <w:rFonts w:hint="eastAsia"/>
          <w:sz w:val="30"/>
          <w:szCs w:val="30"/>
        </w:rPr>
        <w:t>2019</w:t>
      </w:r>
      <w:r>
        <w:rPr>
          <w:rFonts w:hint="eastAsia"/>
          <w:sz w:val="30"/>
          <w:szCs w:val="30"/>
        </w:rPr>
        <w:t>年</w:t>
      </w:r>
      <w:r>
        <w:rPr>
          <w:rFonts w:hint="eastAsia"/>
          <w:sz w:val="30"/>
          <w:szCs w:val="30"/>
        </w:rPr>
        <w:t>10</w:t>
      </w:r>
      <w:r>
        <w:rPr>
          <w:rFonts w:hint="eastAsia"/>
          <w:sz w:val="30"/>
          <w:szCs w:val="30"/>
        </w:rPr>
        <w:t>月</w:t>
      </w:r>
      <w:r>
        <w:rPr>
          <w:rFonts w:hint="eastAsia"/>
          <w:sz w:val="30"/>
          <w:szCs w:val="30"/>
        </w:rPr>
        <w:t>16</w:t>
      </w:r>
      <w:r>
        <w:rPr>
          <w:rFonts w:hint="eastAsia"/>
          <w:sz w:val="30"/>
          <w:szCs w:val="30"/>
        </w:rPr>
        <w:t>日至</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日期间亦作为计算误工费的时段，超出上述省二医院的自认范围，明显不当，本院予以纠正。</w:t>
      </w:r>
    </w:p>
    <w:p w:rsidR="00000000" w:rsidRDefault="00687ADB">
      <w:pPr>
        <w:spacing w:line="500" w:lineRule="atLeast"/>
        <w:ind w:firstLine="600"/>
        <w:divId w:val="1576084412"/>
        <w:rPr>
          <w:rFonts w:hint="eastAsia"/>
          <w:sz w:val="30"/>
          <w:szCs w:val="30"/>
        </w:rPr>
      </w:pPr>
      <w:r>
        <w:rPr>
          <w:rFonts w:hint="eastAsia"/>
          <w:sz w:val="30"/>
          <w:szCs w:val="30"/>
        </w:rPr>
        <w:t>（三）残疾赔偿金</w:t>
      </w:r>
    </w:p>
    <w:p w:rsidR="00000000" w:rsidRDefault="00687ADB">
      <w:pPr>
        <w:spacing w:line="500" w:lineRule="atLeast"/>
        <w:ind w:firstLine="600"/>
        <w:divId w:val="1843663591"/>
        <w:rPr>
          <w:rFonts w:hint="eastAsia"/>
          <w:sz w:val="30"/>
          <w:szCs w:val="30"/>
        </w:rPr>
      </w:pPr>
      <w:r>
        <w:rPr>
          <w:rFonts w:hint="eastAsia"/>
          <w:sz w:val="30"/>
          <w:szCs w:val="30"/>
        </w:rPr>
        <w:t>省二医院二审中对残疾赔偿金的异议主要体现在计算标准和伤残等级的确定两个方面。</w:t>
      </w:r>
    </w:p>
    <w:p w:rsidR="00000000" w:rsidRDefault="00687ADB">
      <w:pPr>
        <w:spacing w:line="500" w:lineRule="atLeast"/>
        <w:ind w:firstLine="600"/>
        <w:divId w:val="650907960"/>
        <w:rPr>
          <w:rFonts w:hint="eastAsia"/>
          <w:sz w:val="30"/>
          <w:szCs w:val="30"/>
        </w:rPr>
      </w:pPr>
      <w:r>
        <w:rPr>
          <w:rFonts w:hint="eastAsia"/>
          <w:sz w:val="30"/>
          <w:szCs w:val="30"/>
        </w:rPr>
        <w:t>1.</w:t>
      </w:r>
      <w:r>
        <w:rPr>
          <w:rFonts w:hint="eastAsia"/>
          <w:sz w:val="30"/>
          <w:szCs w:val="30"/>
        </w:rPr>
        <w:t>计算标准。本案中，计算残疾赔偿金应按照农村居民标准或城镇居民标准，省二医院二审中提出异议。结合其异议内容，本院进行如下分析：</w:t>
      </w:r>
      <w:r>
        <w:rPr>
          <w:rFonts w:hint="eastAsia"/>
          <w:sz w:val="30"/>
          <w:szCs w:val="30"/>
        </w:rPr>
        <w:t>（</w:t>
      </w:r>
      <w:r>
        <w:rPr>
          <w:rFonts w:hint="eastAsia"/>
          <w:sz w:val="30"/>
          <w:szCs w:val="30"/>
        </w:rPr>
        <w:t>1</w:t>
      </w:r>
      <w:r>
        <w:rPr>
          <w:rFonts w:hint="eastAsia"/>
          <w:sz w:val="30"/>
          <w:szCs w:val="30"/>
        </w:rPr>
        <w:t>）广东省台山市（</w:t>
      </w:r>
      <w:r>
        <w:rPr>
          <w:rFonts w:hint="eastAsia"/>
          <w:sz w:val="30"/>
          <w:szCs w:val="30"/>
        </w:rPr>
        <w:t>2014</w:t>
      </w:r>
      <w:r>
        <w:rPr>
          <w:rFonts w:hint="eastAsia"/>
          <w:sz w:val="30"/>
          <w:szCs w:val="30"/>
        </w:rPr>
        <w:t>）江台法海民初字第</w:t>
      </w:r>
      <w:r>
        <w:rPr>
          <w:rFonts w:hint="eastAsia"/>
          <w:sz w:val="30"/>
          <w:szCs w:val="30"/>
        </w:rPr>
        <w:t>48</w:t>
      </w:r>
      <w:r>
        <w:rPr>
          <w:rFonts w:hint="eastAsia"/>
          <w:sz w:val="30"/>
          <w:szCs w:val="30"/>
        </w:rPr>
        <w:t>号民事判决书查明肖榕榕系农村居民户口，肖榕榕在本案并未提供相反证据予以推翻，应予以确认。（</w:t>
      </w:r>
      <w:r>
        <w:rPr>
          <w:rFonts w:hint="eastAsia"/>
          <w:sz w:val="30"/>
          <w:szCs w:val="30"/>
        </w:rPr>
        <w:t>2</w:t>
      </w:r>
      <w:r>
        <w:rPr>
          <w:rFonts w:hint="eastAsia"/>
          <w:sz w:val="30"/>
          <w:szCs w:val="30"/>
        </w:rPr>
        <w:t>）司法实践中，农村居民在城镇生活</w:t>
      </w:r>
      <w:r>
        <w:rPr>
          <w:rFonts w:hint="eastAsia"/>
          <w:sz w:val="30"/>
          <w:szCs w:val="30"/>
        </w:rPr>
        <w:t>1</w:t>
      </w:r>
      <w:r>
        <w:rPr>
          <w:rFonts w:hint="eastAsia"/>
          <w:sz w:val="30"/>
          <w:szCs w:val="30"/>
        </w:rPr>
        <w:t>年以上且有固定收入的可按照城镇居民标准计算残疾赔偿金等费用。但本案中，肖榕榕并未举证证实其曾在城镇居住</w:t>
      </w:r>
      <w:r>
        <w:rPr>
          <w:rFonts w:hint="eastAsia"/>
          <w:sz w:val="30"/>
          <w:szCs w:val="30"/>
        </w:rPr>
        <w:t>1</w:t>
      </w:r>
      <w:r>
        <w:rPr>
          <w:rFonts w:hint="eastAsia"/>
          <w:sz w:val="30"/>
          <w:szCs w:val="30"/>
        </w:rPr>
        <w:t>年以上且有固定收入。至于其称住院已超过</w:t>
      </w:r>
      <w:r>
        <w:rPr>
          <w:rFonts w:hint="eastAsia"/>
          <w:sz w:val="30"/>
          <w:szCs w:val="30"/>
        </w:rPr>
        <w:t>1</w:t>
      </w:r>
      <w:r>
        <w:rPr>
          <w:rFonts w:hint="eastAsia"/>
          <w:sz w:val="30"/>
          <w:szCs w:val="30"/>
        </w:rPr>
        <w:t>年的问题。《最高人民法院关于适用〈中华人民共和国民事诉讼法〉的解释》第四条规定：“公民的经常居住地是指公民离开住所地至起诉时已连续居住一年以上的地方，但公民住院就医的地方除外。”肖榕榕虽住院远</w:t>
      </w:r>
      <w:r>
        <w:rPr>
          <w:rFonts w:hint="eastAsia"/>
          <w:sz w:val="30"/>
          <w:szCs w:val="30"/>
        </w:rPr>
        <w:t>超过</w:t>
      </w:r>
      <w:r>
        <w:rPr>
          <w:rFonts w:hint="eastAsia"/>
          <w:sz w:val="30"/>
          <w:szCs w:val="30"/>
        </w:rPr>
        <w:t>1</w:t>
      </w:r>
      <w:r>
        <w:rPr>
          <w:rFonts w:hint="eastAsia"/>
          <w:sz w:val="30"/>
          <w:szCs w:val="30"/>
        </w:rPr>
        <w:t>年，但明显不能将其住院地视为经常居住地，且据此认定其在城镇生活</w:t>
      </w:r>
      <w:r>
        <w:rPr>
          <w:rFonts w:hint="eastAsia"/>
          <w:sz w:val="30"/>
          <w:szCs w:val="30"/>
        </w:rPr>
        <w:t>1</w:t>
      </w:r>
      <w:r>
        <w:rPr>
          <w:rFonts w:hint="eastAsia"/>
          <w:sz w:val="30"/>
          <w:szCs w:val="30"/>
        </w:rPr>
        <w:t>年以上。（</w:t>
      </w:r>
      <w:r>
        <w:rPr>
          <w:rFonts w:hint="eastAsia"/>
          <w:sz w:val="30"/>
          <w:szCs w:val="30"/>
        </w:rPr>
        <w:t>3</w:t>
      </w:r>
      <w:r>
        <w:rPr>
          <w:rFonts w:hint="eastAsia"/>
          <w:sz w:val="30"/>
          <w:szCs w:val="30"/>
        </w:rPr>
        <w:t>）至于肖榕榕所称的最高人民法院、广东省高级人民法院发布的《关于授权开展人身损害赔偿标准城乡统一试点的通知》《关于进一步加强道路交通事故损害赔偿纠纷一体化处理工作的通知》及《关于在全省法院民事诉讼中开展人身损害赔偿标准城乡统一试点工作的通知》，属法院内部规范性文件，并不能直接适用于本案的审理，且即使审查上述文件的内容，结合本案案情，亦不能得出肖榕榕的残疾赔偿金应按照城镇标准计算的结论。故，据上述，单从证据层面审查，本案并不符合按</w:t>
      </w:r>
      <w:r>
        <w:rPr>
          <w:rFonts w:hint="eastAsia"/>
          <w:sz w:val="30"/>
          <w:szCs w:val="30"/>
        </w:rPr>
        <w:t>照城镇标准计算肖榕榕残疾赔偿金的法定条件。</w:t>
      </w:r>
    </w:p>
    <w:p w:rsidR="00000000" w:rsidRDefault="00687ADB">
      <w:pPr>
        <w:spacing w:line="500" w:lineRule="atLeast"/>
        <w:ind w:firstLine="600"/>
        <w:divId w:val="422185713"/>
        <w:rPr>
          <w:rFonts w:hint="eastAsia"/>
          <w:sz w:val="30"/>
          <w:szCs w:val="30"/>
        </w:rPr>
      </w:pPr>
      <w:r>
        <w:rPr>
          <w:rFonts w:hint="eastAsia"/>
          <w:sz w:val="30"/>
          <w:szCs w:val="30"/>
        </w:rPr>
        <w:t>2.</w:t>
      </w:r>
      <w:r>
        <w:rPr>
          <w:rFonts w:hint="eastAsia"/>
          <w:sz w:val="30"/>
          <w:szCs w:val="30"/>
        </w:rPr>
        <w:t>伤残等级的认定。省二医院对伤残等级的认定异议较大，经审查，本院认为：（</w:t>
      </w:r>
      <w:r>
        <w:rPr>
          <w:rFonts w:hint="eastAsia"/>
          <w:sz w:val="30"/>
          <w:szCs w:val="30"/>
        </w:rPr>
        <w:t>1</w:t>
      </w:r>
      <w:r>
        <w:rPr>
          <w:rFonts w:hint="eastAsia"/>
          <w:sz w:val="30"/>
          <w:szCs w:val="30"/>
        </w:rPr>
        <w:t>）如上述，肖榕榕</w:t>
      </w:r>
      <w:r>
        <w:rPr>
          <w:rFonts w:hint="eastAsia"/>
          <w:sz w:val="30"/>
          <w:szCs w:val="30"/>
        </w:rPr>
        <w:t>2014</w:t>
      </w:r>
      <w:r>
        <w:rPr>
          <w:rFonts w:hint="eastAsia"/>
          <w:sz w:val="30"/>
          <w:szCs w:val="30"/>
        </w:rPr>
        <w:t>年</w:t>
      </w:r>
      <w:r>
        <w:rPr>
          <w:rFonts w:hint="eastAsia"/>
          <w:sz w:val="30"/>
          <w:szCs w:val="30"/>
        </w:rPr>
        <w:t>4</w:t>
      </w:r>
      <w:r>
        <w:rPr>
          <w:rFonts w:hint="eastAsia"/>
          <w:sz w:val="30"/>
          <w:szCs w:val="30"/>
        </w:rPr>
        <w:t>月</w:t>
      </w:r>
      <w:r>
        <w:rPr>
          <w:rFonts w:hint="eastAsia"/>
          <w:sz w:val="30"/>
          <w:szCs w:val="30"/>
        </w:rPr>
        <w:t>6</w:t>
      </w:r>
      <w:r>
        <w:rPr>
          <w:rFonts w:hint="eastAsia"/>
          <w:sz w:val="30"/>
          <w:szCs w:val="30"/>
        </w:rPr>
        <w:t>日入院记录显示：“。神志清楚，表情痴呆，智力下降，失语，可缓慢跛行。”鉴定意见认为，涉案医疗过错行为“加重了残疾程度”，鉴定机构对本院的回复函中亦指出肖榕榕入院时的伤残情形符合五级伤残（但认为存在后期康复好转的可能，当时还未至鉴定时机）。结合上述病历内容和专业意见，虽无法确定肖榕榕入院时准确的伤残等级状态，但其在当时伤情相对稳定，确实具备了某一等级的伤残状态</w:t>
      </w:r>
      <w:r>
        <w:rPr>
          <w:rFonts w:hint="eastAsia"/>
          <w:sz w:val="30"/>
          <w:szCs w:val="30"/>
        </w:rPr>
        <w:t>。（</w:t>
      </w:r>
      <w:r>
        <w:rPr>
          <w:rFonts w:hint="eastAsia"/>
          <w:sz w:val="30"/>
          <w:szCs w:val="30"/>
        </w:rPr>
        <w:t>2</w:t>
      </w:r>
      <w:r>
        <w:rPr>
          <w:rFonts w:hint="eastAsia"/>
          <w:sz w:val="30"/>
          <w:szCs w:val="30"/>
        </w:rPr>
        <w:t>）《人体损伤致残程度分级》</w:t>
      </w:r>
      <w:r>
        <w:rPr>
          <w:rFonts w:hint="eastAsia"/>
          <w:sz w:val="30"/>
          <w:szCs w:val="30"/>
        </w:rPr>
        <w:t>4.3</w:t>
      </w:r>
      <w:r>
        <w:rPr>
          <w:rFonts w:hint="eastAsia"/>
          <w:sz w:val="30"/>
          <w:szCs w:val="30"/>
        </w:rPr>
        <w:t>伤病关系处理规定：“当损伤与原有伤、病共存时，应分析损伤与残疾后果之间的因果关系。根据损伤在残疾后果中的作用力大小确定因果关系的不同形式，可依次分别表述为：完全作用、主要作用、同等作用、次要作用、轻微作用、没有作用。除损伤‘没有作用’以外，均应按照实际残情鉴定致残程度等级，同时说明损伤与残疾后果之间的因果关系；判定损伤‘没有作用’的，不应进行致残程度鉴定。”现肖榕榕存在的原有伤病为交通事故侵权所致的某一等级的伤残状态，而涉案医疗行为又加重了该伤残等级。根据上述规定，鉴定</w:t>
      </w:r>
      <w:r>
        <w:rPr>
          <w:rFonts w:hint="eastAsia"/>
          <w:sz w:val="30"/>
          <w:szCs w:val="30"/>
        </w:rPr>
        <w:t>时应先按照实际残情鉴定致残程度等级（本案鉴定为一级伤残），再分析现有损害即因涉案医疗行为所致的损害与一级伤残之间存在的因果关系，从而确定省二医院因其医疗过错行为应承担的残疾赔偿金，也即在计算本案肖榕榕的残疾赔偿金时，仅需计算因涉案医疗过错行为“加重等级”的部分，而非由省二医院对根据“全部”一级伤残计算的残疾赔偿金均承担赔偿责任。当然，鉴于本案肖榕榕的损害系数人侵权所致，省二医院最终承担的残疾赔偿金的具体数额还需结合其承责比例予以确定。</w:t>
      </w:r>
    </w:p>
    <w:p w:rsidR="00000000" w:rsidRDefault="00687ADB">
      <w:pPr>
        <w:spacing w:line="500" w:lineRule="atLeast"/>
        <w:ind w:firstLine="600"/>
        <w:divId w:val="1349137514"/>
        <w:rPr>
          <w:rFonts w:hint="eastAsia"/>
          <w:sz w:val="30"/>
          <w:szCs w:val="30"/>
        </w:rPr>
      </w:pPr>
      <w:r>
        <w:rPr>
          <w:rFonts w:hint="eastAsia"/>
          <w:sz w:val="30"/>
          <w:szCs w:val="30"/>
        </w:rPr>
        <w:t>而据上述分析，鉴定意见中有关伤残鉴定的部分，仅对肖榕榕的实际残情进行了等</w:t>
      </w:r>
      <w:r>
        <w:rPr>
          <w:rFonts w:hint="eastAsia"/>
          <w:sz w:val="30"/>
          <w:szCs w:val="30"/>
        </w:rPr>
        <w:t>级鉴定，却未对现有损害与伤残等级的因果关系进行分析，明显存在不完善之处。</w:t>
      </w:r>
    </w:p>
    <w:p w:rsidR="00000000" w:rsidRDefault="00687ADB">
      <w:pPr>
        <w:spacing w:line="500" w:lineRule="atLeast"/>
        <w:ind w:firstLine="600"/>
        <w:divId w:val="1482582396"/>
        <w:rPr>
          <w:rFonts w:hint="eastAsia"/>
          <w:sz w:val="30"/>
          <w:szCs w:val="30"/>
        </w:rPr>
      </w:pPr>
      <w:r>
        <w:rPr>
          <w:rFonts w:hint="eastAsia"/>
          <w:sz w:val="30"/>
          <w:szCs w:val="30"/>
        </w:rPr>
        <w:t>3.</w:t>
      </w:r>
      <w:r>
        <w:rPr>
          <w:rFonts w:hint="eastAsia"/>
          <w:sz w:val="30"/>
          <w:szCs w:val="30"/>
        </w:rPr>
        <w:t>即使本院可就计算标准和伤残等级方面确定上述处理原则，亦印证了省二医院二审部分上诉主张具有一定的合理性。但审查一审庭审记录，省二医院对肖榕榕主张残疾赔偿金“按照</w:t>
      </w:r>
      <w:r>
        <w:rPr>
          <w:rFonts w:hint="eastAsia"/>
          <w:sz w:val="30"/>
          <w:szCs w:val="30"/>
        </w:rPr>
        <w:t>2018</w:t>
      </w:r>
      <w:r>
        <w:rPr>
          <w:rFonts w:hint="eastAsia"/>
          <w:sz w:val="30"/>
          <w:szCs w:val="30"/>
        </w:rPr>
        <w:t>年广东城镇收入标准</w:t>
      </w:r>
      <w:r>
        <w:rPr>
          <w:rFonts w:hint="eastAsia"/>
          <w:sz w:val="30"/>
          <w:szCs w:val="30"/>
        </w:rPr>
        <w:t>42066</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20</w:t>
      </w:r>
      <w:r>
        <w:rPr>
          <w:rFonts w:hint="eastAsia"/>
          <w:sz w:val="30"/>
          <w:szCs w:val="30"/>
        </w:rPr>
        <w:t>年，共</w:t>
      </w:r>
      <w:r>
        <w:rPr>
          <w:rFonts w:hint="eastAsia"/>
          <w:sz w:val="30"/>
          <w:szCs w:val="30"/>
        </w:rPr>
        <w:t>841320</w:t>
      </w:r>
      <w:r>
        <w:rPr>
          <w:rFonts w:hint="eastAsia"/>
          <w:sz w:val="30"/>
          <w:szCs w:val="30"/>
        </w:rPr>
        <w:t>元”明确表示“无异议”，应视为省二医院确认肖榕榕对残疾赔偿金的诉讼主张，系其对自身权益的处分，本院予以确认，不再按上述处理原则重新计算残疾赔偿金。</w:t>
      </w:r>
    </w:p>
    <w:p w:rsidR="00000000" w:rsidRDefault="00687ADB">
      <w:pPr>
        <w:spacing w:line="500" w:lineRule="atLeast"/>
        <w:ind w:firstLine="600"/>
        <w:divId w:val="1580558073"/>
        <w:rPr>
          <w:rFonts w:hint="eastAsia"/>
          <w:sz w:val="30"/>
          <w:szCs w:val="30"/>
        </w:rPr>
      </w:pPr>
      <w:r>
        <w:rPr>
          <w:rFonts w:hint="eastAsia"/>
          <w:sz w:val="30"/>
          <w:szCs w:val="30"/>
        </w:rPr>
        <w:t>同时，鉴于省二医院的上述自认，本案伤残等级鉴定虽存在瑕疵，亦</w:t>
      </w:r>
      <w:r>
        <w:rPr>
          <w:rFonts w:hint="eastAsia"/>
          <w:sz w:val="30"/>
          <w:szCs w:val="30"/>
        </w:rPr>
        <w:t>无需再进行重新鉴定。省二医院对伤残等级鉴定部分的重新鉴定申请，本院亦不予准许。</w:t>
      </w:r>
    </w:p>
    <w:p w:rsidR="00000000" w:rsidRDefault="00687ADB">
      <w:pPr>
        <w:spacing w:line="500" w:lineRule="atLeast"/>
        <w:ind w:firstLine="600"/>
        <w:divId w:val="34083306"/>
        <w:rPr>
          <w:rFonts w:hint="eastAsia"/>
          <w:sz w:val="30"/>
          <w:szCs w:val="30"/>
        </w:rPr>
      </w:pPr>
      <w:r>
        <w:rPr>
          <w:rFonts w:hint="eastAsia"/>
          <w:sz w:val="30"/>
          <w:szCs w:val="30"/>
        </w:rPr>
        <w:t>（四）被扶养人生活费</w:t>
      </w:r>
    </w:p>
    <w:p w:rsidR="00000000" w:rsidRDefault="00687ADB">
      <w:pPr>
        <w:spacing w:line="500" w:lineRule="atLeast"/>
        <w:ind w:firstLine="600"/>
        <w:divId w:val="1361005400"/>
        <w:rPr>
          <w:rFonts w:hint="eastAsia"/>
          <w:sz w:val="30"/>
          <w:szCs w:val="30"/>
        </w:rPr>
      </w:pPr>
      <w:r>
        <w:rPr>
          <w:rFonts w:hint="eastAsia"/>
          <w:sz w:val="30"/>
          <w:szCs w:val="30"/>
        </w:rPr>
        <w:t>被扶养人生活费属广义的残疾赔偿金的组成部分，应计入残疾赔偿金，其具体计算亦需结合上述计算标准和伤残等级等因素进行，但省二医院并未对该损失项目提出有</w:t>
      </w:r>
      <w:r>
        <w:rPr>
          <w:rFonts w:hint="eastAsia"/>
          <w:sz w:val="30"/>
          <w:szCs w:val="30"/>
        </w:rPr>
        <w:t>关计算标准和伤残等级的异议。一审中，肖榕榕主张其被扶养人为其母亲何丽清，</w:t>
      </w:r>
      <w:r>
        <w:rPr>
          <w:rFonts w:hint="eastAsia"/>
          <w:sz w:val="30"/>
          <w:szCs w:val="30"/>
        </w:rPr>
        <w:t>1964</w:t>
      </w:r>
      <w:r>
        <w:rPr>
          <w:rFonts w:hint="eastAsia"/>
          <w:sz w:val="30"/>
          <w:szCs w:val="30"/>
        </w:rPr>
        <w:t>年</w:t>
      </w:r>
      <w:r>
        <w:rPr>
          <w:rFonts w:hint="eastAsia"/>
          <w:sz w:val="30"/>
          <w:szCs w:val="30"/>
        </w:rPr>
        <w:t>5</w:t>
      </w:r>
      <w:r>
        <w:rPr>
          <w:rFonts w:hint="eastAsia"/>
          <w:sz w:val="30"/>
          <w:szCs w:val="30"/>
        </w:rPr>
        <w:t>月出生，在农村务农无固定收入来源，被扶养人生活费应按照</w:t>
      </w:r>
      <w:r>
        <w:rPr>
          <w:rFonts w:hint="eastAsia"/>
          <w:sz w:val="30"/>
          <w:szCs w:val="30"/>
        </w:rPr>
        <w:t>2018</w:t>
      </w:r>
      <w:r>
        <w:rPr>
          <w:rFonts w:hint="eastAsia"/>
          <w:sz w:val="30"/>
          <w:szCs w:val="30"/>
        </w:rPr>
        <w:t>年广东省农村人均消费</w:t>
      </w:r>
      <w:r>
        <w:rPr>
          <w:rFonts w:hint="eastAsia"/>
          <w:sz w:val="30"/>
          <w:szCs w:val="30"/>
        </w:rPr>
        <w:t>15411</w:t>
      </w:r>
      <w:r>
        <w:rPr>
          <w:rFonts w:hint="eastAsia"/>
          <w:sz w:val="30"/>
          <w:szCs w:val="30"/>
        </w:rPr>
        <w:t>元</w:t>
      </w:r>
      <w:r>
        <w:rPr>
          <w:rFonts w:hint="eastAsia"/>
          <w:sz w:val="30"/>
          <w:szCs w:val="30"/>
        </w:rPr>
        <w:t>/</w:t>
      </w:r>
      <w:r>
        <w:rPr>
          <w:rFonts w:hint="eastAsia"/>
          <w:sz w:val="30"/>
          <w:szCs w:val="30"/>
        </w:rPr>
        <w:t>年计算</w:t>
      </w:r>
      <w:r>
        <w:rPr>
          <w:rFonts w:hint="eastAsia"/>
          <w:sz w:val="30"/>
          <w:szCs w:val="30"/>
        </w:rPr>
        <w:t>20</w:t>
      </w:r>
      <w:r>
        <w:rPr>
          <w:rFonts w:hint="eastAsia"/>
          <w:sz w:val="30"/>
          <w:szCs w:val="30"/>
        </w:rPr>
        <w:t>年。省二医院对该计算标准不持异议，但认为交通事故发生时肖榕榕母亲尚未达到需要扶养的年龄，故不同意支付该项费用，其还认为肖榕榕母亲还有其他子女也应分担扶养费。二审中，省二医院又认为肖榕榕</w:t>
      </w:r>
      <w:r>
        <w:rPr>
          <w:rFonts w:hint="eastAsia"/>
          <w:sz w:val="30"/>
          <w:szCs w:val="30"/>
        </w:rPr>
        <w:t>2014</w:t>
      </w:r>
      <w:r>
        <w:rPr>
          <w:rFonts w:hint="eastAsia"/>
          <w:sz w:val="30"/>
          <w:szCs w:val="30"/>
        </w:rPr>
        <w:t>年术后即为植物人状态，（</w:t>
      </w:r>
      <w:r>
        <w:rPr>
          <w:rFonts w:hint="eastAsia"/>
          <w:sz w:val="30"/>
          <w:szCs w:val="30"/>
        </w:rPr>
        <w:t>2019</w:t>
      </w:r>
      <w:r>
        <w:rPr>
          <w:rFonts w:hint="eastAsia"/>
          <w:sz w:val="30"/>
          <w:szCs w:val="30"/>
        </w:rPr>
        <w:t>）粤</w:t>
      </w:r>
      <w:r>
        <w:rPr>
          <w:rFonts w:hint="eastAsia"/>
          <w:sz w:val="30"/>
          <w:szCs w:val="30"/>
        </w:rPr>
        <w:t>0781</w:t>
      </w:r>
      <w:r>
        <w:rPr>
          <w:rFonts w:hint="eastAsia"/>
          <w:sz w:val="30"/>
          <w:szCs w:val="30"/>
        </w:rPr>
        <w:t>民特第</w:t>
      </w:r>
      <w:r>
        <w:rPr>
          <w:rFonts w:hint="eastAsia"/>
          <w:sz w:val="30"/>
          <w:szCs w:val="30"/>
        </w:rPr>
        <w:t>18</w:t>
      </w:r>
      <w:r>
        <w:rPr>
          <w:rFonts w:hint="eastAsia"/>
          <w:sz w:val="30"/>
          <w:szCs w:val="30"/>
        </w:rPr>
        <w:t>号判决书又认定肖榕榕为无民事行为能力人，肖榕榕于</w:t>
      </w:r>
      <w:r>
        <w:rPr>
          <w:rFonts w:hint="eastAsia"/>
          <w:sz w:val="30"/>
          <w:szCs w:val="30"/>
        </w:rPr>
        <w:t>2020</w:t>
      </w:r>
      <w:r>
        <w:rPr>
          <w:rFonts w:hint="eastAsia"/>
          <w:sz w:val="30"/>
          <w:szCs w:val="30"/>
        </w:rPr>
        <w:t>年</w:t>
      </w:r>
      <w:r>
        <w:rPr>
          <w:rFonts w:hint="eastAsia"/>
          <w:sz w:val="30"/>
          <w:szCs w:val="30"/>
        </w:rPr>
        <w:t>11</w:t>
      </w:r>
      <w:r>
        <w:rPr>
          <w:rFonts w:hint="eastAsia"/>
          <w:sz w:val="30"/>
          <w:szCs w:val="30"/>
        </w:rPr>
        <w:t>月</w:t>
      </w:r>
      <w:r>
        <w:rPr>
          <w:rFonts w:hint="eastAsia"/>
          <w:sz w:val="30"/>
          <w:szCs w:val="30"/>
        </w:rPr>
        <w:t>6</w:t>
      </w:r>
      <w:r>
        <w:rPr>
          <w:rFonts w:hint="eastAsia"/>
          <w:sz w:val="30"/>
          <w:szCs w:val="30"/>
        </w:rPr>
        <w:t>日被认定为</w:t>
      </w:r>
      <w:r>
        <w:rPr>
          <w:rFonts w:hint="eastAsia"/>
          <w:sz w:val="30"/>
          <w:szCs w:val="30"/>
        </w:rPr>
        <w:t>一级伤残时已经无民事行为能力，不具有扶养能力，故本案不应支持被扶养人生活费。对此，本院具体分析如下：</w:t>
      </w:r>
    </w:p>
    <w:p w:rsidR="00000000" w:rsidRDefault="00687ADB">
      <w:pPr>
        <w:spacing w:line="500" w:lineRule="atLeast"/>
        <w:ind w:firstLine="600"/>
        <w:divId w:val="215747843"/>
        <w:rPr>
          <w:rFonts w:hint="eastAsia"/>
          <w:sz w:val="30"/>
          <w:szCs w:val="30"/>
        </w:rPr>
      </w:pPr>
      <w:r>
        <w:rPr>
          <w:rFonts w:hint="eastAsia"/>
          <w:sz w:val="30"/>
          <w:szCs w:val="30"/>
        </w:rPr>
        <w:t>1.</w:t>
      </w:r>
      <w:r>
        <w:rPr>
          <w:rFonts w:hint="eastAsia"/>
          <w:sz w:val="30"/>
          <w:szCs w:val="30"/>
        </w:rPr>
        <w:t>患者伤残的，被扶养人生活费从患者定残之日起计算。肖榕榕的母亲何丽清于</w:t>
      </w:r>
      <w:r>
        <w:rPr>
          <w:rFonts w:hint="eastAsia"/>
          <w:sz w:val="30"/>
          <w:szCs w:val="30"/>
        </w:rPr>
        <w:t>1964</w:t>
      </w:r>
      <w:r>
        <w:rPr>
          <w:rFonts w:hint="eastAsia"/>
          <w:sz w:val="30"/>
          <w:szCs w:val="30"/>
        </w:rPr>
        <w:t>年</w:t>
      </w:r>
      <w:r>
        <w:rPr>
          <w:rFonts w:hint="eastAsia"/>
          <w:sz w:val="30"/>
          <w:szCs w:val="30"/>
        </w:rPr>
        <w:t>5</w:t>
      </w:r>
      <w:r>
        <w:rPr>
          <w:rFonts w:hint="eastAsia"/>
          <w:sz w:val="30"/>
          <w:szCs w:val="30"/>
        </w:rPr>
        <w:t>月</w:t>
      </w:r>
      <w:r>
        <w:rPr>
          <w:rFonts w:hint="eastAsia"/>
          <w:sz w:val="30"/>
          <w:szCs w:val="30"/>
        </w:rPr>
        <w:t>20</w:t>
      </w:r>
      <w:r>
        <w:rPr>
          <w:rFonts w:hint="eastAsia"/>
          <w:sz w:val="30"/>
          <w:szCs w:val="30"/>
        </w:rPr>
        <w:t>日出生，在肖榕榕定残时已经超过</w:t>
      </w:r>
      <w:r>
        <w:rPr>
          <w:rFonts w:hint="eastAsia"/>
          <w:sz w:val="30"/>
          <w:szCs w:val="30"/>
        </w:rPr>
        <w:t>55</w:t>
      </w:r>
      <w:r>
        <w:rPr>
          <w:rFonts w:hint="eastAsia"/>
          <w:sz w:val="30"/>
          <w:szCs w:val="30"/>
        </w:rPr>
        <w:t>周岁，在无证据证实其具有其他生活来源的情况下，应认定其属于肖榕榕的被扶养人，并支持肖榕榕有关被扶养人生活费的诉讼主张。</w:t>
      </w:r>
    </w:p>
    <w:p w:rsidR="00000000" w:rsidRDefault="00687ADB">
      <w:pPr>
        <w:spacing w:line="500" w:lineRule="atLeast"/>
        <w:ind w:firstLine="600"/>
        <w:divId w:val="1089086765"/>
        <w:rPr>
          <w:rFonts w:hint="eastAsia"/>
          <w:sz w:val="30"/>
          <w:szCs w:val="30"/>
        </w:rPr>
      </w:pPr>
      <w:r>
        <w:rPr>
          <w:rFonts w:hint="eastAsia"/>
          <w:sz w:val="30"/>
          <w:szCs w:val="30"/>
        </w:rPr>
        <w:t>2.</w:t>
      </w:r>
      <w:r>
        <w:rPr>
          <w:rFonts w:hint="eastAsia"/>
          <w:sz w:val="30"/>
          <w:szCs w:val="30"/>
        </w:rPr>
        <w:t>至于肖榕榕定残前已被认定为无民事行为能力人，不具有扶养能力的问题。不可否认，肖榕榕在涉案手术进行前，因交通事故侵权即具备一定的伤残等级，且表现为“表情痴呆，智力下</w:t>
      </w:r>
      <w:r>
        <w:rPr>
          <w:rFonts w:hint="eastAsia"/>
          <w:sz w:val="30"/>
          <w:szCs w:val="30"/>
        </w:rPr>
        <w:t>降，失语”，从生活经验来看，确实不具备劳动能力，亦无从扶养他人。但省二医院的涉案医疗侵权行为明显加重了肖榕榕的伤残等级，而被扶养人生活费作为法定赔偿项目，并无法律规定对已存在伤残等级且丧失劳动能力的人再次侵权无需承担该项费用。如根据省二医院上述诉讼主张，本院试举例说明其不合理之处：例</w:t>
      </w:r>
      <w:r>
        <w:rPr>
          <w:rFonts w:hint="eastAsia"/>
          <w:sz w:val="30"/>
          <w:szCs w:val="30"/>
        </w:rPr>
        <w:t>1</w:t>
      </w:r>
      <w:r>
        <w:rPr>
          <w:rFonts w:hint="eastAsia"/>
          <w:sz w:val="30"/>
          <w:szCs w:val="30"/>
        </w:rPr>
        <w:t>，张某因医疗侵权致残，经鉴定为一级伤残；例</w:t>
      </w:r>
      <w:r>
        <w:rPr>
          <w:rFonts w:hint="eastAsia"/>
          <w:sz w:val="30"/>
          <w:szCs w:val="30"/>
        </w:rPr>
        <w:t>2</w:t>
      </w:r>
      <w:r>
        <w:rPr>
          <w:rFonts w:hint="eastAsia"/>
          <w:sz w:val="30"/>
          <w:szCs w:val="30"/>
        </w:rPr>
        <w:t>，李某先因甲医院医疗侵权致四级伤残（假定当时可进行伤残鉴定，且其伤残部位导致其完全丧失劳动能力），随后转院至乙医院，又出现医疗侵权导致其最终鉴定为一级伤残。在例</w:t>
      </w:r>
      <w:r>
        <w:rPr>
          <w:rFonts w:hint="eastAsia"/>
          <w:sz w:val="30"/>
          <w:szCs w:val="30"/>
        </w:rPr>
        <w:t>1</w:t>
      </w:r>
      <w:r>
        <w:rPr>
          <w:rFonts w:hint="eastAsia"/>
          <w:sz w:val="30"/>
          <w:szCs w:val="30"/>
        </w:rPr>
        <w:t>中张某当然可以按照一</w:t>
      </w:r>
      <w:r>
        <w:rPr>
          <w:rFonts w:hint="eastAsia"/>
          <w:sz w:val="30"/>
          <w:szCs w:val="30"/>
        </w:rPr>
        <w:t>级伤残计算其应获得被扶养人生活费，而假如省二医院的上述诉讼主张成立，例</w:t>
      </w:r>
      <w:r>
        <w:rPr>
          <w:rFonts w:hint="eastAsia"/>
          <w:sz w:val="30"/>
          <w:szCs w:val="30"/>
        </w:rPr>
        <w:t>2</w:t>
      </w:r>
      <w:r>
        <w:rPr>
          <w:rFonts w:hint="eastAsia"/>
          <w:sz w:val="30"/>
          <w:szCs w:val="30"/>
        </w:rPr>
        <w:t>中同样为一级伤残的李某仅可按照四级伤残计算其应获得被扶养人生活费，这之间数额差距较大，如此处理明显不符合公平原则。故，本院对省二医院的该诉讼主张，不予支持。本案不应因肖榕榕在涉案手术前即具有一定的伤残等级，免除省二医院赔付其伤残等级加重部分的被扶养人生活费的责任。</w:t>
      </w:r>
    </w:p>
    <w:p w:rsidR="00000000" w:rsidRDefault="00687ADB">
      <w:pPr>
        <w:spacing w:line="500" w:lineRule="atLeast"/>
        <w:ind w:firstLine="600"/>
        <w:divId w:val="865027379"/>
        <w:rPr>
          <w:rFonts w:hint="eastAsia"/>
          <w:sz w:val="30"/>
          <w:szCs w:val="30"/>
        </w:rPr>
      </w:pPr>
      <w:r>
        <w:rPr>
          <w:rFonts w:hint="eastAsia"/>
          <w:sz w:val="30"/>
          <w:szCs w:val="30"/>
        </w:rPr>
        <w:t>3.</w:t>
      </w:r>
      <w:r>
        <w:rPr>
          <w:rFonts w:hint="eastAsia"/>
          <w:sz w:val="30"/>
          <w:szCs w:val="30"/>
        </w:rPr>
        <w:t>如上述，一审中，肖榕榕主张本案被扶养人生活费按照</w:t>
      </w:r>
      <w:r>
        <w:rPr>
          <w:rFonts w:hint="eastAsia"/>
          <w:sz w:val="30"/>
          <w:szCs w:val="30"/>
        </w:rPr>
        <w:t>2018</w:t>
      </w:r>
      <w:r>
        <w:rPr>
          <w:rFonts w:hint="eastAsia"/>
          <w:sz w:val="30"/>
          <w:szCs w:val="30"/>
        </w:rPr>
        <w:t>年度广东省农村居民人均生活消费支出</w:t>
      </w:r>
      <w:r>
        <w:rPr>
          <w:rFonts w:hint="eastAsia"/>
          <w:sz w:val="30"/>
          <w:szCs w:val="30"/>
        </w:rPr>
        <w:t>15411</w:t>
      </w:r>
      <w:r>
        <w:rPr>
          <w:rFonts w:hint="eastAsia"/>
          <w:sz w:val="30"/>
          <w:szCs w:val="30"/>
        </w:rPr>
        <w:t>元</w:t>
      </w:r>
      <w:r>
        <w:rPr>
          <w:rFonts w:hint="eastAsia"/>
          <w:sz w:val="30"/>
          <w:szCs w:val="30"/>
        </w:rPr>
        <w:t>/</w:t>
      </w:r>
      <w:r>
        <w:rPr>
          <w:rFonts w:hint="eastAsia"/>
          <w:sz w:val="30"/>
          <w:szCs w:val="30"/>
        </w:rPr>
        <w:t>年标准计付</w:t>
      </w:r>
      <w:r>
        <w:rPr>
          <w:rFonts w:hint="eastAsia"/>
          <w:sz w:val="30"/>
          <w:szCs w:val="30"/>
        </w:rPr>
        <w:t>20</w:t>
      </w:r>
      <w:r>
        <w:rPr>
          <w:rFonts w:hint="eastAsia"/>
          <w:sz w:val="30"/>
          <w:szCs w:val="30"/>
        </w:rPr>
        <w:t>年，省二医院对该计算标准无异议。一审法院根据肖榕榕还</w:t>
      </w:r>
      <w:r>
        <w:rPr>
          <w:rFonts w:hint="eastAsia"/>
          <w:sz w:val="30"/>
          <w:szCs w:val="30"/>
        </w:rPr>
        <w:t>有姐姐肖结艳作为其母亲何丽清共同扶养人的事实，最终计算本案被扶养人生活费为</w:t>
      </w:r>
      <w:r>
        <w:rPr>
          <w:rFonts w:hint="eastAsia"/>
          <w:sz w:val="30"/>
          <w:szCs w:val="30"/>
        </w:rPr>
        <w:t>154110</w:t>
      </w:r>
      <w:r>
        <w:rPr>
          <w:rFonts w:hint="eastAsia"/>
          <w:sz w:val="30"/>
          <w:szCs w:val="30"/>
        </w:rPr>
        <w:t>元（</w:t>
      </w:r>
      <w:r>
        <w:rPr>
          <w:rFonts w:hint="eastAsia"/>
          <w:sz w:val="30"/>
          <w:szCs w:val="30"/>
        </w:rPr>
        <w:t>15411</w:t>
      </w:r>
      <w:r>
        <w:rPr>
          <w:rFonts w:hint="eastAsia"/>
          <w:sz w:val="30"/>
          <w:szCs w:val="30"/>
        </w:rPr>
        <w:t>元×</w:t>
      </w:r>
      <w:r>
        <w:rPr>
          <w:rFonts w:hint="eastAsia"/>
          <w:sz w:val="30"/>
          <w:szCs w:val="30"/>
        </w:rPr>
        <w:t>20</w:t>
      </w:r>
      <w:r>
        <w:rPr>
          <w:rFonts w:hint="eastAsia"/>
          <w:sz w:val="30"/>
          <w:szCs w:val="30"/>
        </w:rPr>
        <w:t>年÷</w:t>
      </w:r>
      <w:r>
        <w:rPr>
          <w:rFonts w:hint="eastAsia"/>
          <w:sz w:val="30"/>
          <w:szCs w:val="30"/>
        </w:rPr>
        <w:t>2</w:t>
      </w:r>
      <w:r>
        <w:rPr>
          <w:rFonts w:hint="eastAsia"/>
          <w:sz w:val="30"/>
          <w:szCs w:val="30"/>
        </w:rPr>
        <w:t>），并无不当，本院予以确认。</w:t>
      </w:r>
    </w:p>
    <w:p w:rsidR="00000000" w:rsidRDefault="00687ADB">
      <w:pPr>
        <w:spacing w:line="500" w:lineRule="atLeast"/>
        <w:ind w:firstLine="600"/>
        <w:divId w:val="1344746791"/>
        <w:rPr>
          <w:rFonts w:hint="eastAsia"/>
          <w:sz w:val="30"/>
          <w:szCs w:val="30"/>
        </w:rPr>
      </w:pPr>
      <w:r>
        <w:rPr>
          <w:rFonts w:hint="eastAsia"/>
          <w:sz w:val="30"/>
          <w:szCs w:val="30"/>
        </w:rPr>
        <w:t>三、结论</w:t>
      </w:r>
    </w:p>
    <w:p w:rsidR="00000000" w:rsidRDefault="00687ADB">
      <w:pPr>
        <w:spacing w:line="500" w:lineRule="atLeast"/>
        <w:ind w:firstLine="600"/>
        <w:divId w:val="956371754"/>
        <w:rPr>
          <w:rFonts w:hint="eastAsia"/>
          <w:sz w:val="30"/>
          <w:szCs w:val="30"/>
        </w:rPr>
      </w:pPr>
      <w:r>
        <w:rPr>
          <w:rFonts w:hint="eastAsia"/>
          <w:sz w:val="30"/>
          <w:szCs w:val="30"/>
        </w:rPr>
        <w:t>肖榕榕因涉案医疗侵权行为所致损失包括医疗费、误工费、护理费、住院伙食补助费、住宿费、残疾赔偿金、被扶养人生活费、残疾辅助器具费共计</w:t>
      </w:r>
      <w:r>
        <w:rPr>
          <w:rFonts w:hint="eastAsia"/>
          <w:sz w:val="30"/>
          <w:szCs w:val="30"/>
        </w:rPr>
        <w:t>1978810.19</w:t>
      </w:r>
      <w:r>
        <w:rPr>
          <w:rFonts w:hint="eastAsia"/>
          <w:sz w:val="30"/>
          <w:szCs w:val="30"/>
        </w:rPr>
        <w:t>元；精神抚慰金为</w:t>
      </w:r>
      <w:r>
        <w:rPr>
          <w:rFonts w:hint="eastAsia"/>
          <w:sz w:val="30"/>
          <w:szCs w:val="30"/>
        </w:rPr>
        <w:t>50000</w:t>
      </w:r>
      <w:r>
        <w:rPr>
          <w:rFonts w:hint="eastAsia"/>
          <w:sz w:val="30"/>
          <w:szCs w:val="30"/>
        </w:rPr>
        <w:t>元；鉴定费为</w:t>
      </w:r>
      <w:r>
        <w:rPr>
          <w:rFonts w:hint="eastAsia"/>
          <w:sz w:val="30"/>
          <w:szCs w:val="30"/>
        </w:rPr>
        <w:t>20278</w:t>
      </w:r>
      <w:r>
        <w:rPr>
          <w:rFonts w:hint="eastAsia"/>
          <w:sz w:val="30"/>
          <w:szCs w:val="30"/>
        </w:rPr>
        <w:t>元，已由省二医院预交。而根据省二医院应承担的赔偿比例</w:t>
      </w:r>
      <w:r>
        <w:rPr>
          <w:rFonts w:hint="eastAsia"/>
          <w:sz w:val="30"/>
          <w:szCs w:val="30"/>
        </w:rPr>
        <w:t>50%</w:t>
      </w:r>
      <w:r>
        <w:rPr>
          <w:rFonts w:hint="eastAsia"/>
          <w:sz w:val="30"/>
          <w:szCs w:val="30"/>
        </w:rPr>
        <w:t>，可计算省二医院应向肖榕榕赔偿各项损失共计</w:t>
      </w:r>
      <w:r>
        <w:rPr>
          <w:rFonts w:hint="eastAsia"/>
          <w:sz w:val="30"/>
          <w:szCs w:val="30"/>
        </w:rPr>
        <w:t>1029266.1</w:t>
      </w:r>
      <w:r>
        <w:rPr>
          <w:rFonts w:hint="eastAsia"/>
          <w:sz w:val="30"/>
          <w:szCs w:val="30"/>
        </w:rPr>
        <w:t>元（</w:t>
      </w:r>
      <w:r>
        <w:rPr>
          <w:rFonts w:hint="eastAsia"/>
          <w:sz w:val="30"/>
          <w:szCs w:val="30"/>
        </w:rPr>
        <w:t>1978810.19</w:t>
      </w:r>
      <w:r>
        <w:rPr>
          <w:rFonts w:hint="eastAsia"/>
          <w:sz w:val="30"/>
          <w:szCs w:val="30"/>
        </w:rPr>
        <w:t>元×</w:t>
      </w:r>
      <w:r>
        <w:rPr>
          <w:rFonts w:hint="eastAsia"/>
          <w:sz w:val="30"/>
          <w:szCs w:val="30"/>
        </w:rPr>
        <w:t>50%</w:t>
      </w:r>
      <w:r>
        <w:rPr>
          <w:rFonts w:hint="eastAsia"/>
          <w:sz w:val="30"/>
          <w:szCs w:val="30"/>
        </w:rPr>
        <w:t>＋</w:t>
      </w:r>
      <w:r>
        <w:rPr>
          <w:rFonts w:hint="eastAsia"/>
          <w:sz w:val="30"/>
          <w:szCs w:val="30"/>
        </w:rPr>
        <w:t>500</w:t>
      </w:r>
      <w:r>
        <w:rPr>
          <w:rFonts w:hint="eastAsia"/>
          <w:sz w:val="30"/>
          <w:szCs w:val="30"/>
        </w:rPr>
        <w:t>00</w:t>
      </w:r>
      <w:r>
        <w:rPr>
          <w:rFonts w:hint="eastAsia"/>
          <w:sz w:val="30"/>
          <w:szCs w:val="30"/>
        </w:rPr>
        <w:t>元</w:t>
      </w:r>
      <w:r>
        <w:rPr>
          <w:rFonts w:hint="eastAsia"/>
          <w:sz w:val="30"/>
          <w:szCs w:val="30"/>
        </w:rPr>
        <w:t>-20278</w:t>
      </w:r>
      <w:r>
        <w:rPr>
          <w:rFonts w:hint="eastAsia"/>
          <w:sz w:val="30"/>
          <w:szCs w:val="30"/>
        </w:rPr>
        <w:t>元×</w:t>
      </w:r>
      <w:r>
        <w:rPr>
          <w:rFonts w:hint="eastAsia"/>
          <w:sz w:val="30"/>
          <w:szCs w:val="30"/>
        </w:rPr>
        <w:t>50%</w:t>
      </w:r>
      <w:r>
        <w:rPr>
          <w:rFonts w:hint="eastAsia"/>
          <w:sz w:val="30"/>
          <w:szCs w:val="30"/>
        </w:rPr>
        <w:t>）。</w:t>
      </w:r>
    </w:p>
    <w:p w:rsidR="00000000" w:rsidRDefault="00687ADB">
      <w:pPr>
        <w:spacing w:line="500" w:lineRule="atLeast"/>
        <w:ind w:firstLine="600"/>
        <w:divId w:val="878783272"/>
        <w:rPr>
          <w:rFonts w:hint="eastAsia"/>
          <w:sz w:val="30"/>
          <w:szCs w:val="30"/>
        </w:rPr>
      </w:pPr>
      <w:r>
        <w:rPr>
          <w:rFonts w:hint="eastAsia"/>
          <w:sz w:val="30"/>
          <w:szCs w:val="30"/>
        </w:rPr>
        <w:t>综上所述，一审认定事实基本清楚，适用法律正确，但误工费的计算出现错误，导致判决部分不当，本院依法予以纠正。依照原《中华人民共和国侵权责任法》第十二条、第十六条、第二十六条、第五十四条、第五十五条，《最高人民法院关于审理医疗损害责任纠纷案件适用法律若干问题的解释》第八条第一款，《最高人民法院关于民事诉讼证据的若干规定》第四十条第一款、第八十一条第三款，《中华人民共和国民事诉讼法》第一百七十条第一款第一项、第二项之规定，判决如下：</w:t>
      </w:r>
    </w:p>
    <w:p w:rsidR="00000000" w:rsidRDefault="00687ADB">
      <w:pPr>
        <w:spacing w:line="500" w:lineRule="atLeast"/>
        <w:ind w:firstLine="600"/>
        <w:divId w:val="609045960"/>
        <w:rPr>
          <w:rFonts w:hint="eastAsia"/>
          <w:sz w:val="30"/>
          <w:szCs w:val="30"/>
        </w:rPr>
      </w:pPr>
      <w:r>
        <w:rPr>
          <w:rFonts w:hint="eastAsia"/>
          <w:sz w:val="30"/>
          <w:szCs w:val="30"/>
        </w:rPr>
        <w:t>一、撤销广东省广州市海珠区人民法院（</w:t>
      </w:r>
      <w:r>
        <w:rPr>
          <w:rFonts w:hint="eastAsia"/>
          <w:sz w:val="30"/>
          <w:szCs w:val="30"/>
        </w:rPr>
        <w:t>2019</w:t>
      </w:r>
      <w:r>
        <w:rPr>
          <w:rFonts w:hint="eastAsia"/>
          <w:sz w:val="30"/>
          <w:szCs w:val="30"/>
        </w:rPr>
        <w:t>）</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12819</w:t>
      </w:r>
      <w:r>
        <w:rPr>
          <w:rFonts w:hint="eastAsia"/>
          <w:sz w:val="30"/>
          <w:szCs w:val="30"/>
        </w:rPr>
        <w:t>号民事判决第二项；</w:t>
      </w:r>
    </w:p>
    <w:p w:rsidR="00000000" w:rsidRDefault="00687ADB">
      <w:pPr>
        <w:spacing w:line="500" w:lineRule="atLeast"/>
        <w:ind w:firstLine="600"/>
        <w:divId w:val="162746909"/>
        <w:rPr>
          <w:rFonts w:hint="eastAsia"/>
          <w:sz w:val="30"/>
          <w:szCs w:val="30"/>
        </w:rPr>
      </w:pPr>
      <w:r>
        <w:rPr>
          <w:rFonts w:hint="eastAsia"/>
          <w:sz w:val="30"/>
          <w:szCs w:val="30"/>
        </w:rPr>
        <w:t>二、变更广东省广州市海珠区人民法院（</w:t>
      </w:r>
      <w:r>
        <w:rPr>
          <w:rFonts w:hint="eastAsia"/>
          <w:sz w:val="30"/>
          <w:szCs w:val="30"/>
        </w:rPr>
        <w:t>2019</w:t>
      </w:r>
      <w:r>
        <w:rPr>
          <w:rFonts w:hint="eastAsia"/>
          <w:sz w:val="30"/>
          <w:szCs w:val="30"/>
        </w:rPr>
        <w:t>）粤</w:t>
      </w:r>
      <w:r>
        <w:rPr>
          <w:rFonts w:hint="eastAsia"/>
          <w:sz w:val="30"/>
          <w:szCs w:val="30"/>
        </w:rPr>
        <w:t>0105</w:t>
      </w:r>
      <w:r>
        <w:rPr>
          <w:rFonts w:hint="eastAsia"/>
          <w:sz w:val="30"/>
          <w:szCs w:val="30"/>
        </w:rPr>
        <w:t>民初</w:t>
      </w:r>
      <w:r>
        <w:rPr>
          <w:rFonts w:hint="eastAsia"/>
          <w:sz w:val="30"/>
          <w:szCs w:val="30"/>
        </w:rPr>
        <w:t>12819</w:t>
      </w:r>
      <w:r>
        <w:rPr>
          <w:rFonts w:hint="eastAsia"/>
          <w:sz w:val="30"/>
          <w:szCs w:val="30"/>
        </w:rPr>
        <w:t>号民事判决第一项为：广东省第二人民医院于本判决生效之日起十日内向肖榕榕赔偿各项损失共计</w:t>
      </w:r>
      <w:r>
        <w:rPr>
          <w:rFonts w:hint="eastAsia"/>
          <w:sz w:val="30"/>
          <w:szCs w:val="30"/>
        </w:rPr>
        <w:t>1029266.1</w:t>
      </w:r>
      <w:r>
        <w:rPr>
          <w:rFonts w:hint="eastAsia"/>
          <w:sz w:val="30"/>
          <w:szCs w:val="30"/>
        </w:rPr>
        <w:t>元；</w:t>
      </w:r>
    </w:p>
    <w:p w:rsidR="00000000" w:rsidRDefault="00687ADB">
      <w:pPr>
        <w:spacing w:line="500" w:lineRule="atLeast"/>
        <w:ind w:firstLine="600"/>
        <w:divId w:val="941836245"/>
        <w:rPr>
          <w:rFonts w:hint="eastAsia"/>
          <w:sz w:val="30"/>
          <w:szCs w:val="30"/>
        </w:rPr>
      </w:pPr>
      <w:r>
        <w:rPr>
          <w:rFonts w:hint="eastAsia"/>
          <w:sz w:val="30"/>
          <w:szCs w:val="30"/>
        </w:rPr>
        <w:t>三、驳回肖榕榕的其他诉讼请求。</w:t>
      </w:r>
    </w:p>
    <w:p w:rsidR="00000000" w:rsidRDefault="00687ADB">
      <w:pPr>
        <w:spacing w:line="500" w:lineRule="atLeast"/>
        <w:ind w:firstLine="600"/>
        <w:divId w:val="1210729299"/>
        <w:rPr>
          <w:rFonts w:hint="eastAsia"/>
          <w:sz w:val="30"/>
          <w:szCs w:val="30"/>
        </w:rPr>
      </w:pPr>
      <w:r>
        <w:rPr>
          <w:rFonts w:hint="eastAsia"/>
          <w:sz w:val="30"/>
          <w:szCs w:val="30"/>
        </w:rPr>
        <w:t>如果未按本判决指定的期间履行上述付款义务，应当依照《中华人民共和国民事诉讼法》第二百五十三条之规定，加倍支付迟延履行期间的债务利息。</w:t>
      </w:r>
    </w:p>
    <w:p w:rsidR="00000000" w:rsidRDefault="00687ADB">
      <w:pPr>
        <w:spacing w:line="500" w:lineRule="atLeast"/>
        <w:ind w:firstLine="600"/>
        <w:divId w:val="1913655029"/>
        <w:rPr>
          <w:rFonts w:hint="eastAsia"/>
          <w:sz w:val="30"/>
          <w:szCs w:val="30"/>
        </w:rPr>
      </w:pPr>
      <w:r>
        <w:rPr>
          <w:rFonts w:hint="eastAsia"/>
          <w:sz w:val="30"/>
          <w:szCs w:val="30"/>
        </w:rPr>
        <w:t>本案一审案件受理费</w:t>
      </w:r>
      <w:r>
        <w:rPr>
          <w:rFonts w:hint="eastAsia"/>
          <w:sz w:val="30"/>
          <w:szCs w:val="30"/>
        </w:rPr>
        <w:t>12134.88</w:t>
      </w:r>
      <w:r>
        <w:rPr>
          <w:rFonts w:hint="eastAsia"/>
          <w:sz w:val="30"/>
          <w:szCs w:val="30"/>
        </w:rPr>
        <w:t>元，由广东省第二人民医院负担</w:t>
      </w:r>
      <w:r>
        <w:rPr>
          <w:rFonts w:hint="eastAsia"/>
          <w:sz w:val="30"/>
          <w:szCs w:val="30"/>
        </w:rPr>
        <w:t>5367.49</w:t>
      </w:r>
      <w:r>
        <w:rPr>
          <w:rFonts w:hint="eastAsia"/>
          <w:sz w:val="30"/>
          <w:szCs w:val="30"/>
        </w:rPr>
        <w:t>元，肖榕榕负担</w:t>
      </w:r>
      <w:r>
        <w:rPr>
          <w:rFonts w:hint="eastAsia"/>
          <w:sz w:val="30"/>
          <w:szCs w:val="30"/>
        </w:rPr>
        <w:t>6767.39</w:t>
      </w:r>
      <w:r>
        <w:rPr>
          <w:rFonts w:hint="eastAsia"/>
          <w:sz w:val="30"/>
          <w:szCs w:val="30"/>
        </w:rPr>
        <w:t>元；二审案件受理费</w:t>
      </w:r>
      <w:r>
        <w:rPr>
          <w:rFonts w:hint="eastAsia"/>
          <w:sz w:val="30"/>
          <w:szCs w:val="30"/>
        </w:rPr>
        <w:t>5709.83</w:t>
      </w:r>
      <w:r>
        <w:rPr>
          <w:rFonts w:hint="eastAsia"/>
          <w:sz w:val="30"/>
          <w:szCs w:val="30"/>
        </w:rPr>
        <w:t>元，由广东省第二人民医院负担。</w:t>
      </w:r>
    </w:p>
    <w:p w:rsidR="00000000" w:rsidRDefault="00687ADB">
      <w:pPr>
        <w:spacing w:line="500" w:lineRule="atLeast"/>
        <w:ind w:firstLine="600"/>
        <w:divId w:val="1310020473"/>
        <w:rPr>
          <w:rFonts w:hint="eastAsia"/>
          <w:sz w:val="30"/>
          <w:szCs w:val="30"/>
        </w:rPr>
      </w:pPr>
      <w:r>
        <w:rPr>
          <w:rFonts w:hint="eastAsia"/>
          <w:sz w:val="30"/>
          <w:szCs w:val="30"/>
        </w:rPr>
        <w:t>本判决为终审判决。</w:t>
      </w:r>
    </w:p>
    <w:p w:rsidR="00000000" w:rsidRDefault="00687ADB">
      <w:pPr>
        <w:spacing w:line="500" w:lineRule="atLeast"/>
        <w:jc w:val="right"/>
        <w:divId w:val="2012828559"/>
        <w:rPr>
          <w:rFonts w:hint="eastAsia"/>
          <w:sz w:val="30"/>
          <w:szCs w:val="30"/>
        </w:rPr>
      </w:pPr>
      <w:r>
        <w:rPr>
          <w:rFonts w:hint="eastAsia"/>
          <w:sz w:val="30"/>
          <w:szCs w:val="30"/>
        </w:rPr>
        <w:t>审判长　　乔营</w:t>
      </w:r>
    </w:p>
    <w:p w:rsidR="00000000" w:rsidRDefault="00687ADB">
      <w:pPr>
        <w:spacing w:line="500" w:lineRule="atLeast"/>
        <w:jc w:val="right"/>
        <w:divId w:val="981544075"/>
        <w:rPr>
          <w:rFonts w:hint="eastAsia"/>
          <w:sz w:val="30"/>
          <w:szCs w:val="30"/>
        </w:rPr>
      </w:pPr>
      <w:r>
        <w:rPr>
          <w:rFonts w:hint="eastAsia"/>
          <w:sz w:val="30"/>
          <w:szCs w:val="30"/>
        </w:rPr>
        <w:t>审判员　　李婷</w:t>
      </w:r>
    </w:p>
    <w:p w:rsidR="00000000" w:rsidRDefault="00687ADB">
      <w:pPr>
        <w:spacing w:line="500" w:lineRule="atLeast"/>
        <w:jc w:val="right"/>
        <w:divId w:val="1478378695"/>
        <w:rPr>
          <w:rFonts w:hint="eastAsia"/>
          <w:sz w:val="30"/>
          <w:szCs w:val="30"/>
        </w:rPr>
      </w:pPr>
      <w:r>
        <w:rPr>
          <w:rFonts w:hint="eastAsia"/>
          <w:sz w:val="30"/>
          <w:szCs w:val="30"/>
        </w:rPr>
        <w:t>审判员　　刘敏</w:t>
      </w:r>
    </w:p>
    <w:p w:rsidR="00000000" w:rsidRDefault="00687ADB">
      <w:pPr>
        <w:spacing w:line="500" w:lineRule="atLeast"/>
        <w:jc w:val="right"/>
        <w:divId w:val="673148900"/>
        <w:rPr>
          <w:rFonts w:hint="eastAsia"/>
          <w:sz w:val="30"/>
          <w:szCs w:val="30"/>
        </w:rPr>
      </w:pPr>
      <w:r>
        <w:rPr>
          <w:rFonts w:hint="eastAsia"/>
          <w:sz w:val="30"/>
          <w:szCs w:val="30"/>
        </w:rPr>
        <w:t>二〇二一年十月十五日</w:t>
      </w:r>
    </w:p>
    <w:p w:rsidR="00000000" w:rsidRDefault="00687ADB">
      <w:pPr>
        <w:spacing w:line="500" w:lineRule="atLeast"/>
        <w:jc w:val="right"/>
        <w:divId w:val="887374967"/>
        <w:rPr>
          <w:rFonts w:hint="eastAsia"/>
          <w:sz w:val="30"/>
          <w:szCs w:val="30"/>
        </w:rPr>
      </w:pPr>
      <w:r>
        <w:rPr>
          <w:rFonts w:hint="eastAsia"/>
          <w:sz w:val="30"/>
          <w:szCs w:val="30"/>
        </w:rPr>
        <w:t>书记员　　杨昕</w:t>
      </w:r>
    </w:p>
    <w:p w:rsidR="00000000" w:rsidRDefault="00687ADB">
      <w:pPr>
        <w:spacing w:line="500" w:lineRule="atLeast"/>
        <w:ind w:firstLine="600"/>
        <w:divId w:val="322053852"/>
        <w:rPr>
          <w:rFonts w:hint="eastAsia"/>
          <w:sz w:val="30"/>
          <w:szCs w:val="30"/>
        </w:rPr>
      </w:pPr>
      <w:r>
        <w:rPr>
          <w:rFonts w:hint="eastAsia"/>
          <w:sz w:val="30"/>
          <w:szCs w:val="30"/>
        </w:rPr>
        <w:t>梁安安</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87ADB" w:rsidRDefault="00687ADB" w:rsidP="00687ADB">
      <w:r>
        <w:separator/>
      </w:r>
    </w:p>
  </w:endnote>
  <w:endnote w:type="continuationSeparator" w:id="0">
    <w:p w:rsidR="00687ADB" w:rsidRDefault="00687ADB" w:rsidP="00687A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87ADB" w:rsidRDefault="00687ADB" w:rsidP="00687ADB">
      <w:r>
        <w:separator/>
      </w:r>
    </w:p>
  </w:footnote>
  <w:footnote w:type="continuationSeparator" w:id="0">
    <w:p w:rsidR="00687ADB" w:rsidRDefault="00687ADB" w:rsidP="00687AD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420"/>
  <w:noPunctuationKerning/>
  <w:characterSpacingControl w:val="doNotCompress"/>
  <w:hdrShapeDefaults>
    <o:shapedefaults v:ext="edit" spidmax="2050"/>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687ADB"/>
    <w:rsid w:val="00687A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5:chartTrackingRefBased/>
  <w15:docId w15:val="{BA4DB8FE-B9DD-4A66-B059-B79B4A8B5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687AD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87ADB"/>
    <w:rPr>
      <w:rFonts w:ascii="宋体" w:eastAsia="宋体" w:hAnsi="宋体" w:cs="宋体"/>
      <w:sz w:val="18"/>
      <w:szCs w:val="18"/>
    </w:rPr>
  </w:style>
  <w:style w:type="paragraph" w:styleId="a5">
    <w:name w:val="footer"/>
    <w:basedOn w:val="a"/>
    <w:link w:val="a6"/>
    <w:uiPriority w:val="99"/>
    <w:unhideWhenUsed/>
    <w:rsid w:val="00687ADB"/>
    <w:pPr>
      <w:tabs>
        <w:tab w:val="center" w:pos="4153"/>
        <w:tab w:val="right" w:pos="8306"/>
      </w:tabs>
      <w:snapToGrid w:val="0"/>
    </w:pPr>
    <w:rPr>
      <w:sz w:val="18"/>
      <w:szCs w:val="18"/>
    </w:rPr>
  </w:style>
  <w:style w:type="character" w:customStyle="1" w:styleId="a6">
    <w:name w:val="页脚 字符"/>
    <w:basedOn w:val="a0"/>
    <w:link w:val="a5"/>
    <w:uiPriority w:val="99"/>
    <w:rsid w:val="00687ADB"/>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81524">
      <w:marLeft w:val="0"/>
      <w:marRight w:val="0"/>
      <w:marTop w:val="10"/>
      <w:marBottom w:val="10"/>
      <w:divBdr>
        <w:top w:val="none" w:sz="0" w:space="0" w:color="auto"/>
        <w:left w:val="none" w:sz="0" w:space="0" w:color="auto"/>
        <w:bottom w:val="none" w:sz="0" w:space="0" w:color="auto"/>
        <w:right w:val="none" w:sz="0" w:space="0" w:color="auto"/>
      </w:divBdr>
    </w:div>
    <w:div w:id="21712502">
      <w:marLeft w:val="0"/>
      <w:marRight w:val="0"/>
      <w:marTop w:val="10"/>
      <w:marBottom w:val="10"/>
      <w:divBdr>
        <w:top w:val="none" w:sz="0" w:space="0" w:color="auto"/>
        <w:left w:val="none" w:sz="0" w:space="0" w:color="auto"/>
        <w:bottom w:val="none" w:sz="0" w:space="0" w:color="auto"/>
        <w:right w:val="none" w:sz="0" w:space="0" w:color="auto"/>
      </w:divBdr>
    </w:div>
    <w:div w:id="28535093">
      <w:marLeft w:val="0"/>
      <w:marRight w:val="0"/>
      <w:marTop w:val="10"/>
      <w:marBottom w:val="10"/>
      <w:divBdr>
        <w:top w:val="none" w:sz="0" w:space="0" w:color="auto"/>
        <w:left w:val="none" w:sz="0" w:space="0" w:color="auto"/>
        <w:bottom w:val="none" w:sz="0" w:space="0" w:color="auto"/>
        <w:right w:val="none" w:sz="0" w:space="0" w:color="auto"/>
      </w:divBdr>
    </w:div>
    <w:div w:id="34083306">
      <w:marLeft w:val="0"/>
      <w:marRight w:val="0"/>
      <w:marTop w:val="10"/>
      <w:marBottom w:val="10"/>
      <w:divBdr>
        <w:top w:val="none" w:sz="0" w:space="0" w:color="auto"/>
        <w:left w:val="none" w:sz="0" w:space="0" w:color="auto"/>
        <w:bottom w:val="none" w:sz="0" w:space="0" w:color="auto"/>
        <w:right w:val="none" w:sz="0" w:space="0" w:color="auto"/>
      </w:divBdr>
    </w:div>
    <w:div w:id="45951928">
      <w:marLeft w:val="0"/>
      <w:marRight w:val="0"/>
      <w:marTop w:val="10"/>
      <w:marBottom w:val="10"/>
      <w:divBdr>
        <w:top w:val="none" w:sz="0" w:space="0" w:color="auto"/>
        <w:left w:val="none" w:sz="0" w:space="0" w:color="auto"/>
        <w:bottom w:val="none" w:sz="0" w:space="0" w:color="auto"/>
        <w:right w:val="none" w:sz="0" w:space="0" w:color="auto"/>
      </w:divBdr>
    </w:div>
    <w:div w:id="48917036">
      <w:marLeft w:val="0"/>
      <w:marRight w:val="0"/>
      <w:marTop w:val="10"/>
      <w:marBottom w:val="10"/>
      <w:divBdr>
        <w:top w:val="none" w:sz="0" w:space="0" w:color="auto"/>
        <w:left w:val="none" w:sz="0" w:space="0" w:color="auto"/>
        <w:bottom w:val="none" w:sz="0" w:space="0" w:color="auto"/>
        <w:right w:val="none" w:sz="0" w:space="0" w:color="auto"/>
      </w:divBdr>
    </w:div>
    <w:div w:id="63601783">
      <w:marLeft w:val="0"/>
      <w:marRight w:val="0"/>
      <w:marTop w:val="10"/>
      <w:marBottom w:val="10"/>
      <w:divBdr>
        <w:top w:val="none" w:sz="0" w:space="0" w:color="auto"/>
        <w:left w:val="none" w:sz="0" w:space="0" w:color="auto"/>
        <w:bottom w:val="none" w:sz="0" w:space="0" w:color="auto"/>
        <w:right w:val="none" w:sz="0" w:space="0" w:color="auto"/>
      </w:divBdr>
    </w:div>
    <w:div w:id="69548692">
      <w:marLeft w:val="0"/>
      <w:marRight w:val="0"/>
      <w:marTop w:val="10"/>
      <w:marBottom w:val="10"/>
      <w:divBdr>
        <w:top w:val="none" w:sz="0" w:space="0" w:color="auto"/>
        <w:left w:val="none" w:sz="0" w:space="0" w:color="auto"/>
        <w:bottom w:val="none" w:sz="0" w:space="0" w:color="auto"/>
        <w:right w:val="none" w:sz="0" w:space="0" w:color="auto"/>
      </w:divBdr>
    </w:div>
    <w:div w:id="73481010">
      <w:marLeft w:val="0"/>
      <w:marRight w:val="0"/>
      <w:marTop w:val="10"/>
      <w:marBottom w:val="10"/>
      <w:divBdr>
        <w:top w:val="none" w:sz="0" w:space="0" w:color="auto"/>
        <w:left w:val="none" w:sz="0" w:space="0" w:color="auto"/>
        <w:bottom w:val="none" w:sz="0" w:space="0" w:color="auto"/>
        <w:right w:val="none" w:sz="0" w:space="0" w:color="auto"/>
      </w:divBdr>
    </w:div>
    <w:div w:id="76098404">
      <w:marLeft w:val="0"/>
      <w:marRight w:val="0"/>
      <w:marTop w:val="10"/>
      <w:marBottom w:val="10"/>
      <w:divBdr>
        <w:top w:val="none" w:sz="0" w:space="0" w:color="auto"/>
        <w:left w:val="none" w:sz="0" w:space="0" w:color="auto"/>
        <w:bottom w:val="none" w:sz="0" w:space="0" w:color="auto"/>
        <w:right w:val="none" w:sz="0" w:space="0" w:color="auto"/>
      </w:divBdr>
    </w:div>
    <w:div w:id="109129938">
      <w:marLeft w:val="0"/>
      <w:marRight w:val="0"/>
      <w:marTop w:val="10"/>
      <w:marBottom w:val="10"/>
      <w:divBdr>
        <w:top w:val="none" w:sz="0" w:space="0" w:color="auto"/>
        <w:left w:val="none" w:sz="0" w:space="0" w:color="auto"/>
        <w:bottom w:val="none" w:sz="0" w:space="0" w:color="auto"/>
        <w:right w:val="none" w:sz="0" w:space="0" w:color="auto"/>
      </w:divBdr>
    </w:div>
    <w:div w:id="131874584">
      <w:marLeft w:val="0"/>
      <w:marRight w:val="0"/>
      <w:marTop w:val="10"/>
      <w:marBottom w:val="10"/>
      <w:divBdr>
        <w:top w:val="none" w:sz="0" w:space="0" w:color="auto"/>
        <w:left w:val="none" w:sz="0" w:space="0" w:color="auto"/>
        <w:bottom w:val="none" w:sz="0" w:space="0" w:color="auto"/>
        <w:right w:val="none" w:sz="0" w:space="0" w:color="auto"/>
      </w:divBdr>
    </w:div>
    <w:div w:id="162285527">
      <w:marLeft w:val="0"/>
      <w:marRight w:val="0"/>
      <w:marTop w:val="10"/>
      <w:marBottom w:val="10"/>
      <w:divBdr>
        <w:top w:val="none" w:sz="0" w:space="0" w:color="auto"/>
        <w:left w:val="none" w:sz="0" w:space="0" w:color="auto"/>
        <w:bottom w:val="none" w:sz="0" w:space="0" w:color="auto"/>
        <w:right w:val="none" w:sz="0" w:space="0" w:color="auto"/>
      </w:divBdr>
    </w:div>
    <w:div w:id="162746909">
      <w:marLeft w:val="0"/>
      <w:marRight w:val="0"/>
      <w:marTop w:val="10"/>
      <w:marBottom w:val="10"/>
      <w:divBdr>
        <w:top w:val="none" w:sz="0" w:space="0" w:color="auto"/>
        <w:left w:val="none" w:sz="0" w:space="0" w:color="auto"/>
        <w:bottom w:val="none" w:sz="0" w:space="0" w:color="auto"/>
        <w:right w:val="none" w:sz="0" w:space="0" w:color="auto"/>
      </w:divBdr>
    </w:div>
    <w:div w:id="184096259">
      <w:marLeft w:val="0"/>
      <w:marRight w:val="0"/>
      <w:marTop w:val="10"/>
      <w:marBottom w:val="10"/>
      <w:divBdr>
        <w:top w:val="none" w:sz="0" w:space="0" w:color="auto"/>
        <w:left w:val="none" w:sz="0" w:space="0" w:color="auto"/>
        <w:bottom w:val="none" w:sz="0" w:space="0" w:color="auto"/>
        <w:right w:val="none" w:sz="0" w:space="0" w:color="auto"/>
      </w:divBdr>
    </w:div>
    <w:div w:id="194004948">
      <w:marLeft w:val="0"/>
      <w:marRight w:val="0"/>
      <w:marTop w:val="10"/>
      <w:marBottom w:val="10"/>
      <w:divBdr>
        <w:top w:val="none" w:sz="0" w:space="0" w:color="auto"/>
        <w:left w:val="none" w:sz="0" w:space="0" w:color="auto"/>
        <w:bottom w:val="none" w:sz="0" w:space="0" w:color="auto"/>
        <w:right w:val="none" w:sz="0" w:space="0" w:color="auto"/>
      </w:divBdr>
    </w:div>
    <w:div w:id="194467014">
      <w:marLeft w:val="0"/>
      <w:marRight w:val="0"/>
      <w:marTop w:val="10"/>
      <w:marBottom w:val="10"/>
      <w:divBdr>
        <w:top w:val="none" w:sz="0" w:space="0" w:color="auto"/>
        <w:left w:val="none" w:sz="0" w:space="0" w:color="auto"/>
        <w:bottom w:val="none" w:sz="0" w:space="0" w:color="auto"/>
        <w:right w:val="none" w:sz="0" w:space="0" w:color="auto"/>
      </w:divBdr>
    </w:div>
    <w:div w:id="215747843">
      <w:marLeft w:val="0"/>
      <w:marRight w:val="0"/>
      <w:marTop w:val="10"/>
      <w:marBottom w:val="10"/>
      <w:divBdr>
        <w:top w:val="none" w:sz="0" w:space="0" w:color="auto"/>
        <w:left w:val="none" w:sz="0" w:space="0" w:color="auto"/>
        <w:bottom w:val="none" w:sz="0" w:space="0" w:color="auto"/>
        <w:right w:val="none" w:sz="0" w:space="0" w:color="auto"/>
      </w:divBdr>
    </w:div>
    <w:div w:id="233710870">
      <w:marLeft w:val="0"/>
      <w:marRight w:val="0"/>
      <w:marTop w:val="10"/>
      <w:marBottom w:val="10"/>
      <w:divBdr>
        <w:top w:val="none" w:sz="0" w:space="0" w:color="auto"/>
        <w:left w:val="none" w:sz="0" w:space="0" w:color="auto"/>
        <w:bottom w:val="none" w:sz="0" w:space="0" w:color="auto"/>
        <w:right w:val="none" w:sz="0" w:space="0" w:color="auto"/>
      </w:divBdr>
    </w:div>
    <w:div w:id="285427195">
      <w:marLeft w:val="0"/>
      <w:marRight w:val="0"/>
      <w:marTop w:val="10"/>
      <w:marBottom w:val="10"/>
      <w:divBdr>
        <w:top w:val="none" w:sz="0" w:space="0" w:color="auto"/>
        <w:left w:val="none" w:sz="0" w:space="0" w:color="auto"/>
        <w:bottom w:val="none" w:sz="0" w:space="0" w:color="auto"/>
        <w:right w:val="none" w:sz="0" w:space="0" w:color="auto"/>
      </w:divBdr>
    </w:div>
    <w:div w:id="286400838">
      <w:marLeft w:val="0"/>
      <w:marRight w:val="0"/>
      <w:marTop w:val="10"/>
      <w:marBottom w:val="10"/>
      <w:divBdr>
        <w:top w:val="none" w:sz="0" w:space="0" w:color="auto"/>
        <w:left w:val="none" w:sz="0" w:space="0" w:color="auto"/>
        <w:bottom w:val="none" w:sz="0" w:space="0" w:color="auto"/>
        <w:right w:val="none" w:sz="0" w:space="0" w:color="auto"/>
      </w:divBdr>
    </w:div>
    <w:div w:id="287858368">
      <w:marLeft w:val="0"/>
      <w:marRight w:val="0"/>
      <w:marTop w:val="10"/>
      <w:marBottom w:val="10"/>
      <w:divBdr>
        <w:top w:val="none" w:sz="0" w:space="0" w:color="auto"/>
        <w:left w:val="none" w:sz="0" w:space="0" w:color="auto"/>
        <w:bottom w:val="none" w:sz="0" w:space="0" w:color="auto"/>
        <w:right w:val="none" w:sz="0" w:space="0" w:color="auto"/>
      </w:divBdr>
    </w:div>
    <w:div w:id="322053852">
      <w:marLeft w:val="0"/>
      <w:marRight w:val="0"/>
      <w:marTop w:val="10"/>
      <w:marBottom w:val="10"/>
      <w:divBdr>
        <w:top w:val="none" w:sz="0" w:space="0" w:color="auto"/>
        <w:left w:val="none" w:sz="0" w:space="0" w:color="auto"/>
        <w:bottom w:val="none" w:sz="0" w:space="0" w:color="auto"/>
        <w:right w:val="none" w:sz="0" w:space="0" w:color="auto"/>
      </w:divBdr>
    </w:div>
    <w:div w:id="322322718">
      <w:marLeft w:val="0"/>
      <w:marRight w:val="0"/>
      <w:marTop w:val="10"/>
      <w:marBottom w:val="10"/>
      <w:divBdr>
        <w:top w:val="none" w:sz="0" w:space="0" w:color="auto"/>
        <w:left w:val="none" w:sz="0" w:space="0" w:color="auto"/>
        <w:bottom w:val="none" w:sz="0" w:space="0" w:color="auto"/>
        <w:right w:val="none" w:sz="0" w:space="0" w:color="auto"/>
      </w:divBdr>
    </w:div>
    <w:div w:id="348527164">
      <w:marLeft w:val="0"/>
      <w:marRight w:val="0"/>
      <w:marTop w:val="10"/>
      <w:marBottom w:val="10"/>
      <w:divBdr>
        <w:top w:val="none" w:sz="0" w:space="0" w:color="auto"/>
        <w:left w:val="none" w:sz="0" w:space="0" w:color="auto"/>
        <w:bottom w:val="none" w:sz="0" w:space="0" w:color="auto"/>
        <w:right w:val="none" w:sz="0" w:space="0" w:color="auto"/>
      </w:divBdr>
    </w:div>
    <w:div w:id="371613496">
      <w:marLeft w:val="0"/>
      <w:marRight w:val="0"/>
      <w:marTop w:val="10"/>
      <w:marBottom w:val="10"/>
      <w:divBdr>
        <w:top w:val="none" w:sz="0" w:space="0" w:color="auto"/>
        <w:left w:val="none" w:sz="0" w:space="0" w:color="auto"/>
        <w:bottom w:val="none" w:sz="0" w:space="0" w:color="auto"/>
        <w:right w:val="none" w:sz="0" w:space="0" w:color="auto"/>
      </w:divBdr>
    </w:div>
    <w:div w:id="377630948">
      <w:marLeft w:val="0"/>
      <w:marRight w:val="0"/>
      <w:marTop w:val="10"/>
      <w:marBottom w:val="10"/>
      <w:divBdr>
        <w:top w:val="none" w:sz="0" w:space="0" w:color="auto"/>
        <w:left w:val="none" w:sz="0" w:space="0" w:color="auto"/>
        <w:bottom w:val="none" w:sz="0" w:space="0" w:color="auto"/>
        <w:right w:val="none" w:sz="0" w:space="0" w:color="auto"/>
      </w:divBdr>
    </w:div>
    <w:div w:id="394084352">
      <w:marLeft w:val="0"/>
      <w:marRight w:val="0"/>
      <w:marTop w:val="10"/>
      <w:marBottom w:val="10"/>
      <w:divBdr>
        <w:top w:val="none" w:sz="0" w:space="0" w:color="auto"/>
        <w:left w:val="none" w:sz="0" w:space="0" w:color="auto"/>
        <w:bottom w:val="none" w:sz="0" w:space="0" w:color="auto"/>
        <w:right w:val="none" w:sz="0" w:space="0" w:color="auto"/>
      </w:divBdr>
    </w:div>
    <w:div w:id="402410905">
      <w:marLeft w:val="0"/>
      <w:marRight w:val="0"/>
      <w:marTop w:val="10"/>
      <w:marBottom w:val="10"/>
      <w:divBdr>
        <w:top w:val="none" w:sz="0" w:space="0" w:color="auto"/>
        <w:left w:val="none" w:sz="0" w:space="0" w:color="auto"/>
        <w:bottom w:val="none" w:sz="0" w:space="0" w:color="auto"/>
        <w:right w:val="none" w:sz="0" w:space="0" w:color="auto"/>
      </w:divBdr>
    </w:div>
    <w:div w:id="422185713">
      <w:marLeft w:val="0"/>
      <w:marRight w:val="0"/>
      <w:marTop w:val="10"/>
      <w:marBottom w:val="10"/>
      <w:divBdr>
        <w:top w:val="none" w:sz="0" w:space="0" w:color="auto"/>
        <w:left w:val="none" w:sz="0" w:space="0" w:color="auto"/>
        <w:bottom w:val="none" w:sz="0" w:space="0" w:color="auto"/>
        <w:right w:val="none" w:sz="0" w:space="0" w:color="auto"/>
      </w:divBdr>
    </w:div>
    <w:div w:id="461122797">
      <w:marLeft w:val="0"/>
      <w:marRight w:val="0"/>
      <w:marTop w:val="10"/>
      <w:marBottom w:val="10"/>
      <w:divBdr>
        <w:top w:val="none" w:sz="0" w:space="0" w:color="auto"/>
        <w:left w:val="none" w:sz="0" w:space="0" w:color="auto"/>
        <w:bottom w:val="none" w:sz="0" w:space="0" w:color="auto"/>
        <w:right w:val="none" w:sz="0" w:space="0" w:color="auto"/>
      </w:divBdr>
    </w:div>
    <w:div w:id="477579181">
      <w:marLeft w:val="0"/>
      <w:marRight w:val="0"/>
      <w:marTop w:val="10"/>
      <w:marBottom w:val="10"/>
      <w:divBdr>
        <w:top w:val="none" w:sz="0" w:space="0" w:color="auto"/>
        <w:left w:val="none" w:sz="0" w:space="0" w:color="auto"/>
        <w:bottom w:val="none" w:sz="0" w:space="0" w:color="auto"/>
        <w:right w:val="none" w:sz="0" w:space="0" w:color="auto"/>
      </w:divBdr>
    </w:div>
    <w:div w:id="489059488">
      <w:marLeft w:val="0"/>
      <w:marRight w:val="0"/>
      <w:marTop w:val="10"/>
      <w:marBottom w:val="10"/>
      <w:divBdr>
        <w:top w:val="none" w:sz="0" w:space="0" w:color="auto"/>
        <w:left w:val="none" w:sz="0" w:space="0" w:color="auto"/>
        <w:bottom w:val="none" w:sz="0" w:space="0" w:color="auto"/>
        <w:right w:val="none" w:sz="0" w:space="0" w:color="auto"/>
      </w:divBdr>
    </w:div>
    <w:div w:id="545264573">
      <w:marLeft w:val="0"/>
      <w:marRight w:val="0"/>
      <w:marTop w:val="10"/>
      <w:marBottom w:val="10"/>
      <w:divBdr>
        <w:top w:val="none" w:sz="0" w:space="0" w:color="auto"/>
        <w:left w:val="none" w:sz="0" w:space="0" w:color="auto"/>
        <w:bottom w:val="none" w:sz="0" w:space="0" w:color="auto"/>
        <w:right w:val="none" w:sz="0" w:space="0" w:color="auto"/>
      </w:divBdr>
    </w:div>
    <w:div w:id="560141190">
      <w:marLeft w:val="0"/>
      <w:marRight w:val="0"/>
      <w:marTop w:val="10"/>
      <w:marBottom w:val="10"/>
      <w:divBdr>
        <w:top w:val="none" w:sz="0" w:space="0" w:color="auto"/>
        <w:left w:val="none" w:sz="0" w:space="0" w:color="auto"/>
        <w:bottom w:val="none" w:sz="0" w:space="0" w:color="auto"/>
        <w:right w:val="none" w:sz="0" w:space="0" w:color="auto"/>
      </w:divBdr>
    </w:div>
    <w:div w:id="598872611">
      <w:marLeft w:val="0"/>
      <w:marRight w:val="0"/>
      <w:marTop w:val="10"/>
      <w:marBottom w:val="10"/>
      <w:divBdr>
        <w:top w:val="none" w:sz="0" w:space="0" w:color="auto"/>
        <w:left w:val="none" w:sz="0" w:space="0" w:color="auto"/>
        <w:bottom w:val="none" w:sz="0" w:space="0" w:color="auto"/>
        <w:right w:val="none" w:sz="0" w:space="0" w:color="auto"/>
      </w:divBdr>
    </w:div>
    <w:div w:id="609045960">
      <w:marLeft w:val="0"/>
      <w:marRight w:val="0"/>
      <w:marTop w:val="10"/>
      <w:marBottom w:val="10"/>
      <w:divBdr>
        <w:top w:val="none" w:sz="0" w:space="0" w:color="auto"/>
        <w:left w:val="none" w:sz="0" w:space="0" w:color="auto"/>
        <w:bottom w:val="none" w:sz="0" w:space="0" w:color="auto"/>
        <w:right w:val="none" w:sz="0" w:space="0" w:color="auto"/>
      </w:divBdr>
    </w:div>
    <w:div w:id="619845188">
      <w:marLeft w:val="0"/>
      <w:marRight w:val="0"/>
      <w:marTop w:val="10"/>
      <w:marBottom w:val="10"/>
      <w:divBdr>
        <w:top w:val="none" w:sz="0" w:space="0" w:color="auto"/>
        <w:left w:val="none" w:sz="0" w:space="0" w:color="auto"/>
        <w:bottom w:val="none" w:sz="0" w:space="0" w:color="auto"/>
        <w:right w:val="none" w:sz="0" w:space="0" w:color="auto"/>
      </w:divBdr>
    </w:div>
    <w:div w:id="623731668">
      <w:marLeft w:val="0"/>
      <w:marRight w:val="0"/>
      <w:marTop w:val="10"/>
      <w:marBottom w:val="10"/>
      <w:divBdr>
        <w:top w:val="none" w:sz="0" w:space="0" w:color="auto"/>
        <w:left w:val="none" w:sz="0" w:space="0" w:color="auto"/>
        <w:bottom w:val="none" w:sz="0" w:space="0" w:color="auto"/>
        <w:right w:val="none" w:sz="0" w:space="0" w:color="auto"/>
      </w:divBdr>
    </w:div>
    <w:div w:id="630017080">
      <w:marLeft w:val="0"/>
      <w:marRight w:val="0"/>
      <w:marTop w:val="10"/>
      <w:marBottom w:val="10"/>
      <w:divBdr>
        <w:top w:val="none" w:sz="0" w:space="0" w:color="auto"/>
        <w:left w:val="none" w:sz="0" w:space="0" w:color="auto"/>
        <w:bottom w:val="none" w:sz="0" w:space="0" w:color="auto"/>
        <w:right w:val="none" w:sz="0" w:space="0" w:color="auto"/>
      </w:divBdr>
    </w:div>
    <w:div w:id="650673444">
      <w:marLeft w:val="0"/>
      <w:marRight w:val="0"/>
      <w:marTop w:val="10"/>
      <w:marBottom w:val="10"/>
      <w:divBdr>
        <w:top w:val="none" w:sz="0" w:space="0" w:color="auto"/>
        <w:left w:val="none" w:sz="0" w:space="0" w:color="auto"/>
        <w:bottom w:val="none" w:sz="0" w:space="0" w:color="auto"/>
        <w:right w:val="none" w:sz="0" w:space="0" w:color="auto"/>
      </w:divBdr>
    </w:div>
    <w:div w:id="650907960">
      <w:marLeft w:val="0"/>
      <w:marRight w:val="0"/>
      <w:marTop w:val="10"/>
      <w:marBottom w:val="10"/>
      <w:divBdr>
        <w:top w:val="none" w:sz="0" w:space="0" w:color="auto"/>
        <w:left w:val="none" w:sz="0" w:space="0" w:color="auto"/>
        <w:bottom w:val="none" w:sz="0" w:space="0" w:color="auto"/>
        <w:right w:val="none" w:sz="0" w:space="0" w:color="auto"/>
      </w:divBdr>
    </w:div>
    <w:div w:id="651450245">
      <w:marLeft w:val="0"/>
      <w:marRight w:val="0"/>
      <w:marTop w:val="10"/>
      <w:marBottom w:val="10"/>
      <w:divBdr>
        <w:top w:val="none" w:sz="0" w:space="0" w:color="auto"/>
        <w:left w:val="none" w:sz="0" w:space="0" w:color="auto"/>
        <w:bottom w:val="none" w:sz="0" w:space="0" w:color="auto"/>
        <w:right w:val="none" w:sz="0" w:space="0" w:color="auto"/>
      </w:divBdr>
    </w:div>
    <w:div w:id="661545933">
      <w:marLeft w:val="0"/>
      <w:marRight w:val="0"/>
      <w:marTop w:val="10"/>
      <w:marBottom w:val="10"/>
      <w:divBdr>
        <w:top w:val="none" w:sz="0" w:space="0" w:color="auto"/>
        <w:left w:val="none" w:sz="0" w:space="0" w:color="auto"/>
        <w:bottom w:val="none" w:sz="0" w:space="0" w:color="auto"/>
        <w:right w:val="none" w:sz="0" w:space="0" w:color="auto"/>
      </w:divBdr>
    </w:div>
    <w:div w:id="673148900">
      <w:marLeft w:val="0"/>
      <w:marRight w:val="720"/>
      <w:marTop w:val="10"/>
      <w:marBottom w:val="10"/>
      <w:divBdr>
        <w:top w:val="none" w:sz="0" w:space="0" w:color="auto"/>
        <w:left w:val="none" w:sz="0" w:space="0" w:color="auto"/>
        <w:bottom w:val="none" w:sz="0" w:space="0" w:color="auto"/>
        <w:right w:val="none" w:sz="0" w:space="0" w:color="auto"/>
      </w:divBdr>
    </w:div>
    <w:div w:id="681323419">
      <w:marLeft w:val="0"/>
      <w:marRight w:val="0"/>
      <w:marTop w:val="10"/>
      <w:marBottom w:val="10"/>
      <w:divBdr>
        <w:top w:val="none" w:sz="0" w:space="0" w:color="auto"/>
        <w:left w:val="none" w:sz="0" w:space="0" w:color="auto"/>
        <w:bottom w:val="none" w:sz="0" w:space="0" w:color="auto"/>
        <w:right w:val="none" w:sz="0" w:space="0" w:color="auto"/>
      </w:divBdr>
    </w:div>
    <w:div w:id="695888141">
      <w:marLeft w:val="0"/>
      <w:marRight w:val="0"/>
      <w:marTop w:val="10"/>
      <w:marBottom w:val="10"/>
      <w:divBdr>
        <w:top w:val="none" w:sz="0" w:space="0" w:color="auto"/>
        <w:left w:val="none" w:sz="0" w:space="0" w:color="auto"/>
        <w:bottom w:val="none" w:sz="0" w:space="0" w:color="auto"/>
        <w:right w:val="none" w:sz="0" w:space="0" w:color="auto"/>
      </w:divBdr>
    </w:div>
    <w:div w:id="704792160">
      <w:marLeft w:val="0"/>
      <w:marRight w:val="0"/>
      <w:marTop w:val="10"/>
      <w:marBottom w:val="10"/>
      <w:divBdr>
        <w:top w:val="none" w:sz="0" w:space="0" w:color="auto"/>
        <w:left w:val="none" w:sz="0" w:space="0" w:color="auto"/>
        <w:bottom w:val="none" w:sz="0" w:space="0" w:color="auto"/>
        <w:right w:val="none" w:sz="0" w:space="0" w:color="auto"/>
      </w:divBdr>
    </w:div>
    <w:div w:id="731661994">
      <w:marLeft w:val="0"/>
      <w:marRight w:val="0"/>
      <w:marTop w:val="10"/>
      <w:marBottom w:val="10"/>
      <w:divBdr>
        <w:top w:val="none" w:sz="0" w:space="0" w:color="auto"/>
        <w:left w:val="none" w:sz="0" w:space="0" w:color="auto"/>
        <w:bottom w:val="none" w:sz="0" w:space="0" w:color="auto"/>
        <w:right w:val="none" w:sz="0" w:space="0" w:color="auto"/>
      </w:divBdr>
    </w:div>
    <w:div w:id="768888361">
      <w:marLeft w:val="0"/>
      <w:marRight w:val="0"/>
      <w:marTop w:val="10"/>
      <w:marBottom w:val="10"/>
      <w:divBdr>
        <w:top w:val="none" w:sz="0" w:space="0" w:color="auto"/>
        <w:left w:val="none" w:sz="0" w:space="0" w:color="auto"/>
        <w:bottom w:val="none" w:sz="0" w:space="0" w:color="auto"/>
        <w:right w:val="none" w:sz="0" w:space="0" w:color="auto"/>
      </w:divBdr>
    </w:div>
    <w:div w:id="782458912">
      <w:marLeft w:val="0"/>
      <w:marRight w:val="0"/>
      <w:marTop w:val="10"/>
      <w:marBottom w:val="10"/>
      <w:divBdr>
        <w:top w:val="none" w:sz="0" w:space="0" w:color="auto"/>
        <w:left w:val="none" w:sz="0" w:space="0" w:color="auto"/>
        <w:bottom w:val="none" w:sz="0" w:space="0" w:color="auto"/>
        <w:right w:val="none" w:sz="0" w:space="0" w:color="auto"/>
      </w:divBdr>
    </w:div>
    <w:div w:id="793913940">
      <w:marLeft w:val="0"/>
      <w:marRight w:val="0"/>
      <w:marTop w:val="10"/>
      <w:marBottom w:val="10"/>
      <w:divBdr>
        <w:top w:val="none" w:sz="0" w:space="0" w:color="auto"/>
        <w:left w:val="none" w:sz="0" w:space="0" w:color="auto"/>
        <w:bottom w:val="none" w:sz="0" w:space="0" w:color="auto"/>
        <w:right w:val="none" w:sz="0" w:space="0" w:color="auto"/>
      </w:divBdr>
    </w:div>
    <w:div w:id="803472184">
      <w:marLeft w:val="0"/>
      <w:marRight w:val="0"/>
      <w:marTop w:val="10"/>
      <w:marBottom w:val="10"/>
      <w:divBdr>
        <w:top w:val="none" w:sz="0" w:space="0" w:color="auto"/>
        <w:left w:val="none" w:sz="0" w:space="0" w:color="auto"/>
        <w:bottom w:val="none" w:sz="0" w:space="0" w:color="auto"/>
        <w:right w:val="none" w:sz="0" w:space="0" w:color="auto"/>
      </w:divBdr>
    </w:div>
    <w:div w:id="825126646">
      <w:marLeft w:val="0"/>
      <w:marRight w:val="0"/>
      <w:marTop w:val="10"/>
      <w:marBottom w:val="10"/>
      <w:divBdr>
        <w:top w:val="none" w:sz="0" w:space="0" w:color="auto"/>
        <w:left w:val="none" w:sz="0" w:space="0" w:color="auto"/>
        <w:bottom w:val="none" w:sz="0" w:space="0" w:color="auto"/>
        <w:right w:val="none" w:sz="0" w:space="0" w:color="auto"/>
      </w:divBdr>
    </w:div>
    <w:div w:id="842889614">
      <w:marLeft w:val="0"/>
      <w:marRight w:val="0"/>
      <w:marTop w:val="10"/>
      <w:marBottom w:val="10"/>
      <w:divBdr>
        <w:top w:val="none" w:sz="0" w:space="0" w:color="auto"/>
        <w:left w:val="none" w:sz="0" w:space="0" w:color="auto"/>
        <w:bottom w:val="none" w:sz="0" w:space="0" w:color="auto"/>
        <w:right w:val="none" w:sz="0" w:space="0" w:color="auto"/>
      </w:divBdr>
    </w:div>
    <w:div w:id="855850903">
      <w:marLeft w:val="0"/>
      <w:marRight w:val="0"/>
      <w:marTop w:val="10"/>
      <w:marBottom w:val="10"/>
      <w:divBdr>
        <w:top w:val="none" w:sz="0" w:space="0" w:color="auto"/>
        <w:left w:val="none" w:sz="0" w:space="0" w:color="auto"/>
        <w:bottom w:val="none" w:sz="0" w:space="0" w:color="auto"/>
        <w:right w:val="none" w:sz="0" w:space="0" w:color="auto"/>
      </w:divBdr>
    </w:div>
    <w:div w:id="865027379">
      <w:marLeft w:val="0"/>
      <w:marRight w:val="0"/>
      <w:marTop w:val="10"/>
      <w:marBottom w:val="10"/>
      <w:divBdr>
        <w:top w:val="none" w:sz="0" w:space="0" w:color="auto"/>
        <w:left w:val="none" w:sz="0" w:space="0" w:color="auto"/>
        <w:bottom w:val="none" w:sz="0" w:space="0" w:color="auto"/>
        <w:right w:val="none" w:sz="0" w:space="0" w:color="auto"/>
      </w:divBdr>
    </w:div>
    <w:div w:id="875891271">
      <w:marLeft w:val="0"/>
      <w:marRight w:val="0"/>
      <w:marTop w:val="10"/>
      <w:marBottom w:val="10"/>
      <w:divBdr>
        <w:top w:val="none" w:sz="0" w:space="0" w:color="auto"/>
        <w:left w:val="none" w:sz="0" w:space="0" w:color="auto"/>
        <w:bottom w:val="none" w:sz="0" w:space="0" w:color="auto"/>
        <w:right w:val="none" w:sz="0" w:space="0" w:color="auto"/>
      </w:divBdr>
    </w:div>
    <w:div w:id="878783272">
      <w:marLeft w:val="0"/>
      <w:marRight w:val="0"/>
      <w:marTop w:val="10"/>
      <w:marBottom w:val="10"/>
      <w:divBdr>
        <w:top w:val="none" w:sz="0" w:space="0" w:color="auto"/>
        <w:left w:val="none" w:sz="0" w:space="0" w:color="auto"/>
        <w:bottom w:val="none" w:sz="0" w:space="0" w:color="auto"/>
        <w:right w:val="none" w:sz="0" w:space="0" w:color="auto"/>
      </w:divBdr>
    </w:div>
    <w:div w:id="879172388">
      <w:marLeft w:val="0"/>
      <w:marRight w:val="0"/>
      <w:marTop w:val="10"/>
      <w:marBottom w:val="10"/>
      <w:divBdr>
        <w:top w:val="none" w:sz="0" w:space="0" w:color="auto"/>
        <w:left w:val="none" w:sz="0" w:space="0" w:color="auto"/>
        <w:bottom w:val="none" w:sz="0" w:space="0" w:color="auto"/>
        <w:right w:val="none" w:sz="0" w:space="0" w:color="auto"/>
      </w:divBdr>
    </w:div>
    <w:div w:id="887374967">
      <w:marLeft w:val="0"/>
      <w:marRight w:val="720"/>
      <w:marTop w:val="10"/>
      <w:marBottom w:val="10"/>
      <w:divBdr>
        <w:top w:val="none" w:sz="0" w:space="0" w:color="auto"/>
        <w:left w:val="none" w:sz="0" w:space="0" w:color="auto"/>
        <w:bottom w:val="none" w:sz="0" w:space="0" w:color="auto"/>
        <w:right w:val="none" w:sz="0" w:space="0" w:color="auto"/>
      </w:divBdr>
    </w:div>
    <w:div w:id="941571513">
      <w:marLeft w:val="0"/>
      <w:marRight w:val="0"/>
      <w:marTop w:val="10"/>
      <w:marBottom w:val="10"/>
      <w:divBdr>
        <w:top w:val="none" w:sz="0" w:space="0" w:color="auto"/>
        <w:left w:val="none" w:sz="0" w:space="0" w:color="auto"/>
        <w:bottom w:val="none" w:sz="0" w:space="0" w:color="auto"/>
        <w:right w:val="none" w:sz="0" w:space="0" w:color="auto"/>
      </w:divBdr>
    </w:div>
    <w:div w:id="941836245">
      <w:marLeft w:val="0"/>
      <w:marRight w:val="0"/>
      <w:marTop w:val="10"/>
      <w:marBottom w:val="10"/>
      <w:divBdr>
        <w:top w:val="none" w:sz="0" w:space="0" w:color="auto"/>
        <w:left w:val="none" w:sz="0" w:space="0" w:color="auto"/>
        <w:bottom w:val="none" w:sz="0" w:space="0" w:color="auto"/>
        <w:right w:val="none" w:sz="0" w:space="0" w:color="auto"/>
      </w:divBdr>
    </w:div>
    <w:div w:id="942301439">
      <w:marLeft w:val="0"/>
      <w:marRight w:val="0"/>
      <w:marTop w:val="10"/>
      <w:marBottom w:val="10"/>
      <w:divBdr>
        <w:top w:val="none" w:sz="0" w:space="0" w:color="auto"/>
        <w:left w:val="none" w:sz="0" w:space="0" w:color="auto"/>
        <w:bottom w:val="none" w:sz="0" w:space="0" w:color="auto"/>
        <w:right w:val="none" w:sz="0" w:space="0" w:color="auto"/>
      </w:divBdr>
    </w:div>
    <w:div w:id="956371754">
      <w:marLeft w:val="0"/>
      <w:marRight w:val="0"/>
      <w:marTop w:val="10"/>
      <w:marBottom w:val="10"/>
      <w:divBdr>
        <w:top w:val="none" w:sz="0" w:space="0" w:color="auto"/>
        <w:left w:val="none" w:sz="0" w:space="0" w:color="auto"/>
        <w:bottom w:val="none" w:sz="0" w:space="0" w:color="auto"/>
        <w:right w:val="none" w:sz="0" w:space="0" w:color="auto"/>
      </w:divBdr>
    </w:div>
    <w:div w:id="981544075">
      <w:marLeft w:val="0"/>
      <w:marRight w:val="720"/>
      <w:marTop w:val="10"/>
      <w:marBottom w:val="10"/>
      <w:divBdr>
        <w:top w:val="none" w:sz="0" w:space="0" w:color="auto"/>
        <w:left w:val="none" w:sz="0" w:space="0" w:color="auto"/>
        <w:bottom w:val="none" w:sz="0" w:space="0" w:color="auto"/>
        <w:right w:val="none" w:sz="0" w:space="0" w:color="auto"/>
      </w:divBdr>
    </w:div>
    <w:div w:id="1009991141">
      <w:marLeft w:val="0"/>
      <w:marRight w:val="0"/>
      <w:marTop w:val="10"/>
      <w:marBottom w:val="10"/>
      <w:divBdr>
        <w:top w:val="none" w:sz="0" w:space="0" w:color="auto"/>
        <w:left w:val="none" w:sz="0" w:space="0" w:color="auto"/>
        <w:bottom w:val="none" w:sz="0" w:space="0" w:color="auto"/>
        <w:right w:val="none" w:sz="0" w:space="0" w:color="auto"/>
      </w:divBdr>
    </w:div>
    <w:div w:id="1019625834">
      <w:marLeft w:val="0"/>
      <w:marRight w:val="0"/>
      <w:marTop w:val="10"/>
      <w:marBottom w:val="10"/>
      <w:divBdr>
        <w:top w:val="none" w:sz="0" w:space="0" w:color="auto"/>
        <w:left w:val="none" w:sz="0" w:space="0" w:color="auto"/>
        <w:bottom w:val="none" w:sz="0" w:space="0" w:color="auto"/>
        <w:right w:val="none" w:sz="0" w:space="0" w:color="auto"/>
      </w:divBdr>
    </w:div>
    <w:div w:id="1020279635">
      <w:marLeft w:val="0"/>
      <w:marRight w:val="0"/>
      <w:marTop w:val="10"/>
      <w:marBottom w:val="10"/>
      <w:divBdr>
        <w:top w:val="none" w:sz="0" w:space="0" w:color="auto"/>
        <w:left w:val="none" w:sz="0" w:space="0" w:color="auto"/>
        <w:bottom w:val="none" w:sz="0" w:space="0" w:color="auto"/>
        <w:right w:val="none" w:sz="0" w:space="0" w:color="auto"/>
      </w:divBdr>
    </w:div>
    <w:div w:id="1046755416">
      <w:marLeft w:val="0"/>
      <w:marRight w:val="0"/>
      <w:marTop w:val="10"/>
      <w:marBottom w:val="10"/>
      <w:divBdr>
        <w:top w:val="none" w:sz="0" w:space="0" w:color="auto"/>
        <w:left w:val="none" w:sz="0" w:space="0" w:color="auto"/>
        <w:bottom w:val="none" w:sz="0" w:space="0" w:color="auto"/>
        <w:right w:val="none" w:sz="0" w:space="0" w:color="auto"/>
      </w:divBdr>
    </w:div>
    <w:div w:id="1089086765">
      <w:marLeft w:val="0"/>
      <w:marRight w:val="0"/>
      <w:marTop w:val="10"/>
      <w:marBottom w:val="10"/>
      <w:divBdr>
        <w:top w:val="none" w:sz="0" w:space="0" w:color="auto"/>
        <w:left w:val="none" w:sz="0" w:space="0" w:color="auto"/>
        <w:bottom w:val="none" w:sz="0" w:space="0" w:color="auto"/>
        <w:right w:val="none" w:sz="0" w:space="0" w:color="auto"/>
      </w:divBdr>
    </w:div>
    <w:div w:id="1116558791">
      <w:marLeft w:val="0"/>
      <w:marRight w:val="0"/>
      <w:marTop w:val="10"/>
      <w:marBottom w:val="10"/>
      <w:divBdr>
        <w:top w:val="none" w:sz="0" w:space="0" w:color="auto"/>
        <w:left w:val="none" w:sz="0" w:space="0" w:color="auto"/>
        <w:bottom w:val="none" w:sz="0" w:space="0" w:color="auto"/>
        <w:right w:val="none" w:sz="0" w:space="0" w:color="auto"/>
      </w:divBdr>
    </w:div>
    <w:div w:id="1149247206">
      <w:marLeft w:val="0"/>
      <w:marRight w:val="0"/>
      <w:marTop w:val="10"/>
      <w:marBottom w:val="10"/>
      <w:divBdr>
        <w:top w:val="none" w:sz="0" w:space="0" w:color="auto"/>
        <w:left w:val="none" w:sz="0" w:space="0" w:color="auto"/>
        <w:bottom w:val="none" w:sz="0" w:space="0" w:color="auto"/>
        <w:right w:val="none" w:sz="0" w:space="0" w:color="auto"/>
      </w:divBdr>
    </w:div>
    <w:div w:id="1160803531">
      <w:marLeft w:val="0"/>
      <w:marRight w:val="0"/>
      <w:marTop w:val="10"/>
      <w:marBottom w:val="10"/>
      <w:divBdr>
        <w:top w:val="none" w:sz="0" w:space="0" w:color="auto"/>
        <w:left w:val="none" w:sz="0" w:space="0" w:color="auto"/>
        <w:bottom w:val="none" w:sz="0" w:space="0" w:color="auto"/>
        <w:right w:val="none" w:sz="0" w:space="0" w:color="auto"/>
      </w:divBdr>
    </w:div>
    <w:div w:id="1186286833">
      <w:marLeft w:val="0"/>
      <w:marRight w:val="0"/>
      <w:marTop w:val="10"/>
      <w:marBottom w:val="10"/>
      <w:divBdr>
        <w:top w:val="none" w:sz="0" w:space="0" w:color="auto"/>
        <w:left w:val="none" w:sz="0" w:space="0" w:color="auto"/>
        <w:bottom w:val="none" w:sz="0" w:space="0" w:color="auto"/>
        <w:right w:val="none" w:sz="0" w:space="0" w:color="auto"/>
      </w:divBdr>
    </w:div>
    <w:div w:id="1210729299">
      <w:marLeft w:val="0"/>
      <w:marRight w:val="0"/>
      <w:marTop w:val="10"/>
      <w:marBottom w:val="10"/>
      <w:divBdr>
        <w:top w:val="none" w:sz="0" w:space="0" w:color="auto"/>
        <w:left w:val="none" w:sz="0" w:space="0" w:color="auto"/>
        <w:bottom w:val="none" w:sz="0" w:space="0" w:color="auto"/>
        <w:right w:val="none" w:sz="0" w:space="0" w:color="auto"/>
      </w:divBdr>
    </w:div>
    <w:div w:id="1220093989">
      <w:marLeft w:val="0"/>
      <w:marRight w:val="0"/>
      <w:marTop w:val="10"/>
      <w:marBottom w:val="10"/>
      <w:divBdr>
        <w:top w:val="none" w:sz="0" w:space="0" w:color="auto"/>
        <w:left w:val="none" w:sz="0" w:space="0" w:color="auto"/>
        <w:bottom w:val="none" w:sz="0" w:space="0" w:color="auto"/>
        <w:right w:val="none" w:sz="0" w:space="0" w:color="auto"/>
      </w:divBdr>
    </w:div>
    <w:div w:id="1225868070">
      <w:marLeft w:val="0"/>
      <w:marRight w:val="0"/>
      <w:marTop w:val="10"/>
      <w:marBottom w:val="10"/>
      <w:divBdr>
        <w:top w:val="none" w:sz="0" w:space="0" w:color="auto"/>
        <w:left w:val="none" w:sz="0" w:space="0" w:color="auto"/>
        <w:bottom w:val="none" w:sz="0" w:space="0" w:color="auto"/>
        <w:right w:val="none" w:sz="0" w:space="0" w:color="auto"/>
      </w:divBdr>
    </w:div>
    <w:div w:id="1254388771">
      <w:marLeft w:val="0"/>
      <w:marRight w:val="0"/>
      <w:marTop w:val="10"/>
      <w:marBottom w:val="10"/>
      <w:divBdr>
        <w:top w:val="none" w:sz="0" w:space="0" w:color="auto"/>
        <w:left w:val="none" w:sz="0" w:space="0" w:color="auto"/>
        <w:bottom w:val="none" w:sz="0" w:space="0" w:color="auto"/>
        <w:right w:val="none" w:sz="0" w:space="0" w:color="auto"/>
      </w:divBdr>
    </w:div>
    <w:div w:id="1272084993">
      <w:marLeft w:val="0"/>
      <w:marRight w:val="0"/>
      <w:marTop w:val="10"/>
      <w:marBottom w:val="10"/>
      <w:divBdr>
        <w:top w:val="none" w:sz="0" w:space="0" w:color="auto"/>
        <w:left w:val="none" w:sz="0" w:space="0" w:color="auto"/>
        <w:bottom w:val="none" w:sz="0" w:space="0" w:color="auto"/>
        <w:right w:val="none" w:sz="0" w:space="0" w:color="auto"/>
      </w:divBdr>
    </w:div>
    <w:div w:id="1281572575">
      <w:marLeft w:val="0"/>
      <w:marRight w:val="0"/>
      <w:marTop w:val="10"/>
      <w:marBottom w:val="10"/>
      <w:divBdr>
        <w:top w:val="none" w:sz="0" w:space="0" w:color="auto"/>
        <w:left w:val="none" w:sz="0" w:space="0" w:color="auto"/>
        <w:bottom w:val="none" w:sz="0" w:space="0" w:color="auto"/>
        <w:right w:val="none" w:sz="0" w:space="0" w:color="auto"/>
      </w:divBdr>
    </w:div>
    <w:div w:id="1310020473">
      <w:marLeft w:val="0"/>
      <w:marRight w:val="0"/>
      <w:marTop w:val="10"/>
      <w:marBottom w:val="10"/>
      <w:divBdr>
        <w:top w:val="none" w:sz="0" w:space="0" w:color="auto"/>
        <w:left w:val="none" w:sz="0" w:space="0" w:color="auto"/>
        <w:bottom w:val="none" w:sz="0" w:space="0" w:color="auto"/>
        <w:right w:val="none" w:sz="0" w:space="0" w:color="auto"/>
      </w:divBdr>
    </w:div>
    <w:div w:id="1321546186">
      <w:marLeft w:val="0"/>
      <w:marRight w:val="0"/>
      <w:marTop w:val="10"/>
      <w:marBottom w:val="10"/>
      <w:divBdr>
        <w:top w:val="none" w:sz="0" w:space="0" w:color="auto"/>
        <w:left w:val="none" w:sz="0" w:space="0" w:color="auto"/>
        <w:bottom w:val="none" w:sz="0" w:space="0" w:color="auto"/>
        <w:right w:val="none" w:sz="0" w:space="0" w:color="auto"/>
      </w:divBdr>
    </w:div>
    <w:div w:id="1332878197">
      <w:marLeft w:val="0"/>
      <w:marRight w:val="0"/>
      <w:marTop w:val="10"/>
      <w:marBottom w:val="10"/>
      <w:divBdr>
        <w:top w:val="none" w:sz="0" w:space="0" w:color="auto"/>
        <w:left w:val="none" w:sz="0" w:space="0" w:color="auto"/>
        <w:bottom w:val="none" w:sz="0" w:space="0" w:color="auto"/>
        <w:right w:val="none" w:sz="0" w:space="0" w:color="auto"/>
      </w:divBdr>
    </w:div>
    <w:div w:id="1344746791">
      <w:marLeft w:val="0"/>
      <w:marRight w:val="0"/>
      <w:marTop w:val="10"/>
      <w:marBottom w:val="10"/>
      <w:divBdr>
        <w:top w:val="none" w:sz="0" w:space="0" w:color="auto"/>
        <w:left w:val="none" w:sz="0" w:space="0" w:color="auto"/>
        <w:bottom w:val="none" w:sz="0" w:space="0" w:color="auto"/>
        <w:right w:val="none" w:sz="0" w:space="0" w:color="auto"/>
      </w:divBdr>
    </w:div>
    <w:div w:id="1348171724">
      <w:marLeft w:val="0"/>
      <w:marRight w:val="0"/>
      <w:marTop w:val="10"/>
      <w:marBottom w:val="10"/>
      <w:divBdr>
        <w:top w:val="none" w:sz="0" w:space="0" w:color="auto"/>
        <w:left w:val="none" w:sz="0" w:space="0" w:color="auto"/>
        <w:bottom w:val="none" w:sz="0" w:space="0" w:color="auto"/>
        <w:right w:val="none" w:sz="0" w:space="0" w:color="auto"/>
      </w:divBdr>
    </w:div>
    <w:div w:id="1349137514">
      <w:marLeft w:val="0"/>
      <w:marRight w:val="0"/>
      <w:marTop w:val="10"/>
      <w:marBottom w:val="10"/>
      <w:divBdr>
        <w:top w:val="none" w:sz="0" w:space="0" w:color="auto"/>
        <w:left w:val="none" w:sz="0" w:space="0" w:color="auto"/>
        <w:bottom w:val="none" w:sz="0" w:space="0" w:color="auto"/>
        <w:right w:val="none" w:sz="0" w:space="0" w:color="auto"/>
      </w:divBdr>
    </w:div>
    <w:div w:id="1361005400">
      <w:marLeft w:val="0"/>
      <w:marRight w:val="0"/>
      <w:marTop w:val="10"/>
      <w:marBottom w:val="10"/>
      <w:divBdr>
        <w:top w:val="none" w:sz="0" w:space="0" w:color="auto"/>
        <w:left w:val="none" w:sz="0" w:space="0" w:color="auto"/>
        <w:bottom w:val="none" w:sz="0" w:space="0" w:color="auto"/>
        <w:right w:val="none" w:sz="0" w:space="0" w:color="auto"/>
      </w:divBdr>
    </w:div>
    <w:div w:id="1411152513">
      <w:marLeft w:val="0"/>
      <w:marRight w:val="0"/>
      <w:marTop w:val="10"/>
      <w:marBottom w:val="10"/>
      <w:divBdr>
        <w:top w:val="none" w:sz="0" w:space="0" w:color="auto"/>
        <w:left w:val="none" w:sz="0" w:space="0" w:color="auto"/>
        <w:bottom w:val="none" w:sz="0" w:space="0" w:color="auto"/>
        <w:right w:val="none" w:sz="0" w:space="0" w:color="auto"/>
      </w:divBdr>
    </w:div>
    <w:div w:id="1433209227">
      <w:marLeft w:val="0"/>
      <w:marRight w:val="0"/>
      <w:marTop w:val="10"/>
      <w:marBottom w:val="10"/>
      <w:divBdr>
        <w:top w:val="none" w:sz="0" w:space="0" w:color="auto"/>
        <w:left w:val="none" w:sz="0" w:space="0" w:color="auto"/>
        <w:bottom w:val="none" w:sz="0" w:space="0" w:color="auto"/>
        <w:right w:val="none" w:sz="0" w:space="0" w:color="auto"/>
      </w:divBdr>
    </w:div>
    <w:div w:id="1447698284">
      <w:marLeft w:val="0"/>
      <w:marRight w:val="0"/>
      <w:marTop w:val="10"/>
      <w:marBottom w:val="10"/>
      <w:divBdr>
        <w:top w:val="none" w:sz="0" w:space="0" w:color="auto"/>
        <w:left w:val="none" w:sz="0" w:space="0" w:color="auto"/>
        <w:bottom w:val="none" w:sz="0" w:space="0" w:color="auto"/>
        <w:right w:val="none" w:sz="0" w:space="0" w:color="auto"/>
      </w:divBdr>
    </w:div>
    <w:div w:id="1454596983">
      <w:marLeft w:val="0"/>
      <w:marRight w:val="0"/>
      <w:marTop w:val="10"/>
      <w:marBottom w:val="10"/>
      <w:divBdr>
        <w:top w:val="none" w:sz="0" w:space="0" w:color="auto"/>
        <w:left w:val="none" w:sz="0" w:space="0" w:color="auto"/>
        <w:bottom w:val="none" w:sz="0" w:space="0" w:color="auto"/>
        <w:right w:val="none" w:sz="0" w:space="0" w:color="auto"/>
      </w:divBdr>
    </w:div>
    <w:div w:id="1476750919">
      <w:marLeft w:val="0"/>
      <w:marRight w:val="0"/>
      <w:marTop w:val="10"/>
      <w:marBottom w:val="10"/>
      <w:divBdr>
        <w:top w:val="none" w:sz="0" w:space="0" w:color="auto"/>
        <w:left w:val="none" w:sz="0" w:space="0" w:color="auto"/>
        <w:bottom w:val="none" w:sz="0" w:space="0" w:color="auto"/>
        <w:right w:val="none" w:sz="0" w:space="0" w:color="auto"/>
      </w:divBdr>
    </w:div>
    <w:div w:id="1478378695">
      <w:marLeft w:val="0"/>
      <w:marRight w:val="720"/>
      <w:marTop w:val="10"/>
      <w:marBottom w:val="10"/>
      <w:divBdr>
        <w:top w:val="none" w:sz="0" w:space="0" w:color="auto"/>
        <w:left w:val="none" w:sz="0" w:space="0" w:color="auto"/>
        <w:bottom w:val="none" w:sz="0" w:space="0" w:color="auto"/>
        <w:right w:val="none" w:sz="0" w:space="0" w:color="auto"/>
      </w:divBdr>
    </w:div>
    <w:div w:id="1482582396">
      <w:marLeft w:val="0"/>
      <w:marRight w:val="0"/>
      <w:marTop w:val="10"/>
      <w:marBottom w:val="10"/>
      <w:divBdr>
        <w:top w:val="none" w:sz="0" w:space="0" w:color="auto"/>
        <w:left w:val="none" w:sz="0" w:space="0" w:color="auto"/>
        <w:bottom w:val="none" w:sz="0" w:space="0" w:color="auto"/>
        <w:right w:val="none" w:sz="0" w:space="0" w:color="auto"/>
      </w:divBdr>
    </w:div>
    <w:div w:id="1507213037">
      <w:marLeft w:val="0"/>
      <w:marRight w:val="0"/>
      <w:marTop w:val="10"/>
      <w:marBottom w:val="10"/>
      <w:divBdr>
        <w:top w:val="none" w:sz="0" w:space="0" w:color="auto"/>
        <w:left w:val="none" w:sz="0" w:space="0" w:color="auto"/>
        <w:bottom w:val="none" w:sz="0" w:space="0" w:color="auto"/>
        <w:right w:val="none" w:sz="0" w:space="0" w:color="auto"/>
      </w:divBdr>
    </w:div>
    <w:div w:id="1524201837">
      <w:marLeft w:val="0"/>
      <w:marRight w:val="0"/>
      <w:marTop w:val="10"/>
      <w:marBottom w:val="10"/>
      <w:divBdr>
        <w:top w:val="none" w:sz="0" w:space="0" w:color="auto"/>
        <w:left w:val="none" w:sz="0" w:space="0" w:color="auto"/>
        <w:bottom w:val="none" w:sz="0" w:space="0" w:color="auto"/>
        <w:right w:val="none" w:sz="0" w:space="0" w:color="auto"/>
      </w:divBdr>
    </w:div>
    <w:div w:id="1538199056">
      <w:marLeft w:val="0"/>
      <w:marRight w:val="0"/>
      <w:marTop w:val="10"/>
      <w:marBottom w:val="10"/>
      <w:divBdr>
        <w:top w:val="none" w:sz="0" w:space="0" w:color="auto"/>
        <w:left w:val="none" w:sz="0" w:space="0" w:color="auto"/>
        <w:bottom w:val="none" w:sz="0" w:space="0" w:color="auto"/>
        <w:right w:val="none" w:sz="0" w:space="0" w:color="auto"/>
      </w:divBdr>
    </w:div>
    <w:div w:id="1541017978">
      <w:marLeft w:val="0"/>
      <w:marRight w:val="0"/>
      <w:marTop w:val="10"/>
      <w:marBottom w:val="10"/>
      <w:divBdr>
        <w:top w:val="none" w:sz="0" w:space="0" w:color="auto"/>
        <w:left w:val="none" w:sz="0" w:space="0" w:color="auto"/>
        <w:bottom w:val="none" w:sz="0" w:space="0" w:color="auto"/>
        <w:right w:val="none" w:sz="0" w:space="0" w:color="auto"/>
      </w:divBdr>
    </w:div>
    <w:div w:id="1545405953">
      <w:marLeft w:val="0"/>
      <w:marRight w:val="0"/>
      <w:marTop w:val="10"/>
      <w:marBottom w:val="10"/>
      <w:divBdr>
        <w:top w:val="none" w:sz="0" w:space="0" w:color="auto"/>
        <w:left w:val="none" w:sz="0" w:space="0" w:color="auto"/>
        <w:bottom w:val="none" w:sz="0" w:space="0" w:color="auto"/>
        <w:right w:val="none" w:sz="0" w:space="0" w:color="auto"/>
      </w:divBdr>
    </w:div>
    <w:div w:id="1552300197">
      <w:marLeft w:val="0"/>
      <w:marRight w:val="0"/>
      <w:marTop w:val="10"/>
      <w:marBottom w:val="10"/>
      <w:divBdr>
        <w:top w:val="none" w:sz="0" w:space="0" w:color="auto"/>
        <w:left w:val="none" w:sz="0" w:space="0" w:color="auto"/>
        <w:bottom w:val="none" w:sz="0" w:space="0" w:color="auto"/>
        <w:right w:val="none" w:sz="0" w:space="0" w:color="auto"/>
      </w:divBdr>
    </w:div>
    <w:div w:id="1571113191">
      <w:marLeft w:val="0"/>
      <w:marRight w:val="0"/>
      <w:marTop w:val="10"/>
      <w:marBottom w:val="10"/>
      <w:divBdr>
        <w:top w:val="none" w:sz="0" w:space="0" w:color="auto"/>
        <w:left w:val="none" w:sz="0" w:space="0" w:color="auto"/>
        <w:bottom w:val="none" w:sz="0" w:space="0" w:color="auto"/>
        <w:right w:val="none" w:sz="0" w:space="0" w:color="auto"/>
      </w:divBdr>
    </w:div>
    <w:div w:id="1576084412">
      <w:marLeft w:val="0"/>
      <w:marRight w:val="0"/>
      <w:marTop w:val="10"/>
      <w:marBottom w:val="10"/>
      <w:divBdr>
        <w:top w:val="none" w:sz="0" w:space="0" w:color="auto"/>
        <w:left w:val="none" w:sz="0" w:space="0" w:color="auto"/>
        <w:bottom w:val="none" w:sz="0" w:space="0" w:color="auto"/>
        <w:right w:val="none" w:sz="0" w:space="0" w:color="auto"/>
      </w:divBdr>
    </w:div>
    <w:div w:id="1576088592">
      <w:marLeft w:val="0"/>
      <w:marRight w:val="0"/>
      <w:marTop w:val="10"/>
      <w:marBottom w:val="10"/>
      <w:divBdr>
        <w:top w:val="none" w:sz="0" w:space="0" w:color="auto"/>
        <w:left w:val="none" w:sz="0" w:space="0" w:color="auto"/>
        <w:bottom w:val="none" w:sz="0" w:space="0" w:color="auto"/>
        <w:right w:val="none" w:sz="0" w:space="0" w:color="auto"/>
      </w:divBdr>
    </w:div>
    <w:div w:id="1580558073">
      <w:marLeft w:val="0"/>
      <w:marRight w:val="0"/>
      <w:marTop w:val="10"/>
      <w:marBottom w:val="10"/>
      <w:divBdr>
        <w:top w:val="none" w:sz="0" w:space="0" w:color="auto"/>
        <w:left w:val="none" w:sz="0" w:space="0" w:color="auto"/>
        <w:bottom w:val="none" w:sz="0" w:space="0" w:color="auto"/>
        <w:right w:val="none" w:sz="0" w:space="0" w:color="auto"/>
      </w:divBdr>
    </w:div>
    <w:div w:id="1633292003">
      <w:marLeft w:val="0"/>
      <w:marRight w:val="0"/>
      <w:marTop w:val="10"/>
      <w:marBottom w:val="10"/>
      <w:divBdr>
        <w:top w:val="none" w:sz="0" w:space="0" w:color="auto"/>
        <w:left w:val="none" w:sz="0" w:space="0" w:color="auto"/>
        <w:bottom w:val="none" w:sz="0" w:space="0" w:color="auto"/>
        <w:right w:val="none" w:sz="0" w:space="0" w:color="auto"/>
      </w:divBdr>
    </w:div>
    <w:div w:id="1651014544">
      <w:marLeft w:val="0"/>
      <w:marRight w:val="0"/>
      <w:marTop w:val="10"/>
      <w:marBottom w:val="10"/>
      <w:divBdr>
        <w:top w:val="none" w:sz="0" w:space="0" w:color="auto"/>
        <w:left w:val="none" w:sz="0" w:space="0" w:color="auto"/>
        <w:bottom w:val="none" w:sz="0" w:space="0" w:color="auto"/>
        <w:right w:val="none" w:sz="0" w:space="0" w:color="auto"/>
      </w:divBdr>
    </w:div>
    <w:div w:id="1723290054">
      <w:marLeft w:val="0"/>
      <w:marRight w:val="0"/>
      <w:marTop w:val="10"/>
      <w:marBottom w:val="10"/>
      <w:divBdr>
        <w:top w:val="none" w:sz="0" w:space="0" w:color="auto"/>
        <w:left w:val="none" w:sz="0" w:space="0" w:color="auto"/>
        <w:bottom w:val="none" w:sz="0" w:space="0" w:color="auto"/>
        <w:right w:val="none" w:sz="0" w:space="0" w:color="auto"/>
      </w:divBdr>
    </w:div>
    <w:div w:id="1737311892">
      <w:marLeft w:val="0"/>
      <w:marRight w:val="0"/>
      <w:marTop w:val="10"/>
      <w:marBottom w:val="10"/>
      <w:divBdr>
        <w:top w:val="none" w:sz="0" w:space="0" w:color="auto"/>
        <w:left w:val="none" w:sz="0" w:space="0" w:color="auto"/>
        <w:bottom w:val="none" w:sz="0" w:space="0" w:color="auto"/>
        <w:right w:val="none" w:sz="0" w:space="0" w:color="auto"/>
      </w:divBdr>
    </w:div>
    <w:div w:id="1752656890">
      <w:marLeft w:val="0"/>
      <w:marRight w:val="0"/>
      <w:marTop w:val="10"/>
      <w:marBottom w:val="10"/>
      <w:divBdr>
        <w:top w:val="none" w:sz="0" w:space="0" w:color="auto"/>
        <w:left w:val="none" w:sz="0" w:space="0" w:color="auto"/>
        <w:bottom w:val="none" w:sz="0" w:space="0" w:color="auto"/>
        <w:right w:val="none" w:sz="0" w:space="0" w:color="auto"/>
      </w:divBdr>
    </w:div>
    <w:div w:id="1755855452">
      <w:marLeft w:val="0"/>
      <w:marRight w:val="0"/>
      <w:marTop w:val="10"/>
      <w:marBottom w:val="10"/>
      <w:divBdr>
        <w:top w:val="none" w:sz="0" w:space="0" w:color="auto"/>
        <w:left w:val="none" w:sz="0" w:space="0" w:color="auto"/>
        <w:bottom w:val="none" w:sz="0" w:space="0" w:color="auto"/>
        <w:right w:val="none" w:sz="0" w:space="0" w:color="auto"/>
      </w:divBdr>
    </w:div>
    <w:div w:id="1773167878">
      <w:marLeft w:val="0"/>
      <w:marRight w:val="0"/>
      <w:marTop w:val="10"/>
      <w:marBottom w:val="10"/>
      <w:divBdr>
        <w:top w:val="none" w:sz="0" w:space="0" w:color="auto"/>
        <w:left w:val="none" w:sz="0" w:space="0" w:color="auto"/>
        <w:bottom w:val="none" w:sz="0" w:space="0" w:color="auto"/>
        <w:right w:val="none" w:sz="0" w:space="0" w:color="auto"/>
      </w:divBdr>
    </w:div>
    <w:div w:id="1843663591">
      <w:marLeft w:val="0"/>
      <w:marRight w:val="0"/>
      <w:marTop w:val="10"/>
      <w:marBottom w:val="10"/>
      <w:divBdr>
        <w:top w:val="none" w:sz="0" w:space="0" w:color="auto"/>
        <w:left w:val="none" w:sz="0" w:space="0" w:color="auto"/>
        <w:bottom w:val="none" w:sz="0" w:space="0" w:color="auto"/>
        <w:right w:val="none" w:sz="0" w:space="0" w:color="auto"/>
      </w:divBdr>
    </w:div>
    <w:div w:id="1852717184">
      <w:marLeft w:val="0"/>
      <w:marRight w:val="0"/>
      <w:marTop w:val="10"/>
      <w:marBottom w:val="10"/>
      <w:divBdr>
        <w:top w:val="none" w:sz="0" w:space="0" w:color="auto"/>
        <w:left w:val="none" w:sz="0" w:space="0" w:color="auto"/>
        <w:bottom w:val="none" w:sz="0" w:space="0" w:color="auto"/>
        <w:right w:val="none" w:sz="0" w:space="0" w:color="auto"/>
      </w:divBdr>
    </w:div>
    <w:div w:id="1856919685">
      <w:marLeft w:val="0"/>
      <w:marRight w:val="0"/>
      <w:marTop w:val="10"/>
      <w:marBottom w:val="10"/>
      <w:divBdr>
        <w:top w:val="none" w:sz="0" w:space="0" w:color="auto"/>
        <w:left w:val="none" w:sz="0" w:space="0" w:color="auto"/>
        <w:bottom w:val="none" w:sz="0" w:space="0" w:color="auto"/>
        <w:right w:val="none" w:sz="0" w:space="0" w:color="auto"/>
      </w:divBdr>
    </w:div>
    <w:div w:id="1867402051">
      <w:marLeft w:val="0"/>
      <w:marRight w:val="0"/>
      <w:marTop w:val="10"/>
      <w:marBottom w:val="10"/>
      <w:divBdr>
        <w:top w:val="none" w:sz="0" w:space="0" w:color="auto"/>
        <w:left w:val="none" w:sz="0" w:space="0" w:color="auto"/>
        <w:bottom w:val="none" w:sz="0" w:space="0" w:color="auto"/>
        <w:right w:val="none" w:sz="0" w:space="0" w:color="auto"/>
      </w:divBdr>
    </w:div>
    <w:div w:id="1898055250">
      <w:marLeft w:val="0"/>
      <w:marRight w:val="0"/>
      <w:marTop w:val="10"/>
      <w:marBottom w:val="10"/>
      <w:divBdr>
        <w:top w:val="none" w:sz="0" w:space="0" w:color="auto"/>
        <w:left w:val="none" w:sz="0" w:space="0" w:color="auto"/>
        <w:bottom w:val="none" w:sz="0" w:space="0" w:color="auto"/>
        <w:right w:val="none" w:sz="0" w:space="0" w:color="auto"/>
      </w:divBdr>
    </w:div>
    <w:div w:id="1913655029">
      <w:marLeft w:val="0"/>
      <w:marRight w:val="0"/>
      <w:marTop w:val="10"/>
      <w:marBottom w:val="10"/>
      <w:divBdr>
        <w:top w:val="none" w:sz="0" w:space="0" w:color="auto"/>
        <w:left w:val="none" w:sz="0" w:space="0" w:color="auto"/>
        <w:bottom w:val="none" w:sz="0" w:space="0" w:color="auto"/>
        <w:right w:val="none" w:sz="0" w:space="0" w:color="auto"/>
      </w:divBdr>
    </w:div>
    <w:div w:id="1919747569">
      <w:marLeft w:val="0"/>
      <w:marRight w:val="0"/>
      <w:marTop w:val="10"/>
      <w:marBottom w:val="10"/>
      <w:divBdr>
        <w:top w:val="none" w:sz="0" w:space="0" w:color="auto"/>
        <w:left w:val="none" w:sz="0" w:space="0" w:color="auto"/>
        <w:bottom w:val="none" w:sz="0" w:space="0" w:color="auto"/>
        <w:right w:val="none" w:sz="0" w:space="0" w:color="auto"/>
      </w:divBdr>
    </w:div>
    <w:div w:id="1942570312">
      <w:marLeft w:val="0"/>
      <w:marRight w:val="0"/>
      <w:marTop w:val="10"/>
      <w:marBottom w:val="10"/>
      <w:divBdr>
        <w:top w:val="none" w:sz="0" w:space="0" w:color="auto"/>
        <w:left w:val="none" w:sz="0" w:space="0" w:color="auto"/>
        <w:bottom w:val="none" w:sz="0" w:space="0" w:color="auto"/>
        <w:right w:val="none" w:sz="0" w:space="0" w:color="auto"/>
      </w:divBdr>
    </w:div>
    <w:div w:id="2012489400">
      <w:marLeft w:val="0"/>
      <w:marRight w:val="0"/>
      <w:marTop w:val="10"/>
      <w:marBottom w:val="10"/>
      <w:divBdr>
        <w:top w:val="none" w:sz="0" w:space="0" w:color="auto"/>
        <w:left w:val="none" w:sz="0" w:space="0" w:color="auto"/>
        <w:bottom w:val="none" w:sz="0" w:space="0" w:color="auto"/>
        <w:right w:val="none" w:sz="0" w:space="0" w:color="auto"/>
      </w:divBdr>
    </w:div>
    <w:div w:id="2012828559">
      <w:marLeft w:val="0"/>
      <w:marRight w:val="720"/>
      <w:marTop w:val="10"/>
      <w:marBottom w:val="10"/>
      <w:divBdr>
        <w:top w:val="none" w:sz="0" w:space="0" w:color="auto"/>
        <w:left w:val="none" w:sz="0" w:space="0" w:color="auto"/>
        <w:bottom w:val="none" w:sz="0" w:space="0" w:color="auto"/>
        <w:right w:val="none" w:sz="0" w:space="0" w:color="auto"/>
      </w:divBdr>
    </w:div>
    <w:div w:id="2053381570">
      <w:marLeft w:val="0"/>
      <w:marRight w:val="0"/>
      <w:marTop w:val="10"/>
      <w:marBottom w:val="10"/>
      <w:divBdr>
        <w:top w:val="none" w:sz="0" w:space="0" w:color="auto"/>
        <w:left w:val="none" w:sz="0" w:space="0" w:color="auto"/>
        <w:bottom w:val="none" w:sz="0" w:space="0" w:color="auto"/>
        <w:right w:val="none" w:sz="0" w:space="0" w:color="auto"/>
      </w:divBdr>
    </w:div>
    <w:div w:id="2060395772">
      <w:marLeft w:val="0"/>
      <w:marRight w:val="0"/>
      <w:marTop w:val="10"/>
      <w:marBottom w:val="10"/>
      <w:divBdr>
        <w:top w:val="none" w:sz="0" w:space="0" w:color="auto"/>
        <w:left w:val="none" w:sz="0" w:space="0" w:color="auto"/>
        <w:bottom w:val="none" w:sz="0" w:space="0" w:color="auto"/>
        <w:right w:val="none" w:sz="0" w:space="0" w:color="auto"/>
      </w:divBdr>
    </w:div>
    <w:div w:id="2067029345">
      <w:marLeft w:val="0"/>
      <w:marRight w:val="0"/>
      <w:marTop w:val="10"/>
      <w:marBottom w:val="10"/>
      <w:divBdr>
        <w:top w:val="none" w:sz="0" w:space="0" w:color="auto"/>
        <w:left w:val="none" w:sz="0" w:space="0" w:color="auto"/>
        <w:bottom w:val="none" w:sz="0" w:space="0" w:color="auto"/>
        <w:right w:val="none" w:sz="0" w:space="0" w:color="auto"/>
      </w:divBdr>
    </w:div>
    <w:div w:id="2107261398">
      <w:marLeft w:val="0"/>
      <w:marRight w:val="0"/>
      <w:marTop w:val="10"/>
      <w:marBottom w:val="10"/>
      <w:divBdr>
        <w:top w:val="none" w:sz="0" w:space="0" w:color="auto"/>
        <w:left w:val="none" w:sz="0" w:space="0" w:color="auto"/>
        <w:bottom w:val="none" w:sz="0" w:space="0" w:color="auto"/>
        <w:right w:val="none" w:sz="0" w:space="0" w:color="auto"/>
      </w:divBdr>
    </w:div>
    <w:div w:id="2110081184">
      <w:marLeft w:val="0"/>
      <w:marRight w:val="0"/>
      <w:marTop w:val="10"/>
      <w:marBottom w:val="10"/>
      <w:divBdr>
        <w:top w:val="none" w:sz="0" w:space="0" w:color="auto"/>
        <w:left w:val="none" w:sz="0" w:space="0" w:color="auto"/>
        <w:bottom w:val="none" w:sz="0" w:space="0" w:color="auto"/>
        <w:right w:val="none" w:sz="0" w:space="0" w:color="auto"/>
      </w:divBdr>
    </w:div>
    <w:div w:id="2127774893">
      <w:marLeft w:val="0"/>
      <w:marRight w:val="0"/>
      <w:marTop w:val="10"/>
      <w:marBottom w:val="10"/>
      <w:divBdr>
        <w:top w:val="none" w:sz="0" w:space="0" w:color="auto"/>
        <w:left w:val="none" w:sz="0" w:space="0" w:color="auto"/>
        <w:bottom w:val="none" w:sz="0" w:space="0" w:color="auto"/>
        <w:right w:val="none" w:sz="0" w:space="0" w:color="auto"/>
      </w:divBdr>
    </w:div>
    <w:div w:id="2145419013">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3363</Words>
  <Characters>19175</Characters>
  <Application>Microsoft Office Word</Application>
  <DocSecurity>0</DocSecurity>
  <Lines>159</Lines>
  <Paragraphs>44</Paragraphs>
  <ScaleCrop>false</ScaleCrop>
  <Company/>
  <LinksUpToDate>false</LinksUpToDate>
  <CharactersWithSpaces>22494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life</dc:creator>
  <cp:keywords/>
  <dc:description/>
  <cp:lastModifiedBy>life</cp:lastModifiedBy>
  <cp:revision>2</cp:revision>
  <dcterms:created xsi:type="dcterms:W3CDTF">2023-04-10T06:56:00Z</dcterms:created>
  <dcterms:modified xsi:type="dcterms:W3CDTF">2023-04-10T06:56:00Z</dcterms:modified>
</cp:coreProperties>
</file>