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F2963">
      <w:pPr>
        <w:spacing w:line="500" w:lineRule="atLeast"/>
        <w:jc w:val="center"/>
        <w:divId w:val="1873690903"/>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1F2963">
      <w:pPr>
        <w:spacing w:line="500" w:lineRule="atLeast"/>
        <w:jc w:val="center"/>
        <w:divId w:val="10067889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F2963">
      <w:pPr>
        <w:spacing w:line="500" w:lineRule="atLeast"/>
        <w:jc w:val="right"/>
        <w:divId w:val="1604680741"/>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23946</w:t>
      </w:r>
      <w:r>
        <w:rPr>
          <w:rFonts w:hint="eastAsia"/>
          <w:sz w:val="30"/>
          <w:szCs w:val="30"/>
        </w:rPr>
        <w:t>号</w:t>
      </w:r>
    </w:p>
    <w:p w:rsidR="00000000" w:rsidRDefault="001F2963">
      <w:pPr>
        <w:spacing w:line="500" w:lineRule="atLeast"/>
        <w:ind w:firstLine="600"/>
        <w:divId w:val="1121997588"/>
        <w:rPr>
          <w:rFonts w:hint="eastAsia"/>
          <w:sz w:val="30"/>
          <w:szCs w:val="30"/>
        </w:rPr>
      </w:pPr>
      <w:r>
        <w:rPr>
          <w:rFonts w:hint="eastAsia"/>
          <w:sz w:val="30"/>
          <w:szCs w:val="30"/>
        </w:rPr>
        <w:t>上诉人（原审被告）：广州市海珠区可玫尔艺美医疗美容门诊部，住所地广州市海珠区新港西路</w:t>
      </w:r>
      <w:r>
        <w:rPr>
          <w:rFonts w:hint="eastAsia"/>
          <w:sz w:val="30"/>
          <w:szCs w:val="30"/>
        </w:rPr>
        <w:t>1</w:t>
      </w:r>
      <w:r>
        <w:rPr>
          <w:rFonts w:hint="eastAsia"/>
          <w:sz w:val="30"/>
          <w:szCs w:val="30"/>
        </w:rPr>
        <w:t>号首层北部自编之一。</w:t>
      </w:r>
    </w:p>
    <w:p w:rsidR="00000000" w:rsidRDefault="001F2963">
      <w:pPr>
        <w:spacing w:line="500" w:lineRule="atLeast"/>
        <w:ind w:firstLine="600"/>
        <w:divId w:val="1275868267"/>
        <w:rPr>
          <w:rFonts w:hint="eastAsia"/>
          <w:sz w:val="30"/>
          <w:szCs w:val="30"/>
        </w:rPr>
      </w:pPr>
      <w:r>
        <w:rPr>
          <w:rFonts w:hint="eastAsia"/>
          <w:sz w:val="30"/>
          <w:szCs w:val="30"/>
        </w:rPr>
        <w:t>投资人：袁洪波。</w:t>
      </w:r>
    </w:p>
    <w:p w:rsidR="00000000" w:rsidRDefault="001F2963">
      <w:pPr>
        <w:spacing w:line="500" w:lineRule="atLeast"/>
        <w:ind w:firstLine="600"/>
        <w:divId w:val="2102603221"/>
        <w:rPr>
          <w:rFonts w:hint="eastAsia"/>
          <w:sz w:val="30"/>
          <w:szCs w:val="30"/>
        </w:rPr>
      </w:pPr>
      <w:r>
        <w:rPr>
          <w:rFonts w:hint="eastAsia"/>
          <w:sz w:val="30"/>
          <w:szCs w:val="30"/>
        </w:rPr>
        <w:t>委托诉讼代理人：李霖致，广东法制盛邦律师事务所律师。</w:t>
      </w:r>
    </w:p>
    <w:p w:rsidR="00000000" w:rsidRDefault="001F2963">
      <w:pPr>
        <w:spacing w:line="500" w:lineRule="atLeast"/>
        <w:ind w:firstLine="600"/>
        <w:divId w:val="1614095530"/>
        <w:rPr>
          <w:rFonts w:hint="eastAsia"/>
          <w:sz w:val="30"/>
          <w:szCs w:val="30"/>
        </w:rPr>
      </w:pPr>
      <w:r>
        <w:rPr>
          <w:rFonts w:hint="eastAsia"/>
          <w:sz w:val="30"/>
          <w:szCs w:val="30"/>
        </w:rPr>
        <w:t>被上诉人（原审原告）：王芫，女，</w:t>
      </w:r>
      <w:r>
        <w:rPr>
          <w:rFonts w:hint="eastAsia"/>
          <w:sz w:val="30"/>
          <w:szCs w:val="30"/>
        </w:rPr>
        <w:t>1993</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日出生，汉族，住广州市天河区。</w:t>
      </w:r>
    </w:p>
    <w:p w:rsidR="00000000" w:rsidRDefault="001F2963">
      <w:pPr>
        <w:spacing w:line="500" w:lineRule="atLeast"/>
        <w:ind w:firstLine="600"/>
        <w:divId w:val="429929516"/>
        <w:rPr>
          <w:rFonts w:hint="eastAsia"/>
          <w:sz w:val="30"/>
          <w:szCs w:val="30"/>
        </w:rPr>
      </w:pPr>
      <w:r>
        <w:rPr>
          <w:rFonts w:hint="eastAsia"/>
          <w:sz w:val="30"/>
          <w:szCs w:val="30"/>
        </w:rPr>
        <w:t>委托诉讼代理人：吴镇琦，广东广孚律师事务所律师。</w:t>
      </w:r>
    </w:p>
    <w:p w:rsidR="00000000" w:rsidRDefault="001F2963">
      <w:pPr>
        <w:spacing w:line="500" w:lineRule="atLeast"/>
        <w:ind w:firstLine="600"/>
        <w:divId w:val="294408894"/>
        <w:rPr>
          <w:rFonts w:hint="eastAsia"/>
          <w:sz w:val="30"/>
          <w:szCs w:val="30"/>
        </w:rPr>
      </w:pPr>
      <w:r>
        <w:rPr>
          <w:rFonts w:hint="eastAsia"/>
          <w:sz w:val="30"/>
          <w:szCs w:val="30"/>
        </w:rPr>
        <w:t>上诉人广州市海珠区可玫尔艺美医疗美容门诊部（以下简称可玫尔艺美门诊部）因与被上诉人王芫医疗损害责任纠纷一案，不服广东省广州市海珠区人民法院（</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18971</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日立案受理后，依法组成合议庭进行审理，上诉人可玫尔艺美门诊部的委托诉讼代理人李霖致，被上诉人王芫的委托诉讼代理人吴镇琦到庭参加诉讼，本案现已审理终结。</w:t>
      </w:r>
    </w:p>
    <w:p w:rsidR="00000000" w:rsidRDefault="001F2963">
      <w:pPr>
        <w:spacing w:line="500" w:lineRule="atLeast"/>
        <w:ind w:firstLine="600"/>
        <w:divId w:val="1851066697"/>
        <w:rPr>
          <w:rFonts w:hint="eastAsia"/>
          <w:sz w:val="30"/>
          <w:szCs w:val="30"/>
        </w:rPr>
      </w:pPr>
      <w:r>
        <w:rPr>
          <w:rFonts w:hint="eastAsia"/>
          <w:sz w:val="30"/>
          <w:szCs w:val="30"/>
        </w:rPr>
        <w:t>可玫尔艺美门诊部上诉请求：一、撤销一审判决；二、本案诉讼费由王芫负担。事实和理由：一、案涉鉴定意见、程序存在瑕疵，应不予采纳。</w:t>
      </w:r>
      <w:r>
        <w:rPr>
          <w:rFonts w:hint="eastAsia"/>
          <w:sz w:val="30"/>
          <w:szCs w:val="30"/>
        </w:rPr>
        <w:t>1.</w:t>
      </w:r>
      <w:r>
        <w:rPr>
          <w:rFonts w:hint="eastAsia"/>
          <w:sz w:val="30"/>
          <w:szCs w:val="30"/>
        </w:rPr>
        <w:t>本案</w:t>
      </w:r>
      <w:r>
        <w:rPr>
          <w:rFonts w:hint="eastAsia"/>
          <w:sz w:val="30"/>
          <w:szCs w:val="30"/>
        </w:rPr>
        <w:t>案涉鉴定意见由广东中一司法鉴定中心经办，但鉴定程序存在瑕疵。本案鉴定程序并非医患双方共同陈述进行，而是由患方先行单独阐述意见，再由医方回答询问，该程序造成医患双方在陈述会期间意见不对称，对于可玫尔艺美门诊部充分表达意见不利且有先入为主之嫌。其次，本案鉴定程序进行期间，参加陈述会的人员身份、资质、</w:t>
      </w:r>
      <w:r>
        <w:rPr>
          <w:rFonts w:hint="eastAsia"/>
          <w:sz w:val="30"/>
          <w:szCs w:val="30"/>
        </w:rPr>
        <w:lastRenderedPageBreak/>
        <w:t>专业领域未予以披露。再次，本案鉴定专家组组成也未在医患双方在场情况下进行随机抽取，上述事实说明鉴定程序严重违法，鉴定意见应不予采纳。</w:t>
      </w:r>
      <w:r>
        <w:rPr>
          <w:rFonts w:hint="eastAsia"/>
          <w:sz w:val="30"/>
          <w:szCs w:val="30"/>
        </w:rPr>
        <w:t>2.</w:t>
      </w:r>
      <w:r>
        <w:rPr>
          <w:rFonts w:hint="eastAsia"/>
          <w:sz w:val="30"/>
          <w:szCs w:val="30"/>
        </w:rPr>
        <w:t>案涉鉴定意见所载的鼻背部瘢痕问题在外科手术中存在具有合理性，王芫接受的鼻部手术，</w:t>
      </w:r>
      <w:r>
        <w:rPr>
          <w:rFonts w:hint="eastAsia"/>
          <w:sz w:val="30"/>
          <w:szCs w:val="30"/>
        </w:rPr>
        <w:t>人体该部分软组织较多，手术创伤造成瘢痕属于正常的手术现象。其次，创伤修复过程中影响因素较多，王芫认为其所主张的损害均为可玫尔艺美门诊部引起理据不足。再次，瘢痕本身就是创面愈合的产物和象征，是机体修复创面的正常表现。综上，瘢痕的形成是手术创伤的合理现象，不能以此合理现象与损害等同。即便王芫的瘢痕产生与医患双方的诊疗行为存在因果关系，王芫仅需要进行瘢痕修复，不需要再进行鉴定意见所载的鼻综合整形术。同时，结合王芫在可玫尔艺美门诊部处接受鼻综合整形术的开支对比，鉴定意见确定的后期鼻综合整形术开支数额无任何询价依据且</w:t>
      </w:r>
      <w:r>
        <w:rPr>
          <w:rFonts w:hint="eastAsia"/>
          <w:sz w:val="30"/>
          <w:szCs w:val="30"/>
        </w:rPr>
        <w:t>远高于王芫实际的开支。</w:t>
      </w:r>
      <w:r>
        <w:rPr>
          <w:rFonts w:hint="eastAsia"/>
          <w:sz w:val="30"/>
          <w:szCs w:val="30"/>
        </w:rPr>
        <w:t>3.</w:t>
      </w:r>
      <w:r>
        <w:rPr>
          <w:rFonts w:hint="eastAsia"/>
          <w:sz w:val="30"/>
          <w:szCs w:val="30"/>
        </w:rPr>
        <w:t>一审判决采纳案涉鉴定意见，又对王芫后期在外院的开支费用予以支持，属于支持王芫重复主张的权利，应予撤销。如一审判决最终采纳案涉鉴定意见，该鉴定意见已经对后期修复费用进行核算，即便王芫后期在外院的诊疗开支与争议双方的诊疗行为有关，不应重复主张。二、一审酌定各项赔偿费用缺乏依据。</w:t>
      </w:r>
      <w:r>
        <w:rPr>
          <w:rFonts w:hint="eastAsia"/>
          <w:sz w:val="30"/>
          <w:szCs w:val="30"/>
        </w:rPr>
        <w:t>1.</w:t>
      </w:r>
      <w:r>
        <w:rPr>
          <w:rFonts w:hint="eastAsia"/>
          <w:sz w:val="30"/>
          <w:szCs w:val="30"/>
        </w:rPr>
        <w:t>一审判决酌定精神损害赔偿费数据缺乏依据，基于前述，案涉鉴定因存在瑕疵是否应当被采纳尚属争议，且即便损害的发生确实基于争议双方的诊疗行为，对于精神损害费的酌定数额过高，一审判决支持的数额与《最高人民法院关于确定</w:t>
      </w:r>
      <w:r>
        <w:rPr>
          <w:rFonts w:hint="eastAsia"/>
          <w:sz w:val="30"/>
          <w:szCs w:val="30"/>
        </w:rPr>
        <w:t>民事侵权精神损害赔偿责任若干问题的解释》的基本原则相悖。</w:t>
      </w:r>
      <w:r>
        <w:rPr>
          <w:rFonts w:hint="eastAsia"/>
          <w:sz w:val="30"/>
          <w:szCs w:val="30"/>
        </w:rPr>
        <w:t>2.</w:t>
      </w:r>
      <w:r>
        <w:rPr>
          <w:rFonts w:hint="eastAsia"/>
          <w:sz w:val="30"/>
          <w:szCs w:val="30"/>
        </w:rPr>
        <w:t>王芫接受的手术项目包含两个部分，争议手术仅包括鼻综合整形术部分，鼻基底部分不应属于争议手术部分，且王芫也未对该部分植入的假体进行取出，故该部分支出的</w:t>
      </w:r>
      <w:r>
        <w:rPr>
          <w:rFonts w:hint="eastAsia"/>
          <w:sz w:val="30"/>
          <w:szCs w:val="30"/>
        </w:rPr>
        <w:t>9000</w:t>
      </w:r>
      <w:r>
        <w:rPr>
          <w:rFonts w:hint="eastAsia"/>
          <w:sz w:val="30"/>
          <w:szCs w:val="30"/>
        </w:rPr>
        <w:t>元手术费不应</w:t>
      </w:r>
      <w:r>
        <w:rPr>
          <w:rFonts w:hint="eastAsia"/>
          <w:sz w:val="30"/>
          <w:szCs w:val="30"/>
        </w:rPr>
        <w:lastRenderedPageBreak/>
        <w:t>予以支持。王芫在可玫尔艺美门诊部处住院期间没有住院费开支，一审判决支持该部分费用缺乏依据。</w:t>
      </w:r>
    </w:p>
    <w:p w:rsidR="00000000" w:rsidRDefault="001F2963">
      <w:pPr>
        <w:spacing w:line="500" w:lineRule="atLeast"/>
        <w:ind w:firstLine="600"/>
        <w:divId w:val="1094278355"/>
        <w:rPr>
          <w:rFonts w:hint="eastAsia"/>
          <w:sz w:val="30"/>
          <w:szCs w:val="30"/>
        </w:rPr>
      </w:pPr>
      <w:r>
        <w:rPr>
          <w:rFonts w:hint="eastAsia"/>
          <w:sz w:val="30"/>
          <w:szCs w:val="30"/>
        </w:rPr>
        <w:t>王芫辩称，一、可玫尔艺美门诊部没有医疗机构执业许可证，且其作为门诊部无二级目录手术资格却做鼻基底手术，做手术无任何手术记录和病历材料，主刀医生李</w:t>
      </w:r>
      <w:r>
        <w:rPr>
          <w:rFonts w:hint="eastAsia"/>
          <w:sz w:val="30"/>
          <w:szCs w:val="30"/>
        </w:rPr>
        <w:t>X</w:t>
      </w:r>
      <w:r>
        <w:rPr>
          <w:rFonts w:hint="eastAsia"/>
          <w:sz w:val="30"/>
          <w:szCs w:val="30"/>
        </w:rPr>
        <w:t>未满</w:t>
      </w:r>
      <w:r>
        <w:rPr>
          <w:rFonts w:hint="eastAsia"/>
          <w:sz w:val="30"/>
          <w:szCs w:val="30"/>
        </w:rPr>
        <w:t>5</w:t>
      </w:r>
      <w:r>
        <w:rPr>
          <w:rFonts w:hint="eastAsia"/>
          <w:sz w:val="30"/>
          <w:szCs w:val="30"/>
        </w:rPr>
        <w:t>年执业年限，无《医疗美容主诊医生执业资格</w:t>
      </w:r>
      <w:r>
        <w:rPr>
          <w:rFonts w:hint="eastAsia"/>
          <w:sz w:val="30"/>
          <w:szCs w:val="30"/>
        </w:rPr>
        <w:t>证》，系非法行医。二、本案鉴定意见的程序合法，不存在瑕疵，应予采纳。</w:t>
      </w:r>
      <w:r>
        <w:rPr>
          <w:rFonts w:hint="eastAsia"/>
          <w:sz w:val="30"/>
          <w:szCs w:val="30"/>
        </w:rPr>
        <w:t>1.</w:t>
      </w:r>
      <w:r>
        <w:rPr>
          <w:rFonts w:hint="eastAsia"/>
          <w:sz w:val="30"/>
          <w:szCs w:val="30"/>
        </w:rPr>
        <w:t>鉴定程序合法。第一，鉴定材料的选送经过法庭举证、质证，在广东中一司法鉴定中心的陈述，也是双方到场，对方的主刀医生李</w:t>
      </w:r>
      <w:r>
        <w:rPr>
          <w:rFonts w:hint="eastAsia"/>
          <w:sz w:val="30"/>
          <w:szCs w:val="30"/>
        </w:rPr>
        <w:t>X</w:t>
      </w:r>
      <w:r>
        <w:rPr>
          <w:rFonts w:hint="eastAsia"/>
          <w:sz w:val="30"/>
          <w:szCs w:val="30"/>
        </w:rPr>
        <w:t>院长也在场，所陈述的也是围绕经过举证、质证的可玫尔艺美门诊部材料来进行，可玫尔艺美门诊部有信息上、技术上、行业上的天然优势，王芫仅列举法律法规和临床技术操作规范等，所以，前后进行陈述，不存在对可玫尔艺美门诊部表达意见不利和先入为主。第二，参加陈述会人员的身份、资质、专业领域已经当场披露。第三，司法鉴定系法院摇珠委托鉴定机构</w:t>
      </w:r>
      <w:r>
        <w:rPr>
          <w:rFonts w:hint="eastAsia"/>
          <w:sz w:val="30"/>
          <w:szCs w:val="30"/>
        </w:rPr>
        <w:t>，可玫尔艺美门诊部主张未双方在场的情况下抽取专家成员，无法律和事实依据。第四，可玫尔艺美门诊部未在陈述会议后对鉴定程序提出异议，到判决后才提出，不符合证据规定第</w:t>
      </w:r>
      <w:r>
        <w:rPr>
          <w:rFonts w:hint="eastAsia"/>
          <w:sz w:val="30"/>
          <w:szCs w:val="30"/>
        </w:rPr>
        <w:t>37</w:t>
      </w:r>
      <w:r>
        <w:rPr>
          <w:rFonts w:hint="eastAsia"/>
          <w:sz w:val="30"/>
          <w:szCs w:val="30"/>
        </w:rPr>
        <w:t>条规定。</w:t>
      </w:r>
      <w:r>
        <w:rPr>
          <w:rFonts w:hint="eastAsia"/>
          <w:sz w:val="30"/>
          <w:szCs w:val="30"/>
        </w:rPr>
        <w:t>2.</w:t>
      </w:r>
      <w:r>
        <w:rPr>
          <w:rFonts w:hint="eastAsia"/>
          <w:sz w:val="30"/>
          <w:szCs w:val="30"/>
        </w:rPr>
        <w:t>第一，可玫尔艺美门诊部提及的外科手术的辩解不成立，本案是医疗美容手术，有别于外科手术，本案的手术创伤在鼻子内部和上唇之间的地方，不在鼻子背部，鼻背瘢痕系可玫尔艺美门诊部挖掉王芫的全部软骨，不使用进口膨体，使用质量不合格的三无伪劣膨体，加上消毒不合格、非法行医等原因，造成手术失败。第二，可玫尔艺美门诊部称仅需要瘢痕修复，不符合事实，鼻软</w:t>
      </w:r>
      <w:r>
        <w:rPr>
          <w:rFonts w:hint="eastAsia"/>
          <w:sz w:val="30"/>
          <w:szCs w:val="30"/>
        </w:rPr>
        <w:t>骨被挖掉，是不可逆转的伤害，不存在修复的可能性，多家整形医院都拒绝为王芫修复，均称无法修复，必须出国进行鼻综合整形术才有可能。第三，可玫尔艺美门诊部所称的比在其处接受鼻综合整形术的开支对比要高，没有依据。可玫尔艺美门诊部的价格之所以低于市场价格，是因为其非法行医、偷换手术用的假体、不进行合格的麻醉和消毒、多台手术串台一起做，才导致定价低。</w:t>
      </w:r>
      <w:r>
        <w:rPr>
          <w:rFonts w:hint="eastAsia"/>
          <w:sz w:val="30"/>
          <w:szCs w:val="30"/>
        </w:rPr>
        <w:t>3.</w:t>
      </w:r>
      <w:r>
        <w:rPr>
          <w:rFonts w:hint="eastAsia"/>
          <w:sz w:val="30"/>
          <w:szCs w:val="30"/>
        </w:rPr>
        <w:t>一审判决正确。第一，一审陪审员系军医大学毕业，在知名医院和部队医院行医。第二，在外院的开支费用不属于重复支持，在外院的检查等费用是为查清损害情况和原因，进行消炎等以减轻</w:t>
      </w:r>
      <w:r>
        <w:rPr>
          <w:rFonts w:hint="eastAsia"/>
          <w:sz w:val="30"/>
          <w:szCs w:val="30"/>
        </w:rPr>
        <w:t>可玫尔艺美门诊部非法行医导致的鼻子、眼睛、鼻腔、脑部、面部麻木、呕吐等痛苦症状，不属于后续治疗，且这些检查过程中，多名专家医生明确表示目前任何手术都不可能修复、拒绝给王芫做手术，证实了可玫尔艺美门诊部造成的损害远非一审判决所定的金额能弥补。三、一审判决的各项赔偿费用有依据。</w:t>
      </w:r>
      <w:r>
        <w:rPr>
          <w:rFonts w:hint="eastAsia"/>
          <w:sz w:val="30"/>
          <w:szCs w:val="30"/>
        </w:rPr>
        <w:t>1.</w:t>
      </w:r>
      <w:r>
        <w:rPr>
          <w:rFonts w:hint="eastAsia"/>
          <w:sz w:val="30"/>
          <w:szCs w:val="30"/>
        </w:rPr>
        <w:t>精神损害赔偿数额不高，未体现应有的惩罚性。可玫尔艺美门诊部无视国法、非法行医来诈骗钱财，应处更高额度的精神损害赔偿。</w:t>
      </w:r>
      <w:r>
        <w:rPr>
          <w:rFonts w:hint="eastAsia"/>
          <w:sz w:val="30"/>
          <w:szCs w:val="30"/>
        </w:rPr>
        <w:t>2.</w:t>
      </w:r>
      <w:r>
        <w:rPr>
          <w:rFonts w:hint="eastAsia"/>
          <w:sz w:val="30"/>
          <w:szCs w:val="30"/>
        </w:rPr>
        <w:t>鼻基底手术的</w:t>
      </w:r>
      <w:r>
        <w:rPr>
          <w:rFonts w:hint="eastAsia"/>
          <w:sz w:val="30"/>
          <w:szCs w:val="30"/>
        </w:rPr>
        <w:t>9000</w:t>
      </w:r>
      <w:r>
        <w:rPr>
          <w:rFonts w:hint="eastAsia"/>
          <w:sz w:val="30"/>
          <w:szCs w:val="30"/>
        </w:rPr>
        <w:t>元系可玫尔艺美门诊部自己广告宣传的“李氏</w:t>
      </w:r>
      <w:r>
        <w:rPr>
          <w:rFonts w:hint="eastAsia"/>
          <w:sz w:val="30"/>
          <w:szCs w:val="30"/>
        </w:rPr>
        <w:t>3c</w:t>
      </w:r>
      <w:r>
        <w:rPr>
          <w:rFonts w:hint="eastAsia"/>
          <w:sz w:val="30"/>
          <w:szCs w:val="30"/>
        </w:rPr>
        <w:t>翘鼻术”的一部分，是一个项目，王芫也是一次性整体购</w:t>
      </w:r>
      <w:r>
        <w:rPr>
          <w:rFonts w:hint="eastAsia"/>
          <w:sz w:val="30"/>
          <w:szCs w:val="30"/>
        </w:rPr>
        <w:t>买该项目，应予退还。且可玫尔艺美门诊部做鼻基底手术系违法，法律不保护非法利益。</w:t>
      </w:r>
      <w:r>
        <w:rPr>
          <w:rFonts w:hint="eastAsia"/>
          <w:sz w:val="30"/>
          <w:szCs w:val="30"/>
        </w:rPr>
        <w:t>3.</w:t>
      </w:r>
      <w:r>
        <w:rPr>
          <w:rFonts w:hint="eastAsia"/>
          <w:sz w:val="30"/>
          <w:szCs w:val="30"/>
        </w:rPr>
        <w:t>可玫尔艺美门诊部称“在可玫尔艺美门诊部处住院期间没有住院费开支”是不符合事实的，王芫每次住院均缴费，金额为</w:t>
      </w:r>
      <w:r>
        <w:rPr>
          <w:rFonts w:hint="eastAsia"/>
          <w:sz w:val="30"/>
          <w:szCs w:val="30"/>
        </w:rPr>
        <w:t>200</w:t>
      </w:r>
      <w:r>
        <w:rPr>
          <w:rFonts w:hint="eastAsia"/>
          <w:sz w:val="30"/>
          <w:szCs w:val="30"/>
        </w:rPr>
        <w:t>元每天。可玫尔艺美门诊部称住院费包括在医疗费里，毫无事实依据，医疗费里面的名目里没有住院费一项，且其自认收取了住院费。综上，请二审法院驳回可玫尔艺美门诊部上诉，维持原判。</w:t>
      </w:r>
    </w:p>
    <w:p w:rsidR="00000000" w:rsidRDefault="001F2963">
      <w:pPr>
        <w:spacing w:line="500" w:lineRule="atLeast"/>
        <w:ind w:firstLine="600"/>
        <w:divId w:val="552545753"/>
        <w:rPr>
          <w:rFonts w:hint="eastAsia"/>
          <w:sz w:val="30"/>
          <w:szCs w:val="30"/>
        </w:rPr>
      </w:pPr>
      <w:r>
        <w:rPr>
          <w:rFonts w:hint="eastAsia"/>
          <w:sz w:val="30"/>
          <w:szCs w:val="30"/>
        </w:rPr>
        <w:t>王芫向一审法院起诉请求：可玫尔艺美门诊部赔偿：</w:t>
      </w:r>
      <w:r>
        <w:rPr>
          <w:rFonts w:hint="eastAsia"/>
          <w:sz w:val="30"/>
          <w:szCs w:val="30"/>
        </w:rPr>
        <w:t>1</w:t>
      </w:r>
      <w:r>
        <w:rPr>
          <w:rFonts w:hint="eastAsia"/>
          <w:sz w:val="30"/>
          <w:szCs w:val="30"/>
        </w:rPr>
        <w:t>、医疗美容费用</w:t>
      </w:r>
      <w:r>
        <w:rPr>
          <w:rFonts w:hint="eastAsia"/>
          <w:sz w:val="30"/>
          <w:szCs w:val="30"/>
        </w:rPr>
        <w:t>34279.98</w:t>
      </w:r>
      <w:r>
        <w:rPr>
          <w:rFonts w:hint="eastAsia"/>
          <w:sz w:val="30"/>
          <w:szCs w:val="30"/>
        </w:rPr>
        <w:t>元；</w:t>
      </w:r>
      <w:r>
        <w:rPr>
          <w:rFonts w:hint="eastAsia"/>
          <w:sz w:val="30"/>
          <w:szCs w:val="30"/>
        </w:rPr>
        <w:t>2</w:t>
      </w:r>
      <w:r>
        <w:rPr>
          <w:rFonts w:hint="eastAsia"/>
          <w:sz w:val="30"/>
          <w:szCs w:val="30"/>
        </w:rPr>
        <w:t>、神经阻滞麻醉医药费</w:t>
      </w:r>
      <w:r>
        <w:rPr>
          <w:rFonts w:hint="eastAsia"/>
          <w:sz w:val="30"/>
          <w:szCs w:val="30"/>
        </w:rPr>
        <w:t>800</w:t>
      </w:r>
      <w:r>
        <w:rPr>
          <w:rFonts w:hint="eastAsia"/>
          <w:sz w:val="30"/>
          <w:szCs w:val="30"/>
        </w:rPr>
        <w:t>元；</w:t>
      </w:r>
      <w:r>
        <w:rPr>
          <w:rFonts w:hint="eastAsia"/>
          <w:sz w:val="30"/>
          <w:szCs w:val="30"/>
        </w:rPr>
        <w:t>3</w:t>
      </w:r>
      <w:r>
        <w:rPr>
          <w:rFonts w:hint="eastAsia"/>
          <w:sz w:val="30"/>
          <w:szCs w:val="30"/>
        </w:rPr>
        <w:t>、后续治疗费</w:t>
      </w:r>
      <w:r>
        <w:rPr>
          <w:rFonts w:hint="eastAsia"/>
          <w:sz w:val="30"/>
          <w:szCs w:val="30"/>
        </w:rPr>
        <w:t>6</w:t>
      </w:r>
      <w:r>
        <w:rPr>
          <w:rFonts w:hint="eastAsia"/>
          <w:sz w:val="30"/>
          <w:szCs w:val="30"/>
        </w:rPr>
        <w:t>万元；</w:t>
      </w:r>
      <w:r>
        <w:rPr>
          <w:rFonts w:hint="eastAsia"/>
          <w:sz w:val="30"/>
          <w:szCs w:val="30"/>
        </w:rPr>
        <w:t>4</w:t>
      </w:r>
      <w:r>
        <w:rPr>
          <w:rFonts w:hint="eastAsia"/>
          <w:sz w:val="30"/>
          <w:szCs w:val="30"/>
        </w:rPr>
        <w:t>、精神损</w:t>
      </w:r>
      <w:r>
        <w:rPr>
          <w:rFonts w:hint="eastAsia"/>
          <w:sz w:val="30"/>
          <w:szCs w:val="30"/>
        </w:rPr>
        <w:t>害费</w:t>
      </w:r>
      <w:r>
        <w:rPr>
          <w:rFonts w:hint="eastAsia"/>
          <w:sz w:val="30"/>
          <w:szCs w:val="30"/>
        </w:rPr>
        <w:t>114</w:t>
      </w:r>
      <w:r>
        <w:rPr>
          <w:rFonts w:hint="eastAsia"/>
          <w:sz w:val="30"/>
          <w:szCs w:val="30"/>
        </w:rPr>
        <w:t>万元；</w:t>
      </w:r>
      <w:r>
        <w:rPr>
          <w:rFonts w:hint="eastAsia"/>
          <w:sz w:val="30"/>
          <w:szCs w:val="30"/>
        </w:rPr>
        <w:t>5</w:t>
      </w:r>
      <w:r>
        <w:rPr>
          <w:rFonts w:hint="eastAsia"/>
          <w:sz w:val="30"/>
          <w:szCs w:val="30"/>
        </w:rPr>
        <w:t>、外院治疗费</w:t>
      </w:r>
      <w:r>
        <w:rPr>
          <w:rFonts w:hint="eastAsia"/>
          <w:sz w:val="30"/>
          <w:szCs w:val="30"/>
        </w:rPr>
        <w:t>4331.71</w:t>
      </w:r>
      <w:r>
        <w:rPr>
          <w:rFonts w:hint="eastAsia"/>
          <w:sz w:val="30"/>
          <w:szCs w:val="30"/>
        </w:rPr>
        <w:t>元；</w:t>
      </w:r>
      <w:r>
        <w:rPr>
          <w:rFonts w:hint="eastAsia"/>
          <w:sz w:val="30"/>
          <w:szCs w:val="30"/>
        </w:rPr>
        <w:t>6</w:t>
      </w:r>
      <w:r>
        <w:rPr>
          <w:rFonts w:hint="eastAsia"/>
          <w:sz w:val="30"/>
          <w:szCs w:val="30"/>
        </w:rPr>
        <w:t>、交通费</w:t>
      </w:r>
      <w:r>
        <w:rPr>
          <w:rFonts w:hint="eastAsia"/>
          <w:sz w:val="30"/>
          <w:szCs w:val="30"/>
        </w:rPr>
        <w:t>800</w:t>
      </w:r>
      <w:r>
        <w:rPr>
          <w:rFonts w:hint="eastAsia"/>
          <w:sz w:val="30"/>
          <w:szCs w:val="30"/>
        </w:rPr>
        <w:t>元；</w:t>
      </w:r>
      <w:r>
        <w:rPr>
          <w:rFonts w:hint="eastAsia"/>
          <w:sz w:val="30"/>
          <w:szCs w:val="30"/>
        </w:rPr>
        <w:t>7</w:t>
      </w:r>
      <w:r>
        <w:rPr>
          <w:rFonts w:hint="eastAsia"/>
          <w:sz w:val="30"/>
          <w:szCs w:val="30"/>
        </w:rPr>
        <w:t>、住宿费</w:t>
      </w:r>
      <w:r>
        <w:rPr>
          <w:rFonts w:hint="eastAsia"/>
          <w:sz w:val="30"/>
          <w:szCs w:val="30"/>
        </w:rPr>
        <w:t>600</w:t>
      </w:r>
      <w:r>
        <w:rPr>
          <w:rFonts w:hint="eastAsia"/>
          <w:sz w:val="30"/>
          <w:szCs w:val="30"/>
        </w:rPr>
        <w:t>元（在可玫尔艺美门诊部住院</w:t>
      </w:r>
      <w:r>
        <w:rPr>
          <w:rFonts w:hint="eastAsia"/>
          <w:sz w:val="30"/>
          <w:szCs w:val="30"/>
        </w:rPr>
        <w:t>3</w:t>
      </w:r>
      <w:r>
        <w:rPr>
          <w:rFonts w:hint="eastAsia"/>
          <w:sz w:val="30"/>
          <w:szCs w:val="30"/>
        </w:rPr>
        <w:t>天×</w:t>
      </w:r>
      <w:r>
        <w:rPr>
          <w:rFonts w:hint="eastAsia"/>
          <w:sz w:val="30"/>
          <w:szCs w:val="30"/>
        </w:rPr>
        <w:t>200</w:t>
      </w:r>
      <w:r>
        <w:rPr>
          <w:rFonts w:hint="eastAsia"/>
          <w:sz w:val="30"/>
          <w:szCs w:val="30"/>
        </w:rPr>
        <w:t>元</w:t>
      </w:r>
      <w:r>
        <w:rPr>
          <w:rFonts w:hint="eastAsia"/>
          <w:sz w:val="30"/>
          <w:szCs w:val="30"/>
        </w:rPr>
        <w:t>/</w:t>
      </w:r>
      <w:r>
        <w:rPr>
          <w:rFonts w:hint="eastAsia"/>
          <w:sz w:val="30"/>
          <w:szCs w:val="30"/>
        </w:rPr>
        <w:t>天）；</w:t>
      </w:r>
      <w:r>
        <w:rPr>
          <w:rFonts w:hint="eastAsia"/>
          <w:sz w:val="30"/>
          <w:szCs w:val="30"/>
        </w:rPr>
        <w:t>8</w:t>
      </w:r>
      <w:r>
        <w:rPr>
          <w:rFonts w:hint="eastAsia"/>
          <w:sz w:val="30"/>
          <w:szCs w:val="30"/>
        </w:rPr>
        <w:t>、鉴定费</w:t>
      </w:r>
      <w:r>
        <w:rPr>
          <w:rFonts w:hint="eastAsia"/>
          <w:sz w:val="30"/>
          <w:szCs w:val="30"/>
        </w:rPr>
        <w:t>15866</w:t>
      </w:r>
      <w:r>
        <w:rPr>
          <w:rFonts w:hint="eastAsia"/>
          <w:sz w:val="30"/>
          <w:szCs w:val="30"/>
        </w:rPr>
        <w:t>元。</w:t>
      </w:r>
    </w:p>
    <w:p w:rsidR="00000000" w:rsidRDefault="001F2963">
      <w:pPr>
        <w:spacing w:line="500" w:lineRule="atLeast"/>
        <w:ind w:firstLine="600"/>
        <w:divId w:val="57364314"/>
        <w:rPr>
          <w:rFonts w:hint="eastAsia"/>
          <w:sz w:val="30"/>
          <w:szCs w:val="30"/>
        </w:rPr>
      </w:pPr>
      <w:r>
        <w:rPr>
          <w:rFonts w:hint="eastAsia"/>
          <w:sz w:val="30"/>
          <w:szCs w:val="30"/>
        </w:rPr>
        <w:t>一审法院认定事实：</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日王芫在可玫尔艺美门诊部处行鼻部综合整复术（膨体</w:t>
      </w:r>
      <w:r>
        <w:rPr>
          <w:rFonts w:hint="eastAsia"/>
          <w:sz w:val="30"/>
          <w:szCs w:val="30"/>
        </w:rPr>
        <w:t>+</w:t>
      </w:r>
      <w:r>
        <w:rPr>
          <w:rFonts w:hint="eastAsia"/>
          <w:sz w:val="30"/>
          <w:szCs w:val="30"/>
        </w:rPr>
        <w:t>耳软骨</w:t>
      </w:r>
      <w:r>
        <w:rPr>
          <w:rFonts w:hint="eastAsia"/>
          <w:sz w:val="30"/>
          <w:szCs w:val="30"/>
        </w:rPr>
        <w:t>+</w:t>
      </w:r>
      <w:r>
        <w:rPr>
          <w:rFonts w:hint="eastAsia"/>
          <w:sz w:val="30"/>
          <w:szCs w:val="30"/>
        </w:rPr>
        <w:t>鼻中隔）和鼻基底填充术（膨体），术后王芫手术部位出现感染，王芫于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w:t>
      </w:r>
      <w:r>
        <w:rPr>
          <w:rFonts w:hint="eastAsia"/>
          <w:sz w:val="30"/>
          <w:szCs w:val="30"/>
        </w:rPr>
        <w:t>18</w:t>
      </w:r>
      <w:r>
        <w:rPr>
          <w:rFonts w:hint="eastAsia"/>
          <w:sz w:val="30"/>
          <w:szCs w:val="30"/>
        </w:rPr>
        <w:t>日因为有炎症在可玫尔艺美门诊部处治疗，于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日在可玫尔艺美门诊部处行鼻异物取出术。王芫向可玫尔艺美门诊部支付了医疗费</w:t>
      </w:r>
      <w:r>
        <w:rPr>
          <w:rFonts w:hint="eastAsia"/>
          <w:sz w:val="30"/>
          <w:szCs w:val="30"/>
        </w:rPr>
        <w:t>34279.98</w:t>
      </w:r>
      <w:r>
        <w:rPr>
          <w:rFonts w:hint="eastAsia"/>
          <w:sz w:val="30"/>
          <w:szCs w:val="30"/>
        </w:rPr>
        <w:t>元。</w:t>
      </w:r>
    </w:p>
    <w:p w:rsidR="00000000" w:rsidRDefault="001F2963">
      <w:pPr>
        <w:spacing w:line="500" w:lineRule="atLeast"/>
        <w:ind w:firstLine="600"/>
        <w:divId w:val="1372613577"/>
        <w:rPr>
          <w:rFonts w:hint="eastAsia"/>
          <w:sz w:val="30"/>
          <w:szCs w:val="30"/>
        </w:rPr>
      </w:pPr>
      <w:r>
        <w:rPr>
          <w:rFonts w:hint="eastAsia"/>
          <w:sz w:val="30"/>
          <w:szCs w:val="30"/>
        </w:rPr>
        <w:t>根据王芫的申请，一审</w:t>
      </w:r>
      <w:r>
        <w:rPr>
          <w:rFonts w:hint="eastAsia"/>
          <w:sz w:val="30"/>
          <w:szCs w:val="30"/>
        </w:rPr>
        <w:t>法院委托了广东中一司法鉴定中心，就可玫尔艺美门诊部的医疗行为是否存在过错，王芫伤残程度评定，及王芫后期医疗费进行鉴定。广东中一司法鉴定中心于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日作出《司法鉴定意见书》，鉴定意见：</w:t>
      </w:r>
      <w:r>
        <w:rPr>
          <w:rFonts w:hint="eastAsia"/>
          <w:sz w:val="30"/>
          <w:szCs w:val="30"/>
        </w:rPr>
        <w:t>1</w:t>
      </w:r>
      <w:r>
        <w:rPr>
          <w:rFonts w:hint="eastAsia"/>
          <w:sz w:val="30"/>
          <w:szCs w:val="30"/>
        </w:rPr>
        <w:t>、可玫尔艺美门诊部对王芫的诊疗过程中存在手术适应症掌握不正确，手术层次不清楚，手术医生分离过程中损伤鼻背侧真皮；可玫尔艺美门诊部手术导致王芫感染的过错。可玫尔艺美门诊部的过错与王芫的不良治疗后果存在主要因果关系，责任参与度为</w:t>
      </w:r>
      <w:r>
        <w:rPr>
          <w:rFonts w:hint="eastAsia"/>
          <w:sz w:val="30"/>
          <w:szCs w:val="30"/>
        </w:rPr>
        <w:t>61%-90%</w:t>
      </w:r>
      <w:r>
        <w:rPr>
          <w:rFonts w:hint="eastAsia"/>
          <w:sz w:val="30"/>
          <w:szCs w:val="30"/>
        </w:rPr>
        <w:t>。</w:t>
      </w:r>
      <w:r>
        <w:rPr>
          <w:rFonts w:hint="eastAsia"/>
          <w:sz w:val="30"/>
          <w:szCs w:val="30"/>
        </w:rPr>
        <w:t>2</w:t>
      </w:r>
      <w:r>
        <w:rPr>
          <w:rFonts w:hint="eastAsia"/>
          <w:sz w:val="30"/>
          <w:szCs w:val="30"/>
        </w:rPr>
        <w:t>、王芫目前损伤未构成伤残等级。</w:t>
      </w:r>
      <w:r>
        <w:rPr>
          <w:rFonts w:hint="eastAsia"/>
          <w:sz w:val="30"/>
          <w:szCs w:val="30"/>
        </w:rPr>
        <w:t>3</w:t>
      </w:r>
      <w:r>
        <w:rPr>
          <w:rFonts w:hint="eastAsia"/>
          <w:sz w:val="30"/>
          <w:szCs w:val="30"/>
        </w:rPr>
        <w:t>、王芫需进行后期医疗修复，手术费用评定为</w:t>
      </w:r>
      <w:r>
        <w:rPr>
          <w:rFonts w:hint="eastAsia"/>
          <w:sz w:val="30"/>
          <w:szCs w:val="30"/>
        </w:rPr>
        <w:t>：鼻综合整形术（需取自身肋软骨），费用约</w:t>
      </w:r>
      <w:r>
        <w:rPr>
          <w:rFonts w:hint="eastAsia"/>
          <w:sz w:val="30"/>
          <w:szCs w:val="30"/>
        </w:rPr>
        <w:t>5</w:t>
      </w:r>
      <w:r>
        <w:rPr>
          <w:rFonts w:hint="eastAsia"/>
          <w:sz w:val="30"/>
          <w:szCs w:val="30"/>
        </w:rPr>
        <w:t>万元；鼻背疤痕激光整形修复术，费用约为</w:t>
      </w:r>
      <w:r>
        <w:rPr>
          <w:rFonts w:hint="eastAsia"/>
          <w:sz w:val="30"/>
          <w:szCs w:val="30"/>
        </w:rPr>
        <w:t>1</w:t>
      </w:r>
      <w:r>
        <w:rPr>
          <w:rFonts w:hint="eastAsia"/>
          <w:sz w:val="30"/>
          <w:szCs w:val="30"/>
        </w:rPr>
        <w:t>万元，合计费用约</w:t>
      </w:r>
      <w:r>
        <w:rPr>
          <w:rFonts w:hint="eastAsia"/>
          <w:sz w:val="30"/>
          <w:szCs w:val="30"/>
        </w:rPr>
        <w:t>6</w:t>
      </w:r>
      <w:r>
        <w:rPr>
          <w:rFonts w:hint="eastAsia"/>
          <w:sz w:val="30"/>
          <w:szCs w:val="30"/>
        </w:rPr>
        <w:t>万元。王芫支付了鉴定费</w:t>
      </w:r>
      <w:r>
        <w:rPr>
          <w:rFonts w:hint="eastAsia"/>
          <w:sz w:val="30"/>
          <w:szCs w:val="30"/>
        </w:rPr>
        <w:t>15866</w:t>
      </w:r>
      <w:r>
        <w:rPr>
          <w:rFonts w:hint="eastAsia"/>
          <w:sz w:val="30"/>
          <w:szCs w:val="30"/>
        </w:rPr>
        <w:t>元。</w:t>
      </w:r>
    </w:p>
    <w:p w:rsidR="00000000" w:rsidRDefault="001F2963">
      <w:pPr>
        <w:spacing w:line="500" w:lineRule="atLeast"/>
        <w:ind w:firstLine="600"/>
        <w:divId w:val="427119049"/>
        <w:rPr>
          <w:rFonts w:hint="eastAsia"/>
          <w:sz w:val="30"/>
          <w:szCs w:val="30"/>
        </w:rPr>
      </w:pPr>
      <w:r>
        <w:rPr>
          <w:rFonts w:hint="eastAsia"/>
          <w:sz w:val="30"/>
          <w:szCs w:val="30"/>
        </w:rPr>
        <w:t>王芫对鉴定结论没有意见，但认为可玫尔艺美门诊部除了鉴定部门认定的过错外，可玫尔艺美门诊部还存在没有医疗许可证，参与诊疗的医生都三证不全，且四次被行政处罚，对王芫病情恶意隐瞒等情形，故要求可玫尔艺美门诊部承担</w:t>
      </w:r>
      <w:r>
        <w:rPr>
          <w:rFonts w:hint="eastAsia"/>
          <w:sz w:val="30"/>
          <w:szCs w:val="30"/>
        </w:rPr>
        <w:t>100%</w:t>
      </w:r>
      <w:r>
        <w:rPr>
          <w:rFonts w:hint="eastAsia"/>
          <w:sz w:val="30"/>
          <w:szCs w:val="30"/>
        </w:rPr>
        <w:t>的赔偿责任。</w:t>
      </w:r>
    </w:p>
    <w:p w:rsidR="00000000" w:rsidRDefault="001F2963">
      <w:pPr>
        <w:spacing w:line="500" w:lineRule="atLeast"/>
        <w:ind w:firstLine="600"/>
        <w:divId w:val="1044479970"/>
        <w:rPr>
          <w:rFonts w:hint="eastAsia"/>
          <w:sz w:val="30"/>
          <w:szCs w:val="30"/>
        </w:rPr>
      </w:pPr>
      <w:r>
        <w:rPr>
          <w:rFonts w:hint="eastAsia"/>
          <w:sz w:val="30"/>
          <w:szCs w:val="30"/>
        </w:rPr>
        <w:t>可玫尔艺美门诊部对鉴定结论有异议，鉴定部门针对可玫尔艺美门诊部的异议作出回复，表示：</w:t>
      </w:r>
      <w:r>
        <w:rPr>
          <w:rFonts w:hint="eastAsia"/>
          <w:sz w:val="30"/>
          <w:szCs w:val="30"/>
        </w:rPr>
        <w:t>1</w:t>
      </w:r>
      <w:r>
        <w:rPr>
          <w:rFonts w:hint="eastAsia"/>
          <w:sz w:val="30"/>
          <w:szCs w:val="30"/>
        </w:rPr>
        <w:t>、可玫尔艺美门诊部提出手术部位产生部分瘢痕属于正常现象，此说</w:t>
      </w:r>
      <w:r>
        <w:rPr>
          <w:rFonts w:hint="eastAsia"/>
          <w:sz w:val="30"/>
          <w:szCs w:val="30"/>
        </w:rPr>
        <w:t>法不准确。手术切口部位可以出现瘢痕，但非切口部位不应该产生瘢痕，王芫的鼻小柱是切口位置，但是其鼻背部不是手术切口位置，不应该产生瘢痕。</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日会鉴专家在陈述会中对王芫检查时发现其鼻背部有多处瘢痕。</w:t>
      </w:r>
      <w:r>
        <w:rPr>
          <w:rFonts w:hint="eastAsia"/>
          <w:sz w:val="30"/>
          <w:szCs w:val="30"/>
        </w:rPr>
        <w:t>2</w:t>
      </w:r>
      <w:r>
        <w:rPr>
          <w:rFonts w:hint="eastAsia"/>
          <w:sz w:val="30"/>
          <w:szCs w:val="30"/>
        </w:rPr>
        <w:t>、假体取出术的适应症是假体植入术后发生感染，抗生素输液治疗无效，必须取出假体，以避免更大的组织损失以及随之而来的全身感染，而非可玫尔艺美门诊部在陈述会所提到因为王芫要求而取出。可玫尔艺美门诊部在陈述会中提到隆鼻时剥离的层次是骨膜浅层，这个层次剥离不会引起鼻背瘢痕，但手术时剥离层次过浅，损伤鼻背皮肤，加</w:t>
      </w:r>
      <w:r>
        <w:rPr>
          <w:rFonts w:hint="eastAsia"/>
          <w:sz w:val="30"/>
          <w:szCs w:val="30"/>
        </w:rPr>
        <w:t>上后来的感染，却可以造成鼻背瘢痕的形成，因此认定可玫尔艺美门诊部手术层次不清楚。</w:t>
      </w:r>
      <w:r>
        <w:rPr>
          <w:rFonts w:hint="eastAsia"/>
          <w:sz w:val="30"/>
          <w:szCs w:val="30"/>
        </w:rPr>
        <w:t>3</w:t>
      </w:r>
      <w:r>
        <w:rPr>
          <w:rFonts w:hint="eastAsia"/>
          <w:sz w:val="30"/>
          <w:szCs w:val="30"/>
        </w:rPr>
        <w:t>、后期医疗修复事项以及费用，是根据深圳市公立三甲医院的相似病例治疗经验给予的建议，一切应以当时治疗时发生的真实费用为准。对此，可玫尔艺美门诊部表示坚持之前的异议，并表示如法院最终采纳该鉴定意见，可玫尔艺美门诊部的过错参与度为</w:t>
      </w:r>
      <w:r>
        <w:rPr>
          <w:rFonts w:hint="eastAsia"/>
          <w:sz w:val="30"/>
          <w:szCs w:val="30"/>
        </w:rPr>
        <w:t>61%</w:t>
      </w:r>
      <w:r>
        <w:rPr>
          <w:rFonts w:hint="eastAsia"/>
          <w:sz w:val="30"/>
          <w:szCs w:val="30"/>
        </w:rPr>
        <w:t>。</w:t>
      </w:r>
    </w:p>
    <w:p w:rsidR="00000000" w:rsidRDefault="001F2963">
      <w:pPr>
        <w:spacing w:line="500" w:lineRule="atLeast"/>
        <w:ind w:firstLine="600"/>
        <w:divId w:val="769012721"/>
        <w:rPr>
          <w:rFonts w:hint="eastAsia"/>
          <w:sz w:val="30"/>
          <w:szCs w:val="30"/>
        </w:rPr>
      </w:pPr>
      <w:r>
        <w:rPr>
          <w:rFonts w:hint="eastAsia"/>
          <w:sz w:val="30"/>
          <w:szCs w:val="30"/>
        </w:rPr>
        <w:t>诉讼期间，王芫为了证明由于手术感染导致身体不适，</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日期间，在广××院、××医院、太医××、南石头街卫生社区服务中心、广州新×医院治疗产生的治疗费，提供了医疗费发</w:t>
      </w:r>
      <w:r>
        <w:rPr>
          <w:rFonts w:hint="eastAsia"/>
          <w:sz w:val="30"/>
          <w:szCs w:val="30"/>
        </w:rPr>
        <w:t>票和单据，病历、以及部分医疗费的银行转账记录等证据。</w:t>
      </w:r>
    </w:p>
    <w:p w:rsidR="00000000" w:rsidRDefault="001F2963">
      <w:pPr>
        <w:spacing w:line="500" w:lineRule="atLeast"/>
        <w:ind w:firstLine="600"/>
        <w:divId w:val="958146672"/>
        <w:rPr>
          <w:rFonts w:hint="eastAsia"/>
          <w:sz w:val="30"/>
          <w:szCs w:val="30"/>
        </w:rPr>
      </w:pPr>
      <w:r>
        <w:rPr>
          <w:rFonts w:hint="eastAsia"/>
          <w:sz w:val="30"/>
          <w:szCs w:val="30"/>
        </w:rPr>
        <w:t>一审法院认为，王芫在可玫尔艺美门诊部处进行医疗美容，对此双方没有异议，一审法院予以确认，故双方形成医疗关系。王芫在可玫尔艺美门诊部处进行医疗美容手术后，出现手术部位感染，最终导致植入的假体取出。对于可玫尔艺美门诊部的医疗行为与王芫的损害是否有因果关系，可玫尔艺美门诊部的医疗行为是否存在过错，一审法院委托鉴定部门进行鉴定。经鉴定，可玫尔艺美门诊部对王芫的诊疗过程中存在手术适应症掌握不正确，手术层次不清楚，手术医生分离过程中损伤鼻背侧真皮；可玫尔艺美门诊部手</w:t>
      </w:r>
      <w:r>
        <w:rPr>
          <w:rFonts w:hint="eastAsia"/>
          <w:sz w:val="30"/>
          <w:szCs w:val="30"/>
        </w:rPr>
        <w:t>术导致王芫感染的过错。可玫尔艺美门诊部的过错与王芫的不良治疗后果存在主要因果关系，责任参与度为</w:t>
      </w:r>
      <w:r>
        <w:rPr>
          <w:rFonts w:hint="eastAsia"/>
          <w:sz w:val="30"/>
          <w:szCs w:val="30"/>
        </w:rPr>
        <w:t>61%-90%</w:t>
      </w:r>
      <w:r>
        <w:rPr>
          <w:rFonts w:hint="eastAsia"/>
          <w:sz w:val="30"/>
          <w:szCs w:val="30"/>
        </w:rPr>
        <w:t>。该鉴定意见，王芫没有异议，可玫尔艺美门诊部虽有异议，但鉴定部门针对可玫尔艺美门诊部的异议作出了回复，一审法院对该回复予以采纳。故该鉴定意见，一审法院予以确认。由于可玫尔艺美门诊部的医疗行为有过错，一审法院确认可玫尔艺美门诊部应承担</w:t>
      </w:r>
      <w:r>
        <w:rPr>
          <w:rFonts w:hint="eastAsia"/>
          <w:sz w:val="30"/>
          <w:szCs w:val="30"/>
        </w:rPr>
        <w:t>85%</w:t>
      </w:r>
      <w:r>
        <w:rPr>
          <w:rFonts w:hint="eastAsia"/>
          <w:sz w:val="30"/>
          <w:szCs w:val="30"/>
        </w:rPr>
        <w:t>的赔偿责任。王芫要求可玫尔艺美门诊部承担</w:t>
      </w:r>
      <w:r>
        <w:rPr>
          <w:rFonts w:hint="eastAsia"/>
          <w:sz w:val="30"/>
          <w:szCs w:val="30"/>
        </w:rPr>
        <w:t>100%</w:t>
      </w:r>
      <w:r>
        <w:rPr>
          <w:rFonts w:hint="eastAsia"/>
          <w:sz w:val="30"/>
          <w:szCs w:val="30"/>
        </w:rPr>
        <w:t>的赔偿责任，依据不足，一审法院不予支持。</w:t>
      </w:r>
    </w:p>
    <w:p w:rsidR="00000000" w:rsidRDefault="001F2963">
      <w:pPr>
        <w:spacing w:line="500" w:lineRule="atLeast"/>
        <w:ind w:firstLine="600"/>
        <w:divId w:val="1886485710"/>
        <w:rPr>
          <w:rFonts w:hint="eastAsia"/>
          <w:sz w:val="30"/>
          <w:szCs w:val="30"/>
        </w:rPr>
      </w:pPr>
      <w:r>
        <w:rPr>
          <w:rFonts w:hint="eastAsia"/>
          <w:sz w:val="30"/>
          <w:szCs w:val="30"/>
        </w:rPr>
        <w:t>至于王芫主张的赔偿费用，一审法院核对如下：</w:t>
      </w:r>
    </w:p>
    <w:p w:rsidR="00000000" w:rsidRDefault="001F2963">
      <w:pPr>
        <w:spacing w:line="500" w:lineRule="atLeast"/>
        <w:ind w:firstLine="600"/>
        <w:divId w:val="670522456"/>
        <w:rPr>
          <w:rFonts w:hint="eastAsia"/>
          <w:sz w:val="30"/>
          <w:szCs w:val="30"/>
        </w:rPr>
      </w:pPr>
      <w:r>
        <w:rPr>
          <w:rFonts w:hint="eastAsia"/>
          <w:sz w:val="30"/>
          <w:szCs w:val="30"/>
        </w:rPr>
        <w:t>1</w:t>
      </w:r>
      <w:r>
        <w:rPr>
          <w:rFonts w:hint="eastAsia"/>
          <w:sz w:val="30"/>
          <w:szCs w:val="30"/>
        </w:rPr>
        <w:t>、医疗美容费用，王芫主张医疗美</w:t>
      </w:r>
      <w:r>
        <w:rPr>
          <w:rFonts w:hint="eastAsia"/>
          <w:sz w:val="30"/>
          <w:szCs w:val="30"/>
        </w:rPr>
        <w:t>容费用</w:t>
      </w:r>
      <w:r>
        <w:rPr>
          <w:rFonts w:hint="eastAsia"/>
          <w:sz w:val="30"/>
          <w:szCs w:val="30"/>
        </w:rPr>
        <w:t>34279.98</w:t>
      </w:r>
      <w:r>
        <w:rPr>
          <w:rFonts w:hint="eastAsia"/>
          <w:sz w:val="30"/>
          <w:szCs w:val="30"/>
        </w:rPr>
        <w:t>元，有王芫支付凭证证明，可玫尔艺美门诊部对该金额没有异议，但认为其中</w:t>
      </w:r>
      <w:r>
        <w:rPr>
          <w:rFonts w:hint="eastAsia"/>
          <w:sz w:val="30"/>
          <w:szCs w:val="30"/>
        </w:rPr>
        <w:t>9000</w:t>
      </w:r>
      <w:r>
        <w:rPr>
          <w:rFonts w:hint="eastAsia"/>
          <w:sz w:val="30"/>
          <w:szCs w:val="30"/>
        </w:rPr>
        <w:t>元是鼻基底手术的费用，与本次争议手术无关，由于鼻基底手术是争议手术的一部分，故可玫尔艺美门诊部的抗辩意见不成立，故一审法院确认医疗美容费用为</w:t>
      </w:r>
      <w:r>
        <w:rPr>
          <w:rFonts w:hint="eastAsia"/>
          <w:sz w:val="30"/>
          <w:szCs w:val="30"/>
        </w:rPr>
        <w:t>34279.98</w:t>
      </w:r>
      <w:r>
        <w:rPr>
          <w:rFonts w:hint="eastAsia"/>
          <w:sz w:val="30"/>
          <w:szCs w:val="30"/>
        </w:rPr>
        <w:t>元。</w:t>
      </w:r>
    </w:p>
    <w:p w:rsidR="00000000" w:rsidRDefault="001F2963">
      <w:pPr>
        <w:spacing w:line="500" w:lineRule="atLeast"/>
        <w:ind w:firstLine="600"/>
        <w:divId w:val="1048453968"/>
        <w:rPr>
          <w:rFonts w:hint="eastAsia"/>
          <w:sz w:val="30"/>
          <w:szCs w:val="30"/>
        </w:rPr>
      </w:pPr>
      <w:r>
        <w:rPr>
          <w:rFonts w:hint="eastAsia"/>
          <w:sz w:val="30"/>
          <w:szCs w:val="30"/>
        </w:rPr>
        <w:t>2</w:t>
      </w:r>
      <w:r>
        <w:rPr>
          <w:rFonts w:hint="eastAsia"/>
          <w:sz w:val="30"/>
          <w:szCs w:val="30"/>
        </w:rPr>
        <w:t>、神经阻滞麻醉医药费</w:t>
      </w:r>
      <w:r>
        <w:rPr>
          <w:rFonts w:hint="eastAsia"/>
          <w:sz w:val="30"/>
          <w:szCs w:val="30"/>
        </w:rPr>
        <w:t>800</w:t>
      </w:r>
      <w:r>
        <w:rPr>
          <w:rFonts w:hint="eastAsia"/>
          <w:sz w:val="30"/>
          <w:szCs w:val="30"/>
        </w:rPr>
        <w:t>元，可玫尔艺美门诊部对此予否认，但王芫没有证据证明，一审法院不予确认。</w:t>
      </w:r>
    </w:p>
    <w:p w:rsidR="00000000" w:rsidRDefault="001F2963">
      <w:pPr>
        <w:spacing w:line="500" w:lineRule="atLeast"/>
        <w:ind w:firstLine="600"/>
        <w:divId w:val="971517880"/>
        <w:rPr>
          <w:rFonts w:hint="eastAsia"/>
          <w:sz w:val="30"/>
          <w:szCs w:val="30"/>
        </w:rPr>
      </w:pPr>
      <w:r>
        <w:rPr>
          <w:rFonts w:hint="eastAsia"/>
          <w:sz w:val="30"/>
          <w:szCs w:val="30"/>
        </w:rPr>
        <w:t>3</w:t>
      </w:r>
      <w:r>
        <w:rPr>
          <w:rFonts w:hint="eastAsia"/>
          <w:sz w:val="30"/>
          <w:szCs w:val="30"/>
        </w:rPr>
        <w:t>、后续治疗费</w:t>
      </w:r>
      <w:r>
        <w:rPr>
          <w:rFonts w:hint="eastAsia"/>
          <w:sz w:val="30"/>
          <w:szCs w:val="30"/>
        </w:rPr>
        <w:t>60000</w:t>
      </w:r>
      <w:r>
        <w:rPr>
          <w:rFonts w:hint="eastAsia"/>
          <w:sz w:val="30"/>
          <w:szCs w:val="30"/>
        </w:rPr>
        <w:t>元，有鉴定意见书为证，一审法院予以确认。</w:t>
      </w:r>
    </w:p>
    <w:p w:rsidR="00000000" w:rsidRDefault="001F2963">
      <w:pPr>
        <w:spacing w:line="500" w:lineRule="atLeast"/>
        <w:ind w:firstLine="600"/>
        <w:divId w:val="885532139"/>
        <w:rPr>
          <w:rFonts w:hint="eastAsia"/>
          <w:sz w:val="30"/>
          <w:szCs w:val="30"/>
        </w:rPr>
      </w:pPr>
      <w:r>
        <w:rPr>
          <w:rFonts w:hint="eastAsia"/>
          <w:sz w:val="30"/>
          <w:szCs w:val="30"/>
        </w:rPr>
        <w:t>4</w:t>
      </w:r>
      <w:r>
        <w:rPr>
          <w:rFonts w:hint="eastAsia"/>
          <w:sz w:val="30"/>
          <w:szCs w:val="30"/>
        </w:rPr>
        <w:t>、精神损害费，王芫虽然不构成伤残，但王芫在可玫尔艺美门诊部处医疗整容，不但不能实现美</w:t>
      </w:r>
      <w:r>
        <w:rPr>
          <w:rFonts w:hint="eastAsia"/>
          <w:sz w:val="30"/>
          <w:szCs w:val="30"/>
        </w:rPr>
        <w:t>容的目的，还对身体造成伤害，对王芫心理造成很大的伤害，王芫主张精神损害费是可以的。根据可玫尔艺美门诊部的医疗过错的参与度，精神损害费酌情确认</w:t>
      </w:r>
      <w:r>
        <w:rPr>
          <w:rFonts w:hint="eastAsia"/>
          <w:sz w:val="30"/>
          <w:szCs w:val="30"/>
        </w:rPr>
        <w:t>40000</w:t>
      </w:r>
      <w:r>
        <w:rPr>
          <w:rFonts w:hint="eastAsia"/>
          <w:sz w:val="30"/>
          <w:szCs w:val="30"/>
        </w:rPr>
        <w:t>元。</w:t>
      </w:r>
    </w:p>
    <w:p w:rsidR="00000000" w:rsidRDefault="001F2963">
      <w:pPr>
        <w:spacing w:line="500" w:lineRule="atLeast"/>
        <w:ind w:firstLine="600"/>
        <w:divId w:val="790245468"/>
        <w:rPr>
          <w:rFonts w:hint="eastAsia"/>
          <w:sz w:val="30"/>
          <w:szCs w:val="30"/>
        </w:rPr>
      </w:pPr>
      <w:r>
        <w:rPr>
          <w:rFonts w:hint="eastAsia"/>
          <w:sz w:val="30"/>
          <w:szCs w:val="30"/>
        </w:rPr>
        <w:t>5</w:t>
      </w:r>
      <w:r>
        <w:rPr>
          <w:rFonts w:hint="eastAsia"/>
          <w:sz w:val="30"/>
          <w:szCs w:val="30"/>
        </w:rPr>
        <w:t>、外院治疗费，由于该费用属于王芫手术部位感染后，引发不适的治疗，故与可玫尔艺美门诊部的医疗行为有关，属于赔偿范围。根据王芫的医疗费发票，有就诊病历佐证的共</w:t>
      </w:r>
      <w:r>
        <w:rPr>
          <w:rFonts w:hint="eastAsia"/>
          <w:sz w:val="30"/>
          <w:szCs w:val="30"/>
        </w:rPr>
        <w:t>2001.05</w:t>
      </w:r>
      <w:r>
        <w:rPr>
          <w:rFonts w:hint="eastAsia"/>
          <w:sz w:val="30"/>
          <w:szCs w:val="30"/>
        </w:rPr>
        <w:t>元，故一审法院确认外院治疗费为</w:t>
      </w:r>
      <w:r>
        <w:rPr>
          <w:rFonts w:hint="eastAsia"/>
          <w:sz w:val="30"/>
          <w:szCs w:val="30"/>
        </w:rPr>
        <w:t>2001.05</w:t>
      </w:r>
      <w:r>
        <w:rPr>
          <w:rFonts w:hint="eastAsia"/>
          <w:sz w:val="30"/>
          <w:szCs w:val="30"/>
        </w:rPr>
        <w:t>元；</w:t>
      </w:r>
    </w:p>
    <w:p w:rsidR="00000000" w:rsidRDefault="001F2963">
      <w:pPr>
        <w:spacing w:line="500" w:lineRule="atLeast"/>
        <w:ind w:firstLine="600"/>
        <w:divId w:val="1621107378"/>
        <w:rPr>
          <w:rFonts w:hint="eastAsia"/>
          <w:sz w:val="30"/>
          <w:szCs w:val="30"/>
        </w:rPr>
      </w:pPr>
      <w:r>
        <w:rPr>
          <w:rFonts w:hint="eastAsia"/>
          <w:sz w:val="30"/>
          <w:szCs w:val="30"/>
        </w:rPr>
        <w:t>6</w:t>
      </w:r>
      <w:r>
        <w:rPr>
          <w:rFonts w:hint="eastAsia"/>
          <w:sz w:val="30"/>
          <w:szCs w:val="30"/>
        </w:rPr>
        <w:t>、交通费，由于交通费是客观存在的，一审法院酌情确认交通费为</w:t>
      </w:r>
      <w:r>
        <w:rPr>
          <w:rFonts w:hint="eastAsia"/>
          <w:sz w:val="30"/>
          <w:szCs w:val="30"/>
        </w:rPr>
        <w:t>500</w:t>
      </w:r>
      <w:r>
        <w:rPr>
          <w:rFonts w:hint="eastAsia"/>
          <w:sz w:val="30"/>
          <w:szCs w:val="30"/>
        </w:rPr>
        <w:t>元。</w:t>
      </w:r>
    </w:p>
    <w:p w:rsidR="00000000" w:rsidRDefault="001F2963">
      <w:pPr>
        <w:spacing w:line="500" w:lineRule="atLeast"/>
        <w:ind w:firstLine="600"/>
        <w:divId w:val="641885539"/>
        <w:rPr>
          <w:rFonts w:hint="eastAsia"/>
          <w:sz w:val="30"/>
          <w:szCs w:val="30"/>
        </w:rPr>
      </w:pPr>
      <w:r>
        <w:rPr>
          <w:rFonts w:hint="eastAsia"/>
          <w:sz w:val="30"/>
          <w:szCs w:val="30"/>
        </w:rPr>
        <w:t>7</w:t>
      </w:r>
      <w:r>
        <w:rPr>
          <w:rFonts w:hint="eastAsia"/>
          <w:sz w:val="30"/>
          <w:szCs w:val="30"/>
        </w:rPr>
        <w:t>、住宿费，王芫在可玫尔艺美门诊部住院</w:t>
      </w:r>
      <w:r>
        <w:rPr>
          <w:rFonts w:hint="eastAsia"/>
          <w:sz w:val="30"/>
          <w:szCs w:val="30"/>
        </w:rPr>
        <w:t>3</w:t>
      </w:r>
      <w:r>
        <w:rPr>
          <w:rFonts w:hint="eastAsia"/>
          <w:sz w:val="30"/>
          <w:szCs w:val="30"/>
        </w:rPr>
        <w:t>天，双方没有异议，可玫尔</w:t>
      </w:r>
      <w:r>
        <w:rPr>
          <w:rFonts w:hint="eastAsia"/>
          <w:sz w:val="30"/>
          <w:szCs w:val="30"/>
        </w:rPr>
        <w:t>艺美门诊部认为</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日住宿费包括在医疗费内，</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19</w:t>
      </w:r>
      <w:r>
        <w:rPr>
          <w:rFonts w:hint="eastAsia"/>
          <w:sz w:val="30"/>
          <w:szCs w:val="30"/>
        </w:rPr>
        <w:t>日没有收取住宿费，对此可玫尔艺美门诊部没有证据证明，故一审法院不予认可。王芫主张</w:t>
      </w:r>
      <w:r>
        <w:rPr>
          <w:rFonts w:hint="eastAsia"/>
          <w:sz w:val="30"/>
          <w:szCs w:val="30"/>
        </w:rPr>
        <w:t>3</w:t>
      </w:r>
      <w:r>
        <w:rPr>
          <w:rFonts w:hint="eastAsia"/>
          <w:sz w:val="30"/>
          <w:szCs w:val="30"/>
        </w:rPr>
        <w:t>天住院的住宿费是可以的，由于王芫主张</w:t>
      </w:r>
      <w:r>
        <w:rPr>
          <w:rFonts w:hint="eastAsia"/>
          <w:sz w:val="30"/>
          <w:szCs w:val="30"/>
        </w:rPr>
        <w:t>200</w:t>
      </w:r>
      <w:r>
        <w:rPr>
          <w:rFonts w:hint="eastAsia"/>
          <w:sz w:val="30"/>
          <w:szCs w:val="30"/>
        </w:rPr>
        <w:t>元</w:t>
      </w:r>
      <w:r>
        <w:rPr>
          <w:rFonts w:hint="eastAsia"/>
          <w:sz w:val="30"/>
          <w:szCs w:val="30"/>
        </w:rPr>
        <w:t>/</w:t>
      </w:r>
      <w:r>
        <w:rPr>
          <w:rFonts w:hint="eastAsia"/>
          <w:sz w:val="30"/>
          <w:szCs w:val="30"/>
        </w:rPr>
        <w:t>天标准，没有证据证明，故一审法院采纳可玫尔艺美门诊部自认的</w:t>
      </w:r>
      <w:r>
        <w:rPr>
          <w:rFonts w:hint="eastAsia"/>
          <w:sz w:val="30"/>
          <w:szCs w:val="30"/>
        </w:rPr>
        <w:t>150</w:t>
      </w:r>
      <w:r>
        <w:rPr>
          <w:rFonts w:hint="eastAsia"/>
          <w:sz w:val="30"/>
          <w:szCs w:val="30"/>
        </w:rPr>
        <w:t>元</w:t>
      </w:r>
      <w:r>
        <w:rPr>
          <w:rFonts w:hint="eastAsia"/>
          <w:sz w:val="30"/>
          <w:szCs w:val="30"/>
        </w:rPr>
        <w:t>/</w:t>
      </w:r>
      <w:r>
        <w:rPr>
          <w:rFonts w:hint="eastAsia"/>
          <w:sz w:val="30"/>
          <w:szCs w:val="30"/>
        </w:rPr>
        <w:t>天，故住宿费为</w:t>
      </w:r>
      <w:r>
        <w:rPr>
          <w:rFonts w:hint="eastAsia"/>
          <w:sz w:val="30"/>
          <w:szCs w:val="30"/>
        </w:rPr>
        <w:t>450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3</w:t>
      </w:r>
      <w:r>
        <w:rPr>
          <w:rFonts w:hint="eastAsia"/>
          <w:sz w:val="30"/>
          <w:szCs w:val="30"/>
        </w:rPr>
        <w:t>天）。</w:t>
      </w:r>
    </w:p>
    <w:p w:rsidR="00000000" w:rsidRDefault="001F2963">
      <w:pPr>
        <w:spacing w:line="500" w:lineRule="atLeast"/>
        <w:ind w:firstLine="600"/>
        <w:divId w:val="608859163"/>
        <w:rPr>
          <w:rFonts w:hint="eastAsia"/>
          <w:sz w:val="30"/>
          <w:szCs w:val="30"/>
        </w:rPr>
      </w:pPr>
      <w:r>
        <w:rPr>
          <w:rFonts w:hint="eastAsia"/>
          <w:sz w:val="30"/>
          <w:szCs w:val="30"/>
        </w:rPr>
        <w:t>8</w:t>
      </w:r>
      <w:r>
        <w:rPr>
          <w:rFonts w:hint="eastAsia"/>
          <w:sz w:val="30"/>
          <w:szCs w:val="30"/>
        </w:rPr>
        <w:t>、鉴定费</w:t>
      </w:r>
      <w:r>
        <w:rPr>
          <w:rFonts w:hint="eastAsia"/>
          <w:sz w:val="30"/>
          <w:szCs w:val="30"/>
        </w:rPr>
        <w:t>15866</w:t>
      </w:r>
      <w:r>
        <w:rPr>
          <w:rFonts w:hint="eastAsia"/>
          <w:sz w:val="30"/>
          <w:szCs w:val="30"/>
        </w:rPr>
        <w:t>元，有发票为证，一审法院予以确认。</w:t>
      </w:r>
    </w:p>
    <w:p w:rsidR="00000000" w:rsidRDefault="001F2963">
      <w:pPr>
        <w:spacing w:line="500" w:lineRule="atLeast"/>
        <w:ind w:firstLine="600"/>
        <w:divId w:val="1662151498"/>
        <w:rPr>
          <w:rFonts w:hint="eastAsia"/>
          <w:sz w:val="30"/>
          <w:szCs w:val="30"/>
        </w:rPr>
      </w:pPr>
      <w:r>
        <w:rPr>
          <w:rFonts w:hint="eastAsia"/>
          <w:sz w:val="30"/>
          <w:szCs w:val="30"/>
        </w:rPr>
        <w:t>以上费用，医疗美容费用为</w:t>
      </w:r>
      <w:r>
        <w:rPr>
          <w:rFonts w:hint="eastAsia"/>
          <w:sz w:val="30"/>
          <w:szCs w:val="30"/>
        </w:rPr>
        <w:t>34279.98</w:t>
      </w:r>
      <w:r>
        <w:rPr>
          <w:rFonts w:hint="eastAsia"/>
          <w:sz w:val="30"/>
          <w:szCs w:val="30"/>
        </w:rPr>
        <w:t>元、后续治疗费</w:t>
      </w:r>
      <w:r>
        <w:rPr>
          <w:rFonts w:hint="eastAsia"/>
          <w:sz w:val="30"/>
          <w:szCs w:val="30"/>
        </w:rPr>
        <w:t>60000</w:t>
      </w:r>
      <w:r>
        <w:rPr>
          <w:rFonts w:hint="eastAsia"/>
          <w:sz w:val="30"/>
          <w:szCs w:val="30"/>
        </w:rPr>
        <w:t>元、外院治疗费</w:t>
      </w:r>
      <w:r>
        <w:rPr>
          <w:rFonts w:hint="eastAsia"/>
          <w:sz w:val="30"/>
          <w:szCs w:val="30"/>
        </w:rPr>
        <w:t>2001.05</w:t>
      </w:r>
      <w:r>
        <w:rPr>
          <w:rFonts w:hint="eastAsia"/>
          <w:sz w:val="30"/>
          <w:szCs w:val="30"/>
        </w:rPr>
        <w:t>元、交通费</w:t>
      </w:r>
      <w:r>
        <w:rPr>
          <w:rFonts w:hint="eastAsia"/>
          <w:sz w:val="30"/>
          <w:szCs w:val="30"/>
        </w:rPr>
        <w:t>500</w:t>
      </w:r>
      <w:r>
        <w:rPr>
          <w:rFonts w:hint="eastAsia"/>
          <w:sz w:val="30"/>
          <w:szCs w:val="30"/>
        </w:rPr>
        <w:t>元、住宿费</w:t>
      </w:r>
      <w:r>
        <w:rPr>
          <w:rFonts w:hint="eastAsia"/>
          <w:sz w:val="30"/>
          <w:szCs w:val="30"/>
        </w:rPr>
        <w:t>450</w:t>
      </w:r>
      <w:r>
        <w:rPr>
          <w:rFonts w:hint="eastAsia"/>
          <w:sz w:val="30"/>
          <w:szCs w:val="30"/>
        </w:rPr>
        <w:t>元、鉴定费</w:t>
      </w:r>
      <w:r>
        <w:rPr>
          <w:rFonts w:hint="eastAsia"/>
          <w:sz w:val="30"/>
          <w:szCs w:val="30"/>
        </w:rPr>
        <w:t>15866</w:t>
      </w:r>
      <w:r>
        <w:rPr>
          <w:rFonts w:hint="eastAsia"/>
          <w:sz w:val="30"/>
          <w:szCs w:val="30"/>
        </w:rPr>
        <w:t>元，合计</w:t>
      </w:r>
      <w:r>
        <w:rPr>
          <w:rFonts w:hint="eastAsia"/>
          <w:sz w:val="30"/>
          <w:szCs w:val="30"/>
        </w:rPr>
        <w:t>113097.03</w:t>
      </w:r>
      <w:r>
        <w:rPr>
          <w:rFonts w:hint="eastAsia"/>
          <w:sz w:val="30"/>
          <w:szCs w:val="30"/>
        </w:rPr>
        <w:t>元，由可玫尔艺美门诊部赔偿</w:t>
      </w:r>
      <w:r>
        <w:rPr>
          <w:rFonts w:hint="eastAsia"/>
          <w:sz w:val="30"/>
          <w:szCs w:val="30"/>
        </w:rPr>
        <w:t>85%</w:t>
      </w:r>
      <w:r>
        <w:rPr>
          <w:rFonts w:hint="eastAsia"/>
          <w:sz w:val="30"/>
          <w:szCs w:val="30"/>
        </w:rPr>
        <w:t>即</w:t>
      </w:r>
      <w:r>
        <w:rPr>
          <w:rFonts w:hint="eastAsia"/>
          <w:sz w:val="30"/>
          <w:szCs w:val="30"/>
        </w:rPr>
        <w:t>96132.47</w:t>
      </w:r>
      <w:r>
        <w:rPr>
          <w:rFonts w:hint="eastAsia"/>
          <w:sz w:val="30"/>
          <w:szCs w:val="30"/>
        </w:rPr>
        <w:t>元，加上精神损害费</w:t>
      </w:r>
      <w:r>
        <w:rPr>
          <w:rFonts w:hint="eastAsia"/>
          <w:sz w:val="30"/>
          <w:szCs w:val="30"/>
        </w:rPr>
        <w:t>40000</w:t>
      </w:r>
      <w:r>
        <w:rPr>
          <w:rFonts w:hint="eastAsia"/>
          <w:sz w:val="30"/>
          <w:szCs w:val="30"/>
        </w:rPr>
        <w:t>元，合计</w:t>
      </w:r>
      <w:r>
        <w:rPr>
          <w:rFonts w:hint="eastAsia"/>
          <w:sz w:val="30"/>
          <w:szCs w:val="30"/>
        </w:rPr>
        <w:t>136132.47</w:t>
      </w:r>
      <w:r>
        <w:rPr>
          <w:rFonts w:hint="eastAsia"/>
          <w:sz w:val="30"/>
          <w:szCs w:val="30"/>
        </w:rPr>
        <w:t>元（</w:t>
      </w:r>
      <w:r>
        <w:rPr>
          <w:rFonts w:hint="eastAsia"/>
          <w:sz w:val="30"/>
          <w:szCs w:val="30"/>
        </w:rPr>
        <w:t>96132.47</w:t>
      </w:r>
      <w:r>
        <w:rPr>
          <w:rFonts w:hint="eastAsia"/>
          <w:sz w:val="30"/>
          <w:szCs w:val="30"/>
        </w:rPr>
        <w:t>元</w:t>
      </w:r>
      <w:r>
        <w:rPr>
          <w:rFonts w:hint="eastAsia"/>
          <w:sz w:val="30"/>
          <w:szCs w:val="30"/>
        </w:rPr>
        <w:t>+40000</w:t>
      </w:r>
      <w:r>
        <w:rPr>
          <w:rFonts w:hint="eastAsia"/>
          <w:sz w:val="30"/>
          <w:szCs w:val="30"/>
        </w:rPr>
        <w:t>元）。</w:t>
      </w:r>
    </w:p>
    <w:p w:rsidR="00000000" w:rsidRDefault="001F2963">
      <w:pPr>
        <w:spacing w:line="500" w:lineRule="atLeast"/>
        <w:ind w:firstLine="600"/>
        <w:divId w:val="623732685"/>
        <w:rPr>
          <w:rFonts w:hint="eastAsia"/>
          <w:sz w:val="30"/>
          <w:szCs w:val="30"/>
        </w:rPr>
      </w:pPr>
      <w:r>
        <w:rPr>
          <w:rFonts w:hint="eastAsia"/>
          <w:sz w:val="30"/>
          <w:szCs w:val="30"/>
        </w:rPr>
        <w:t>据此，一审法院判决如下：一、可玫尔艺美门诊部于判决生效之日起七日内赔偿医疗美容费用、后续治疗费、外院治疗费、交通费、住宿费、鉴定费、精神损害费，合计</w:t>
      </w:r>
      <w:r>
        <w:rPr>
          <w:rFonts w:hint="eastAsia"/>
          <w:sz w:val="30"/>
          <w:szCs w:val="30"/>
        </w:rPr>
        <w:t>136132.47</w:t>
      </w:r>
      <w:r>
        <w:rPr>
          <w:rFonts w:hint="eastAsia"/>
          <w:sz w:val="30"/>
          <w:szCs w:val="30"/>
        </w:rPr>
        <w:t>元给王芫。二、驳回王芫的其他诉</w:t>
      </w:r>
      <w:r>
        <w:rPr>
          <w:rFonts w:hint="eastAsia"/>
          <w:sz w:val="30"/>
          <w:szCs w:val="30"/>
        </w:rPr>
        <w:t>讼请求。如果当事人未按判决指定的期间履行给付金钱义务，应当依照《中华人民共和国民事诉讼法》第二百五十三条之规定，加倍支付迟延履行期间的债务利息。一审案件受理费</w:t>
      </w:r>
      <w:r>
        <w:rPr>
          <w:rFonts w:hint="eastAsia"/>
          <w:sz w:val="30"/>
          <w:szCs w:val="30"/>
        </w:rPr>
        <w:t>6383</w:t>
      </w:r>
      <w:r>
        <w:rPr>
          <w:rFonts w:hint="eastAsia"/>
          <w:sz w:val="30"/>
          <w:szCs w:val="30"/>
        </w:rPr>
        <w:t>元，由王芫负担</w:t>
      </w:r>
      <w:r>
        <w:rPr>
          <w:rFonts w:hint="eastAsia"/>
          <w:sz w:val="30"/>
          <w:szCs w:val="30"/>
        </w:rPr>
        <w:t>5603</w:t>
      </w:r>
      <w:r>
        <w:rPr>
          <w:rFonts w:hint="eastAsia"/>
          <w:sz w:val="30"/>
          <w:szCs w:val="30"/>
        </w:rPr>
        <w:t>元，可玫尔艺美门诊部负担</w:t>
      </w:r>
      <w:r>
        <w:rPr>
          <w:rFonts w:hint="eastAsia"/>
          <w:sz w:val="30"/>
          <w:szCs w:val="30"/>
        </w:rPr>
        <w:t>780</w:t>
      </w:r>
      <w:r>
        <w:rPr>
          <w:rFonts w:hint="eastAsia"/>
          <w:sz w:val="30"/>
          <w:szCs w:val="30"/>
        </w:rPr>
        <w:t>元。</w:t>
      </w:r>
    </w:p>
    <w:p w:rsidR="00000000" w:rsidRDefault="001F2963">
      <w:pPr>
        <w:spacing w:line="500" w:lineRule="atLeast"/>
        <w:ind w:firstLine="600"/>
        <w:divId w:val="1247038894"/>
        <w:rPr>
          <w:rFonts w:hint="eastAsia"/>
          <w:sz w:val="30"/>
          <w:szCs w:val="30"/>
        </w:rPr>
      </w:pPr>
      <w:r>
        <w:rPr>
          <w:rFonts w:hint="eastAsia"/>
          <w:sz w:val="30"/>
          <w:szCs w:val="30"/>
        </w:rPr>
        <w:t>二审中，当事人没有提交新证据。</w:t>
      </w:r>
    </w:p>
    <w:p w:rsidR="00000000" w:rsidRDefault="001F2963">
      <w:pPr>
        <w:spacing w:line="500" w:lineRule="atLeast"/>
        <w:ind w:firstLine="600"/>
        <w:divId w:val="443421907"/>
        <w:rPr>
          <w:rFonts w:hint="eastAsia"/>
          <w:sz w:val="30"/>
          <w:szCs w:val="30"/>
        </w:rPr>
      </w:pPr>
      <w:r>
        <w:rPr>
          <w:rFonts w:hint="eastAsia"/>
          <w:sz w:val="30"/>
          <w:szCs w:val="30"/>
        </w:rPr>
        <w:t>对于可玫尔艺美门诊部针对案涉司法鉴定意见书提出的异议，本院致函广东中一司法鉴定中心，该中心复函：“一、</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日广州市海珠区人民法院委托本中心对原告王芫诉被告广州市海珠区可玫尔艺美医疗美容门诊部医疗损害责任纠纷一案，进行医疗损害鉴定、伤残程度评定</w:t>
      </w:r>
      <w:r>
        <w:rPr>
          <w:rFonts w:hint="eastAsia"/>
          <w:sz w:val="30"/>
          <w:szCs w:val="30"/>
        </w:rPr>
        <w:t>及后期医疗费用评定。本中心依据《司法鉴定程序通则》及《广东省高级人民法院关于人民法院委托医疗损害鉴定若干问题的意见（试行）粤高法发</w:t>
      </w:r>
      <w:r>
        <w:rPr>
          <w:rFonts w:hint="eastAsia"/>
          <w:sz w:val="30"/>
          <w:szCs w:val="30"/>
        </w:rPr>
        <w:t>[2011]56</w:t>
      </w:r>
      <w:r>
        <w:rPr>
          <w:rFonts w:hint="eastAsia"/>
          <w:sz w:val="30"/>
          <w:szCs w:val="30"/>
        </w:rPr>
        <w:t>号》之规定，聘请了两位整形外科主任医师参与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在本中心举行的医患双方陈述会。陈述会开始前均向医患双方告知司法鉴定人及聘请的临床专家基本情况，医患双方均未提出回避的申请并表示无异议，陈述会后司法鉴定人及会鉴专家经讨论后制作该鉴定文书。随附《民事上诉状》及《庭后补充意见》提出本案鉴定程序存在瑕疵，是错误依据《医疗事故处理条例》《医疗事故技术鉴定暂行办法</w:t>
      </w:r>
      <w:r>
        <w:rPr>
          <w:rFonts w:hint="eastAsia"/>
          <w:sz w:val="30"/>
          <w:szCs w:val="30"/>
        </w:rPr>
        <w:t>》的规定判断。本案是医疗损害鉴定遵从《司法鉴定程序通则》及《广东省高级人民法院关于人民法院委托医疗损害鉴定若干问题的意见（试行）粤高法发</w:t>
      </w:r>
      <w:r>
        <w:rPr>
          <w:rFonts w:hint="eastAsia"/>
          <w:sz w:val="30"/>
          <w:szCs w:val="30"/>
        </w:rPr>
        <w:t>[2011]56</w:t>
      </w:r>
      <w:r>
        <w:rPr>
          <w:rFonts w:hint="eastAsia"/>
          <w:sz w:val="30"/>
          <w:szCs w:val="30"/>
        </w:rPr>
        <w:t>号》之规定进行鉴定，程序正确。二、本案《司法鉴定意见书》认定医方存在“手术适应症掌握不正确；手术层次不清楚，手术医生分离过程中损伤鼻背侧真皮；医方手术导致被鉴定人感染的过错”，并作出“医方的过错与被鉴定人的不良治疗后果存在主要因果关系，责任参与度为</w:t>
      </w:r>
      <w:r>
        <w:rPr>
          <w:rFonts w:hint="eastAsia"/>
          <w:sz w:val="30"/>
          <w:szCs w:val="30"/>
        </w:rPr>
        <w:t>61%?90%</w:t>
      </w:r>
      <w:r>
        <w:rPr>
          <w:rFonts w:hint="eastAsia"/>
          <w:sz w:val="30"/>
          <w:szCs w:val="30"/>
        </w:rPr>
        <w:t>”的鉴定意见依据充分，准确。”王芫对上述复函没有异议。可玫尔艺美门诊部质证称，对广东中一司法鉴定中</w:t>
      </w:r>
      <w:r>
        <w:rPr>
          <w:rFonts w:hint="eastAsia"/>
          <w:sz w:val="30"/>
          <w:szCs w:val="30"/>
        </w:rPr>
        <w:t>心作出的鉴定意见，可玫尔艺美门诊部在一审期间已提交书面异议，就陈述会的人员没有向可玫尔艺美门诊部出示任何证件及资质材料、是否具有相应的资质、是否为医美专业人员等问题进行质疑，但广东中一司法鉴定中心对上述问题避而不谈，且至今未提供参会人员信息等资料，现其《复函》中的说明缺乏事实依据。且案涉鉴定意见所作出的鉴定结论无任何询价依据，广东中一司法鉴定中心主观臆测所谓的后期修复费用，缺乏依据。</w:t>
      </w:r>
    </w:p>
    <w:p w:rsidR="00000000" w:rsidRDefault="001F2963">
      <w:pPr>
        <w:spacing w:line="500" w:lineRule="atLeast"/>
        <w:ind w:firstLine="600"/>
        <w:divId w:val="1691292626"/>
        <w:rPr>
          <w:rFonts w:hint="eastAsia"/>
          <w:sz w:val="30"/>
          <w:szCs w:val="30"/>
        </w:rPr>
      </w:pPr>
      <w:r>
        <w:rPr>
          <w:rFonts w:hint="eastAsia"/>
          <w:sz w:val="30"/>
          <w:szCs w:val="30"/>
        </w:rPr>
        <w:t>本院对一审查明的事实予以确认。</w:t>
      </w:r>
    </w:p>
    <w:p w:rsidR="00000000" w:rsidRDefault="001F2963">
      <w:pPr>
        <w:spacing w:line="500" w:lineRule="atLeast"/>
        <w:ind w:firstLine="600"/>
        <w:divId w:val="2107573927"/>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的解释》第三百二十三条“第二审人民法院应当围绕当事人的上</w:t>
      </w:r>
      <w:r>
        <w:rPr>
          <w:rFonts w:hint="eastAsia"/>
          <w:sz w:val="30"/>
          <w:szCs w:val="30"/>
        </w:rPr>
        <w:t>诉请求进行审理。当事人没有提出请求的，不予审理，但一审判决违反法律禁止性规定，或者损害国家利益、社会公共利益、他人合法权益的除外”的规定，依当事人的上诉请求范围，本案二审的争议焦点是：一、鉴定程序是否合法。二、王芫的损失认定。</w:t>
      </w:r>
    </w:p>
    <w:p w:rsidR="00000000" w:rsidRDefault="001F2963">
      <w:pPr>
        <w:spacing w:line="500" w:lineRule="atLeast"/>
        <w:ind w:firstLine="600"/>
        <w:divId w:val="1044255113"/>
        <w:rPr>
          <w:rFonts w:hint="eastAsia"/>
          <w:sz w:val="30"/>
          <w:szCs w:val="30"/>
        </w:rPr>
      </w:pPr>
      <w:r>
        <w:rPr>
          <w:rFonts w:hint="eastAsia"/>
          <w:sz w:val="30"/>
          <w:szCs w:val="30"/>
        </w:rPr>
        <w:t>关于争议焦点一。王芫在可玫尔艺美门诊部进行医疗美容手术后，出现手术部位感染，最终导致植入的假体取出。对于可玫尔艺美门诊部的医疗行为与王芫的损害是否有因果关系，可玫尔艺美门诊部的医疗行为是否存在过错，一审法院委托鉴定机构进行鉴定。经鉴定，可玫尔艺美门诊部对王芫的诊疗过程中存在手术适应症</w:t>
      </w:r>
      <w:r>
        <w:rPr>
          <w:rFonts w:hint="eastAsia"/>
          <w:sz w:val="30"/>
          <w:szCs w:val="30"/>
        </w:rPr>
        <w:t>掌握不正确，手术层次不清楚，手术医生分离过程中损伤鼻背侧真皮；可玫尔艺美门诊部手术导致王芫感染的过错。可玫尔艺美门诊部的过错与王芫的不良治疗后果存在主要因果关系，责任参与度为</w:t>
      </w:r>
      <w:r>
        <w:rPr>
          <w:rFonts w:hint="eastAsia"/>
          <w:sz w:val="30"/>
          <w:szCs w:val="30"/>
        </w:rPr>
        <w:t>61%-90%</w:t>
      </w:r>
      <w:r>
        <w:rPr>
          <w:rFonts w:hint="eastAsia"/>
          <w:sz w:val="30"/>
          <w:szCs w:val="30"/>
        </w:rPr>
        <w:t>。该鉴定意见，王芫没有异议，可玫尔艺美门诊部虽有异议，但鉴定机构针对可玫尔艺美门诊部的异议作出了回复，故一审法院采纳上述鉴定意见并无不当，本院予以确认。可玫尔艺美门诊部上诉主张鉴定程序存在瑕疵，二审中，鉴定机构对此予以了回复说明，故本院对该主张，不予支持。由于可玫尔艺美门诊部的医疗行为有过错，一审法院确认可玫尔艺美门诊部应</w:t>
      </w:r>
      <w:r>
        <w:rPr>
          <w:rFonts w:hint="eastAsia"/>
          <w:sz w:val="30"/>
          <w:szCs w:val="30"/>
        </w:rPr>
        <w:t>承担</w:t>
      </w:r>
      <w:r>
        <w:rPr>
          <w:rFonts w:hint="eastAsia"/>
          <w:sz w:val="30"/>
          <w:szCs w:val="30"/>
        </w:rPr>
        <w:t>85%</w:t>
      </w:r>
      <w:r>
        <w:rPr>
          <w:rFonts w:hint="eastAsia"/>
          <w:sz w:val="30"/>
          <w:szCs w:val="30"/>
        </w:rPr>
        <w:t>的赔偿责任，合法合理，本院予以维持。</w:t>
      </w:r>
    </w:p>
    <w:p w:rsidR="00000000" w:rsidRDefault="001F2963">
      <w:pPr>
        <w:spacing w:line="500" w:lineRule="atLeast"/>
        <w:ind w:firstLine="600"/>
        <w:divId w:val="1022517070"/>
        <w:rPr>
          <w:rFonts w:hint="eastAsia"/>
          <w:sz w:val="30"/>
          <w:szCs w:val="30"/>
        </w:rPr>
      </w:pPr>
      <w:r>
        <w:rPr>
          <w:rFonts w:hint="eastAsia"/>
          <w:sz w:val="30"/>
          <w:szCs w:val="30"/>
        </w:rPr>
        <w:t>关于争议焦点二。鼻基底手术费用，该部分手术是争议手术的一部分，可玫尔艺美门诊部主张扣除上鼻基底手术费用</w:t>
      </w:r>
      <w:r>
        <w:rPr>
          <w:rFonts w:hint="eastAsia"/>
          <w:sz w:val="30"/>
          <w:szCs w:val="30"/>
        </w:rPr>
        <w:t>9000</w:t>
      </w:r>
      <w:r>
        <w:rPr>
          <w:rFonts w:hint="eastAsia"/>
          <w:sz w:val="30"/>
          <w:szCs w:val="30"/>
        </w:rPr>
        <w:t>元，缺乏依据，本院不予支持。精神损害费，王芫在可玫尔艺美门诊部处医疗整容，不但不能实现美容的目的，还对身体造成伤害，对王芫心理造成很大的伤害，根据可玫尔艺美门诊部的医疗过错的参与度，一审酌情确认精神损害费</w:t>
      </w:r>
      <w:r>
        <w:rPr>
          <w:rFonts w:hint="eastAsia"/>
          <w:sz w:val="30"/>
          <w:szCs w:val="30"/>
        </w:rPr>
        <w:t>40000</w:t>
      </w:r>
      <w:r>
        <w:rPr>
          <w:rFonts w:hint="eastAsia"/>
          <w:sz w:val="30"/>
          <w:szCs w:val="30"/>
        </w:rPr>
        <w:t>元并无明显不当，本院予以确认。可玫尔艺美门诊部主张无需赔偿精神损害费或精神损害费过高，均缺乏依据，本院不予支持。外院治疗费，由于该费用属于王</w:t>
      </w:r>
      <w:r>
        <w:rPr>
          <w:rFonts w:hint="eastAsia"/>
          <w:sz w:val="30"/>
          <w:szCs w:val="30"/>
        </w:rPr>
        <w:t>芫手术部位感染后，引发不适的治疗，故与可玫尔艺美门诊部的医疗行为有关，属于赔偿范围。根据王芫的医疗费发票，有就诊病历佐证共</w:t>
      </w:r>
      <w:r>
        <w:rPr>
          <w:rFonts w:hint="eastAsia"/>
          <w:sz w:val="30"/>
          <w:szCs w:val="30"/>
        </w:rPr>
        <w:t>2001.05</w:t>
      </w:r>
      <w:r>
        <w:rPr>
          <w:rFonts w:hint="eastAsia"/>
          <w:sz w:val="30"/>
          <w:szCs w:val="30"/>
        </w:rPr>
        <w:t>元，一审法院予以支持并无不当，本院予以确认。该费用与后续治疗费并非同一费用，可玫尔艺美门诊部主张上述费用属于重复主张，没有事实依据，本院不予支持。食宿费，王芫在可玫尔艺美门诊部住院</w:t>
      </w:r>
      <w:r>
        <w:rPr>
          <w:rFonts w:hint="eastAsia"/>
          <w:sz w:val="30"/>
          <w:szCs w:val="30"/>
        </w:rPr>
        <w:t>3</w:t>
      </w:r>
      <w:r>
        <w:rPr>
          <w:rFonts w:hint="eastAsia"/>
          <w:sz w:val="30"/>
          <w:szCs w:val="30"/>
        </w:rPr>
        <w:t>天，双方没有异议，可玫尔艺美门诊部认为</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日住宿费包括在医疗费内，</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w:t>
      </w:r>
      <w:r>
        <w:rPr>
          <w:rFonts w:hint="eastAsia"/>
          <w:sz w:val="30"/>
          <w:szCs w:val="30"/>
        </w:rPr>
        <w:t>19</w:t>
      </w:r>
      <w:r>
        <w:rPr>
          <w:rFonts w:hint="eastAsia"/>
          <w:sz w:val="30"/>
          <w:szCs w:val="30"/>
        </w:rPr>
        <w:t>日没有收取住宿费，对此可玫尔艺美门诊部没有证据证明，故一审法院不予认可并无不当，本院予以维</w:t>
      </w:r>
      <w:r>
        <w:rPr>
          <w:rFonts w:hint="eastAsia"/>
          <w:sz w:val="30"/>
          <w:szCs w:val="30"/>
        </w:rPr>
        <w:t>持。王芫主张</w:t>
      </w:r>
      <w:r>
        <w:rPr>
          <w:rFonts w:hint="eastAsia"/>
          <w:sz w:val="30"/>
          <w:szCs w:val="30"/>
        </w:rPr>
        <w:t>3</w:t>
      </w:r>
      <w:r>
        <w:rPr>
          <w:rFonts w:hint="eastAsia"/>
          <w:sz w:val="30"/>
          <w:szCs w:val="30"/>
        </w:rPr>
        <w:t>天住院的住宿费合理，由于王芫主张</w:t>
      </w:r>
      <w:r>
        <w:rPr>
          <w:rFonts w:hint="eastAsia"/>
          <w:sz w:val="30"/>
          <w:szCs w:val="30"/>
        </w:rPr>
        <w:t>200</w:t>
      </w:r>
      <w:r>
        <w:rPr>
          <w:rFonts w:hint="eastAsia"/>
          <w:sz w:val="30"/>
          <w:szCs w:val="30"/>
        </w:rPr>
        <w:t>元</w:t>
      </w:r>
      <w:r>
        <w:rPr>
          <w:rFonts w:hint="eastAsia"/>
          <w:sz w:val="30"/>
          <w:szCs w:val="30"/>
        </w:rPr>
        <w:t>/</w:t>
      </w:r>
      <w:r>
        <w:rPr>
          <w:rFonts w:hint="eastAsia"/>
          <w:sz w:val="30"/>
          <w:szCs w:val="30"/>
        </w:rPr>
        <w:t>天标准，没有证据证明，故一审法院采纳可玫尔艺美门诊部自认的</w:t>
      </w:r>
      <w:r>
        <w:rPr>
          <w:rFonts w:hint="eastAsia"/>
          <w:sz w:val="30"/>
          <w:szCs w:val="30"/>
        </w:rPr>
        <w:t>150</w:t>
      </w:r>
      <w:r>
        <w:rPr>
          <w:rFonts w:hint="eastAsia"/>
          <w:sz w:val="30"/>
          <w:szCs w:val="30"/>
        </w:rPr>
        <w:t>元</w:t>
      </w:r>
      <w:r>
        <w:rPr>
          <w:rFonts w:hint="eastAsia"/>
          <w:sz w:val="30"/>
          <w:szCs w:val="30"/>
        </w:rPr>
        <w:t>/</w:t>
      </w:r>
      <w:r>
        <w:rPr>
          <w:rFonts w:hint="eastAsia"/>
          <w:sz w:val="30"/>
          <w:szCs w:val="30"/>
        </w:rPr>
        <w:t>天，故住宿费为</w:t>
      </w:r>
      <w:r>
        <w:rPr>
          <w:rFonts w:hint="eastAsia"/>
          <w:sz w:val="30"/>
          <w:szCs w:val="30"/>
        </w:rPr>
        <w:t>450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3</w:t>
      </w:r>
      <w:r>
        <w:rPr>
          <w:rFonts w:hint="eastAsia"/>
          <w:sz w:val="30"/>
          <w:szCs w:val="30"/>
        </w:rPr>
        <w:t>天）。双方对一审认定的其他赔偿项目及费用没有异议，本院予以维持。</w:t>
      </w:r>
    </w:p>
    <w:p w:rsidR="00000000" w:rsidRDefault="001F2963">
      <w:pPr>
        <w:spacing w:line="500" w:lineRule="atLeast"/>
        <w:ind w:firstLine="600"/>
        <w:divId w:val="1648046649"/>
        <w:rPr>
          <w:rFonts w:hint="eastAsia"/>
          <w:sz w:val="30"/>
          <w:szCs w:val="30"/>
        </w:rPr>
      </w:pPr>
      <w:r>
        <w:rPr>
          <w:rFonts w:hint="eastAsia"/>
          <w:sz w:val="30"/>
          <w:szCs w:val="30"/>
        </w:rPr>
        <w:t>综上所述，可玫尔艺美门诊部的上诉请求不能成立，应予驳回；一审判决认定事实清楚，适用法律正确，应予维持。依照《中华人民共和国民事诉讼法》第一百七十条第一款第一项规定，判决如下：</w:t>
      </w:r>
    </w:p>
    <w:p w:rsidR="00000000" w:rsidRDefault="001F2963">
      <w:pPr>
        <w:spacing w:line="500" w:lineRule="atLeast"/>
        <w:ind w:firstLine="600"/>
        <w:divId w:val="1247223613"/>
        <w:rPr>
          <w:rFonts w:hint="eastAsia"/>
          <w:sz w:val="30"/>
          <w:szCs w:val="30"/>
        </w:rPr>
      </w:pPr>
      <w:r>
        <w:rPr>
          <w:rFonts w:hint="eastAsia"/>
          <w:sz w:val="30"/>
          <w:szCs w:val="30"/>
        </w:rPr>
        <w:t>驳回上诉，维持原判。</w:t>
      </w:r>
    </w:p>
    <w:p w:rsidR="00000000" w:rsidRDefault="001F2963">
      <w:pPr>
        <w:spacing w:line="500" w:lineRule="atLeast"/>
        <w:ind w:firstLine="600"/>
        <w:divId w:val="173736933"/>
        <w:rPr>
          <w:rFonts w:hint="eastAsia"/>
          <w:sz w:val="30"/>
          <w:szCs w:val="30"/>
        </w:rPr>
      </w:pPr>
      <w:r>
        <w:rPr>
          <w:rFonts w:hint="eastAsia"/>
          <w:sz w:val="30"/>
          <w:szCs w:val="30"/>
        </w:rPr>
        <w:t>二审案件受理费</w:t>
      </w:r>
      <w:r>
        <w:rPr>
          <w:rFonts w:hint="eastAsia"/>
          <w:sz w:val="30"/>
          <w:szCs w:val="30"/>
        </w:rPr>
        <w:t>780</w:t>
      </w:r>
      <w:r>
        <w:rPr>
          <w:rFonts w:hint="eastAsia"/>
          <w:sz w:val="30"/>
          <w:szCs w:val="30"/>
        </w:rPr>
        <w:t>元，由广州市海珠区可玫尔艺美医疗美容门诊部负担。</w:t>
      </w:r>
    </w:p>
    <w:p w:rsidR="00000000" w:rsidRDefault="001F2963">
      <w:pPr>
        <w:spacing w:line="500" w:lineRule="atLeast"/>
        <w:ind w:firstLine="600"/>
        <w:divId w:val="2074810769"/>
        <w:rPr>
          <w:rFonts w:hint="eastAsia"/>
          <w:sz w:val="30"/>
          <w:szCs w:val="30"/>
        </w:rPr>
      </w:pPr>
      <w:r>
        <w:rPr>
          <w:rFonts w:hint="eastAsia"/>
          <w:sz w:val="30"/>
          <w:szCs w:val="30"/>
        </w:rPr>
        <w:t>本判决为终审判</w:t>
      </w:r>
      <w:r>
        <w:rPr>
          <w:rFonts w:hint="eastAsia"/>
          <w:sz w:val="30"/>
          <w:szCs w:val="30"/>
        </w:rPr>
        <w:t>决。</w:t>
      </w:r>
    </w:p>
    <w:p w:rsidR="00000000" w:rsidRDefault="001F2963">
      <w:pPr>
        <w:spacing w:line="500" w:lineRule="atLeast"/>
        <w:jc w:val="right"/>
        <w:divId w:val="1427264372"/>
        <w:rPr>
          <w:rFonts w:hint="eastAsia"/>
          <w:sz w:val="30"/>
          <w:szCs w:val="30"/>
        </w:rPr>
      </w:pPr>
      <w:r>
        <w:rPr>
          <w:rFonts w:hint="eastAsia"/>
          <w:sz w:val="30"/>
          <w:szCs w:val="30"/>
        </w:rPr>
        <w:t>审判长　印　强</w:t>
      </w:r>
    </w:p>
    <w:p w:rsidR="00000000" w:rsidRDefault="001F2963">
      <w:pPr>
        <w:spacing w:line="500" w:lineRule="atLeast"/>
        <w:jc w:val="right"/>
        <w:divId w:val="525028065"/>
        <w:rPr>
          <w:rFonts w:hint="eastAsia"/>
          <w:sz w:val="30"/>
          <w:szCs w:val="30"/>
        </w:rPr>
      </w:pPr>
      <w:r>
        <w:rPr>
          <w:rFonts w:hint="eastAsia"/>
          <w:sz w:val="30"/>
          <w:szCs w:val="30"/>
        </w:rPr>
        <w:t>审判员　康玉衡</w:t>
      </w:r>
    </w:p>
    <w:p w:rsidR="00000000" w:rsidRDefault="001F2963">
      <w:pPr>
        <w:spacing w:line="500" w:lineRule="atLeast"/>
        <w:jc w:val="right"/>
        <w:divId w:val="641236747"/>
        <w:rPr>
          <w:rFonts w:hint="eastAsia"/>
          <w:sz w:val="30"/>
          <w:szCs w:val="30"/>
        </w:rPr>
      </w:pPr>
      <w:r>
        <w:rPr>
          <w:rFonts w:hint="eastAsia"/>
          <w:sz w:val="30"/>
          <w:szCs w:val="30"/>
        </w:rPr>
        <w:t>审判员　何润楹</w:t>
      </w:r>
    </w:p>
    <w:p w:rsidR="00000000" w:rsidRDefault="001F2963">
      <w:pPr>
        <w:spacing w:line="500" w:lineRule="atLeast"/>
        <w:jc w:val="right"/>
        <w:divId w:val="72632196"/>
        <w:rPr>
          <w:rFonts w:hint="eastAsia"/>
          <w:sz w:val="30"/>
          <w:szCs w:val="30"/>
        </w:rPr>
      </w:pPr>
      <w:r>
        <w:rPr>
          <w:rFonts w:hint="eastAsia"/>
          <w:sz w:val="30"/>
          <w:szCs w:val="30"/>
        </w:rPr>
        <w:t>二〇二一年十二月二十八日</w:t>
      </w:r>
    </w:p>
    <w:p w:rsidR="00000000" w:rsidRDefault="001F2963">
      <w:pPr>
        <w:spacing w:line="500" w:lineRule="atLeast"/>
        <w:jc w:val="right"/>
        <w:divId w:val="585463220"/>
        <w:rPr>
          <w:rFonts w:hint="eastAsia"/>
          <w:sz w:val="30"/>
          <w:szCs w:val="30"/>
        </w:rPr>
      </w:pPr>
      <w:r>
        <w:rPr>
          <w:rFonts w:hint="eastAsia"/>
          <w:sz w:val="30"/>
          <w:szCs w:val="30"/>
        </w:rPr>
        <w:t>书记员　曾凡峰</w:t>
      </w:r>
    </w:p>
    <w:p w:rsidR="00000000" w:rsidRDefault="001F2963">
      <w:pPr>
        <w:spacing w:line="500" w:lineRule="atLeast"/>
        <w:ind w:firstLine="600"/>
        <w:divId w:val="735014838"/>
        <w:rPr>
          <w:rFonts w:hint="eastAsia"/>
          <w:sz w:val="30"/>
          <w:szCs w:val="30"/>
        </w:rPr>
      </w:pPr>
      <w:r>
        <w:rPr>
          <w:rFonts w:hint="eastAsia"/>
          <w:sz w:val="30"/>
          <w:szCs w:val="30"/>
        </w:rPr>
        <w:t>林涵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963" w:rsidRDefault="001F2963" w:rsidP="001F2963">
      <w:r>
        <w:separator/>
      </w:r>
    </w:p>
  </w:endnote>
  <w:endnote w:type="continuationSeparator" w:id="0">
    <w:p w:rsidR="001F2963" w:rsidRDefault="001F2963" w:rsidP="001F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963" w:rsidRDefault="001F2963" w:rsidP="001F2963">
      <w:r>
        <w:separator/>
      </w:r>
    </w:p>
  </w:footnote>
  <w:footnote w:type="continuationSeparator" w:id="0">
    <w:p w:rsidR="001F2963" w:rsidRDefault="001F2963" w:rsidP="001F29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2963"/>
    <w:rsid w:val="001F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F29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963"/>
    <w:rPr>
      <w:rFonts w:ascii="宋体" w:eastAsia="宋体" w:hAnsi="宋体" w:cs="宋体"/>
      <w:sz w:val="18"/>
      <w:szCs w:val="18"/>
    </w:rPr>
  </w:style>
  <w:style w:type="paragraph" w:styleId="a5">
    <w:name w:val="footer"/>
    <w:basedOn w:val="a"/>
    <w:link w:val="a6"/>
    <w:uiPriority w:val="99"/>
    <w:unhideWhenUsed/>
    <w:rsid w:val="001F2963"/>
    <w:pPr>
      <w:tabs>
        <w:tab w:val="center" w:pos="4153"/>
        <w:tab w:val="right" w:pos="8306"/>
      </w:tabs>
      <w:snapToGrid w:val="0"/>
    </w:pPr>
    <w:rPr>
      <w:sz w:val="18"/>
      <w:szCs w:val="18"/>
    </w:rPr>
  </w:style>
  <w:style w:type="character" w:customStyle="1" w:styleId="a6">
    <w:name w:val="页脚 字符"/>
    <w:basedOn w:val="a0"/>
    <w:link w:val="a5"/>
    <w:uiPriority w:val="99"/>
    <w:rsid w:val="001F29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4314">
      <w:marLeft w:val="0"/>
      <w:marRight w:val="0"/>
      <w:marTop w:val="10"/>
      <w:marBottom w:val="10"/>
      <w:divBdr>
        <w:top w:val="none" w:sz="0" w:space="0" w:color="auto"/>
        <w:left w:val="none" w:sz="0" w:space="0" w:color="auto"/>
        <w:bottom w:val="none" w:sz="0" w:space="0" w:color="auto"/>
        <w:right w:val="none" w:sz="0" w:space="0" w:color="auto"/>
      </w:divBdr>
    </w:div>
    <w:div w:id="72632196">
      <w:marLeft w:val="0"/>
      <w:marRight w:val="720"/>
      <w:marTop w:val="10"/>
      <w:marBottom w:val="10"/>
      <w:divBdr>
        <w:top w:val="none" w:sz="0" w:space="0" w:color="auto"/>
        <w:left w:val="none" w:sz="0" w:space="0" w:color="auto"/>
        <w:bottom w:val="none" w:sz="0" w:space="0" w:color="auto"/>
        <w:right w:val="none" w:sz="0" w:space="0" w:color="auto"/>
      </w:divBdr>
    </w:div>
    <w:div w:id="173736933">
      <w:marLeft w:val="0"/>
      <w:marRight w:val="0"/>
      <w:marTop w:val="10"/>
      <w:marBottom w:val="10"/>
      <w:divBdr>
        <w:top w:val="none" w:sz="0" w:space="0" w:color="auto"/>
        <w:left w:val="none" w:sz="0" w:space="0" w:color="auto"/>
        <w:bottom w:val="none" w:sz="0" w:space="0" w:color="auto"/>
        <w:right w:val="none" w:sz="0" w:space="0" w:color="auto"/>
      </w:divBdr>
    </w:div>
    <w:div w:id="294408894">
      <w:marLeft w:val="0"/>
      <w:marRight w:val="0"/>
      <w:marTop w:val="10"/>
      <w:marBottom w:val="10"/>
      <w:divBdr>
        <w:top w:val="none" w:sz="0" w:space="0" w:color="auto"/>
        <w:left w:val="none" w:sz="0" w:space="0" w:color="auto"/>
        <w:bottom w:val="none" w:sz="0" w:space="0" w:color="auto"/>
        <w:right w:val="none" w:sz="0" w:space="0" w:color="auto"/>
      </w:divBdr>
    </w:div>
    <w:div w:id="427119049">
      <w:marLeft w:val="0"/>
      <w:marRight w:val="0"/>
      <w:marTop w:val="10"/>
      <w:marBottom w:val="10"/>
      <w:divBdr>
        <w:top w:val="none" w:sz="0" w:space="0" w:color="auto"/>
        <w:left w:val="none" w:sz="0" w:space="0" w:color="auto"/>
        <w:bottom w:val="none" w:sz="0" w:space="0" w:color="auto"/>
        <w:right w:val="none" w:sz="0" w:space="0" w:color="auto"/>
      </w:divBdr>
    </w:div>
    <w:div w:id="429929516">
      <w:marLeft w:val="0"/>
      <w:marRight w:val="0"/>
      <w:marTop w:val="10"/>
      <w:marBottom w:val="10"/>
      <w:divBdr>
        <w:top w:val="none" w:sz="0" w:space="0" w:color="auto"/>
        <w:left w:val="none" w:sz="0" w:space="0" w:color="auto"/>
        <w:bottom w:val="none" w:sz="0" w:space="0" w:color="auto"/>
        <w:right w:val="none" w:sz="0" w:space="0" w:color="auto"/>
      </w:divBdr>
    </w:div>
    <w:div w:id="443421907">
      <w:marLeft w:val="0"/>
      <w:marRight w:val="0"/>
      <w:marTop w:val="10"/>
      <w:marBottom w:val="10"/>
      <w:divBdr>
        <w:top w:val="none" w:sz="0" w:space="0" w:color="auto"/>
        <w:left w:val="none" w:sz="0" w:space="0" w:color="auto"/>
        <w:bottom w:val="none" w:sz="0" w:space="0" w:color="auto"/>
        <w:right w:val="none" w:sz="0" w:space="0" w:color="auto"/>
      </w:divBdr>
    </w:div>
    <w:div w:id="525028065">
      <w:marLeft w:val="0"/>
      <w:marRight w:val="720"/>
      <w:marTop w:val="10"/>
      <w:marBottom w:val="10"/>
      <w:divBdr>
        <w:top w:val="none" w:sz="0" w:space="0" w:color="auto"/>
        <w:left w:val="none" w:sz="0" w:space="0" w:color="auto"/>
        <w:bottom w:val="none" w:sz="0" w:space="0" w:color="auto"/>
        <w:right w:val="none" w:sz="0" w:space="0" w:color="auto"/>
      </w:divBdr>
    </w:div>
    <w:div w:id="552545753">
      <w:marLeft w:val="0"/>
      <w:marRight w:val="0"/>
      <w:marTop w:val="10"/>
      <w:marBottom w:val="10"/>
      <w:divBdr>
        <w:top w:val="none" w:sz="0" w:space="0" w:color="auto"/>
        <w:left w:val="none" w:sz="0" w:space="0" w:color="auto"/>
        <w:bottom w:val="none" w:sz="0" w:space="0" w:color="auto"/>
        <w:right w:val="none" w:sz="0" w:space="0" w:color="auto"/>
      </w:divBdr>
    </w:div>
    <w:div w:id="585463220">
      <w:marLeft w:val="0"/>
      <w:marRight w:val="720"/>
      <w:marTop w:val="10"/>
      <w:marBottom w:val="10"/>
      <w:divBdr>
        <w:top w:val="none" w:sz="0" w:space="0" w:color="auto"/>
        <w:left w:val="none" w:sz="0" w:space="0" w:color="auto"/>
        <w:bottom w:val="none" w:sz="0" w:space="0" w:color="auto"/>
        <w:right w:val="none" w:sz="0" w:space="0" w:color="auto"/>
      </w:divBdr>
    </w:div>
    <w:div w:id="608859163">
      <w:marLeft w:val="0"/>
      <w:marRight w:val="0"/>
      <w:marTop w:val="10"/>
      <w:marBottom w:val="10"/>
      <w:divBdr>
        <w:top w:val="none" w:sz="0" w:space="0" w:color="auto"/>
        <w:left w:val="none" w:sz="0" w:space="0" w:color="auto"/>
        <w:bottom w:val="none" w:sz="0" w:space="0" w:color="auto"/>
        <w:right w:val="none" w:sz="0" w:space="0" w:color="auto"/>
      </w:divBdr>
    </w:div>
    <w:div w:id="623732685">
      <w:marLeft w:val="0"/>
      <w:marRight w:val="0"/>
      <w:marTop w:val="10"/>
      <w:marBottom w:val="10"/>
      <w:divBdr>
        <w:top w:val="none" w:sz="0" w:space="0" w:color="auto"/>
        <w:left w:val="none" w:sz="0" w:space="0" w:color="auto"/>
        <w:bottom w:val="none" w:sz="0" w:space="0" w:color="auto"/>
        <w:right w:val="none" w:sz="0" w:space="0" w:color="auto"/>
      </w:divBdr>
    </w:div>
    <w:div w:id="641236747">
      <w:marLeft w:val="0"/>
      <w:marRight w:val="720"/>
      <w:marTop w:val="10"/>
      <w:marBottom w:val="10"/>
      <w:divBdr>
        <w:top w:val="none" w:sz="0" w:space="0" w:color="auto"/>
        <w:left w:val="none" w:sz="0" w:space="0" w:color="auto"/>
        <w:bottom w:val="none" w:sz="0" w:space="0" w:color="auto"/>
        <w:right w:val="none" w:sz="0" w:space="0" w:color="auto"/>
      </w:divBdr>
    </w:div>
    <w:div w:id="641885539">
      <w:marLeft w:val="0"/>
      <w:marRight w:val="0"/>
      <w:marTop w:val="10"/>
      <w:marBottom w:val="10"/>
      <w:divBdr>
        <w:top w:val="none" w:sz="0" w:space="0" w:color="auto"/>
        <w:left w:val="none" w:sz="0" w:space="0" w:color="auto"/>
        <w:bottom w:val="none" w:sz="0" w:space="0" w:color="auto"/>
        <w:right w:val="none" w:sz="0" w:space="0" w:color="auto"/>
      </w:divBdr>
    </w:div>
    <w:div w:id="670522456">
      <w:marLeft w:val="0"/>
      <w:marRight w:val="0"/>
      <w:marTop w:val="10"/>
      <w:marBottom w:val="10"/>
      <w:divBdr>
        <w:top w:val="none" w:sz="0" w:space="0" w:color="auto"/>
        <w:left w:val="none" w:sz="0" w:space="0" w:color="auto"/>
        <w:bottom w:val="none" w:sz="0" w:space="0" w:color="auto"/>
        <w:right w:val="none" w:sz="0" w:space="0" w:color="auto"/>
      </w:divBdr>
    </w:div>
    <w:div w:id="735014838">
      <w:marLeft w:val="0"/>
      <w:marRight w:val="0"/>
      <w:marTop w:val="10"/>
      <w:marBottom w:val="10"/>
      <w:divBdr>
        <w:top w:val="none" w:sz="0" w:space="0" w:color="auto"/>
        <w:left w:val="none" w:sz="0" w:space="0" w:color="auto"/>
        <w:bottom w:val="none" w:sz="0" w:space="0" w:color="auto"/>
        <w:right w:val="none" w:sz="0" w:space="0" w:color="auto"/>
      </w:divBdr>
    </w:div>
    <w:div w:id="769012721">
      <w:marLeft w:val="0"/>
      <w:marRight w:val="0"/>
      <w:marTop w:val="10"/>
      <w:marBottom w:val="10"/>
      <w:divBdr>
        <w:top w:val="none" w:sz="0" w:space="0" w:color="auto"/>
        <w:left w:val="none" w:sz="0" w:space="0" w:color="auto"/>
        <w:bottom w:val="none" w:sz="0" w:space="0" w:color="auto"/>
        <w:right w:val="none" w:sz="0" w:space="0" w:color="auto"/>
      </w:divBdr>
    </w:div>
    <w:div w:id="790245468">
      <w:marLeft w:val="0"/>
      <w:marRight w:val="0"/>
      <w:marTop w:val="10"/>
      <w:marBottom w:val="10"/>
      <w:divBdr>
        <w:top w:val="none" w:sz="0" w:space="0" w:color="auto"/>
        <w:left w:val="none" w:sz="0" w:space="0" w:color="auto"/>
        <w:bottom w:val="none" w:sz="0" w:space="0" w:color="auto"/>
        <w:right w:val="none" w:sz="0" w:space="0" w:color="auto"/>
      </w:divBdr>
    </w:div>
    <w:div w:id="885532139">
      <w:marLeft w:val="0"/>
      <w:marRight w:val="0"/>
      <w:marTop w:val="10"/>
      <w:marBottom w:val="10"/>
      <w:divBdr>
        <w:top w:val="none" w:sz="0" w:space="0" w:color="auto"/>
        <w:left w:val="none" w:sz="0" w:space="0" w:color="auto"/>
        <w:bottom w:val="none" w:sz="0" w:space="0" w:color="auto"/>
        <w:right w:val="none" w:sz="0" w:space="0" w:color="auto"/>
      </w:divBdr>
    </w:div>
    <w:div w:id="958146672">
      <w:marLeft w:val="0"/>
      <w:marRight w:val="0"/>
      <w:marTop w:val="10"/>
      <w:marBottom w:val="10"/>
      <w:divBdr>
        <w:top w:val="none" w:sz="0" w:space="0" w:color="auto"/>
        <w:left w:val="none" w:sz="0" w:space="0" w:color="auto"/>
        <w:bottom w:val="none" w:sz="0" w:space="0" w:color="auto"/>
        <w:right w:val="none" w:sz="0" w:space="0" w:color="auto"/>
      </w:divBdr>
    </w:div>
    <w:div w:id="971517880">
      <w:marLeft w:val="0"/>
      <w:marRight w:val="0"/>
      <w:marTop w:val="10"/>
      <w:marBottom w:val="10"/>
      <w:divBdr>
        <w:top w:val="none" w:sz="0" w:space="0" w:color="auto"/>
        <w:left w:val="none" w:sz="0" w:space="0" w:color="auto"/>
        <w:bottom w:val="none" w:sz="0" w:space="0" w:color="auto"/>
        <w:right w:val="none" w:sz="0" w:space="0" w:color="auto"/>
      </w:divBdr>
    </w:div>
    <w:div w:id="1006788904">
      <w:marLeft w:val="0"/>
      <w:marRight w:val="0"/>
      <w:marTop w:val="10"/>
      <w:marBottom w:val="10"/>
      <w:divBdr>
        <w:top w:val="none" w:sz="0" w:space="0" w:color="auto"/>
        <w:left w:val="none" w:sz="0" w:space="0" w:color="auto"/>
        <w:bottom w:val="none" w:sz="0" w:space="0" w:color="auto"/>
        <w:right w:val="none" w:sz="0" w:space="0" w:color="auto"/>
      </w:divBdr>
    </w:div>
    <w:div w:id="1022517070">
      <w:marLeft w:val="0"/>
      <w:marRight w:val="0"/>
      <w:marTop w:val="10"/>
      <w:marBottom w:val="10"/>
      <w:divBdr>
        <w:top w:val="none" w:sz="0" w:space="0" w:color="auto"/>
        <w:left w:val="none" w:sz="0" w:space="0" w:color="auto"/>
        <w:bottom w:val="none" w:sz="0" w:space="0" w:color="auto"/>
        <w:right w:val="none" w:sz="0" w:space="0" w:color="auto"/>
      </w:divBdr>
    </w:div>
    <w:div w:id="1044255113">
      <w:marLeft w:val="0"/>
      <w:marRight w:val="0"/>
      <w:marTop w:val="10"/>
      <w:marBottom w:val="10"/>
      <w:divBdr>
        <w:top w:val="none" w:sz="0" w:space="0" w:color="auto"/>
        <w:left w:val="none" w:sz="0" w:space="0" w:color="auto"/>
        <w:bottom w:val="none" w:sz="0" w:space="0" w:color="auto"/>
        <w:right w:val="none" w:sz="0" w:space="0" w:color="auto"/>
      </w:divBdr>
    </w:div>
    <w:div w:id="1044479970">
      <w:marLeft w:val="0"/>
      <w:marRight w:val="0"/>
      <w:marTop w:val="10"/>
      <w:marBottom w:val="10"/>
      <w:divBdr>
        <w:top w:val="none" w:sz="0" w:space="0" w:color="auto"/>
        <w:left w:val="none" w:sz="0" w:space="0" w:color="auto"/>
        <w:bottom w:val="none" w:sz="0" w:space="0" w:color="auto"/>
        <w:right w:val="none" w:sz="0" w:space="0" w:color="auto"/>
      </w:divBdr>
    </w:div>
    <w:div w:id="1048453968">
      <w:marLeft w:val="0"/>
      <w:marRight w:val="0"/>
      <w:marTop w:val="10"/>
      <w:marBottom w:val="10"/>
      <w:divBdr>
        <w:top w:val="none" w:sz="0" w:space="0" w:color="auto"/>
        <w:left w:val="none" w:sz="0" w:space="0" w:color="auto"/>
        <w:bottom w:val="none" w:sz="0" w:space="0" w:color="auto"/>
        <w:right w:val="none" w:sz="0" w:space="0" w:color="auto"/>
      </w:divBdr>
    </w:div>
    <w:div w:id="1094278355">
      <w:marLeft w:val="0"/>
      <w:marRight w:val="0"/>
      <w:marTop w:val="10"/>
      <w:marBottom w:val="10"/>
      <w:divBdr>
        <w:top w:val="none" w:sz="0" w:space="0" w:color="auto"/>
        <w:left w:val="none" w:sz="0" w:space="0" w:color="auto"/>
        <w:bottom w:val="none" w:sz="0" w:space="0" w:color="auto"/>
        <w:right w:val="none" w:sz="0" w:space="0" w:color="auto"/>
      </w:divBdr>
    </w:div>
    <w:div w:id="1121997588">
      <w:marLeft w:val="0"/>
      <w:marRight w:val="0"/>
      <w:marTop w:val="10"/>
      <w:marBottom w:val="10"/>
      <w:divBdr>
        <w:top w:val="none" w:sz="0" w:space="0" w:color="auto"/>
        <w:left w:val="none" w:sz="0" w:space="0" w:color="auto"/>
        <w:bottom w:val="none" w:sz="0" w:space="0" w:color="auto"/>
        <w:right w:val="none" w:sz="0" w:space="0" w:color="auto"/>
      </w:divBdr>
    </w:div>
    <w:div w:id="1247038894">
      <w:marLeft w:val="0"/>
      <w:marRight w:val="0"/>
      <w:marTop w:val="10"/>
      <w:marBottom w:val="10"/>
      <w:divBdr>
        <w:top w:val="none" w:sz="0" w:space="0" w:color="auto"/>
        <w:left w:val="none" w:sz="0" w:space="0" w:color="auto"/>
        <w:bottom w:val="none" w:sz="0" w:space="0" w:color="auto"/>
        <w:right w:val="none" w:sz="0" w:space="0" w:color="auto"/>
      </w:divBdr>
    </w:div>
    <w:div w:id="1247223613">
      <w:marLeft w:val="0"/>
      <w:marRight w:val="0"/>
      <w:marTop w:val="10"/>
      <w:marBottom w:val="10"/>
      <w:divBdr>
        <w:top w:val="none" w:sz="0" w:space="0" w:color="auto"/>
        <w:left w:val="none" w:sz="0" w:space="0" w:color="auto"/>
        <w:bottom w:val="none" w:sz="0" w:space="0" w:color="auto"/>
        <w:right w:val="none" w:sz="0" w:space="0" w:color="auto"/>
      </w:divBdr>
    </w:div>
    <w:div w:id="1275868267">
      <w:marLeft w:val="0"/>
      <w:marRight w:val="0"/>
      <w:marTop w:val="10"/>
      <w:marBottom w:val="10"/>
      <w:divBdr>
        <w:top w:val="none" w:sz="0" w:space="0" w:color="auto"/>
        <w:left w:val="none" w:sz="0" w:space="0" w:color="auto"/>
        <w:bottom w:val="none" w:sz="0" w:space="0" w:color="auto"/>
        <w:right w:val="none" w:sz="0" w:space="0" w:color="auto"/>
      </w:divBdr>
    </w:div>
    <w:div w:id="1372613577">
      <w:marLeft w:val="0"/>
      <w:marRight w:val="0"/>
      <w:marTop w:val="10"/>
      <w:marBottom w:val="10"/>
      <w:divBdr>
        <w:top w:val="none" w:sz="0" w:space="0" w:color="auto"/>
        <w:left w:val="none" w:sz="0" w:space="0" w:color="auto"/>
        <w:bottom w:val="none" w:sz="0" w:space="0" w:color="auto"/>
        <w:right w:val="none" w:sz="0" w:space="0" w:color="auto"/>
      </w:divBdr>
    </w:div>
    <w:div w:id="1427264372">
      <w:marLeft w:val="0"/>
      <w:marRight w:val="720"/>
      <w:marTop w:val="10"/>
      <w:marBottom w:val="10"/>
      <w:divBdr>
        <w:top w:val="none" w:sz="0" w:space="0" w:color="auto"/>
        <w:left w:val="none" w:sz="0" w:space="0" w:color="auto"/>
        <w:bottom w:val="none" w:sz="0" w:space="0" w:color="auto"/>
        <w:right w:val="none" w:sz="0" w:space="0" w:color="auto"/>
      </w:divBdr>
    </w:div>
    <w:div w:id="1604680741">
      <w:marLeft w:val="0"/>
      <w:marRight w:val="0"/>
      <w:marTop w:val="10"/>
      <w:marBottom w:val="10"/>
      <w:divBdr>
        <w:top w:val="none" w:sz="0" w:space="0" w:color="auto"/>
        <w:left w:val="none" w:sz="0" w:space="0" w:color="auto"/>
        <w:bottom w:val="none" w:sz="0" w:space="0" w:color="auto"/>
        <w:right w:val="none" w:sz="0" w:space="0" w:color="auto"/>
      </w:divBdr>
    </w:div>
    <w:div w:id="1614095530">
      <w:marLeft w:val="0"/>
      <w:marRight w:val="0"/>
      <w:marTop w:val="10"/>
      <w:marBottom w:val="10"/>
      <w:divBdr>
        <w:top w:val="none" w:sz="0" w:space="0" w:color="auto"/>
        <w:left w:val="none" w:sz="0" w:space="0" w:color="auto"/>
        <w:bottom w:val="none" w:sz="0" w:space="0" w:color="auto"/>
        <w:right w:val="none" w:sz="0" w:space="0" w:color="auto"/>
      </w:divBdr>
    </w:div>
    <w:div w:id="1621107378">
      <w:marLeft w:val="0"/>
      <w:marRight w:val="0"/>
      <w:marTop w:val="10"/>
      <w:marBottom w:val="10"/>
      <w:divBdr>
        <w:top w:val="none" w:sz="0" w:space="0" w:color="auto"/>
        <w:left w:val="none" w:sz="0" w:space="0" w:color="auto"/>
        <w:bottom w:val="none" w:sz="0" w:space="0" w:color="auto"/>
        <w:right w:val="none" w:sz="0" w:space="0" w:color="auto"/>
      </w:divBdr>
    </w:div>
    <w:div w:id="1648046649">
      <w:marLeft w:val="0"/>
      <w:marRight w:val="0"/>
      <w:marTop w:val="10"/>
      <w:marBottom w:val="10"/>
      <w:divBdr>
        <w:top w:val="none" w:sz="0" w:space="0" w:color="auto"/>
        <w:left w:val="none" w:sz="0" w:space="0" w:color="auto"/>
        <w:bottom w:val="none" w:sz="0" w:space="0" w:color="auto"/>
        <w:right w:val="none" w:sz="0" w:space="0" w:color="auto"/>
      </w:divBdr>
    </w:div>
    <w:div w:id="1662151498">
      <w:marLeft w:val="0"/>
      <w:marRight w:val="0"/>
      <w:marTop w:val="10"/>
      <w:marBottom w:val="10"/>
      <w:divBdr>
        <w:top w:val="none" w:sz="0" w:space="0" w:color="auto"/>
        <w:left w:val="none" w:sz="0" w:space="0" w:color="auto"/>
        <w:bottom w:val="none" w:sz="0" w:space="0" w:color="auto"/>
        <w:right w:val="none" w:sz="0" w:space="0" w:color="auto"/>
      </w:divBdr>
    </w:div>
    <w:div w:id="1691292626">
      <w:marLeft w:val="0"/>
      <w:marRight w:val="0"/>
      <w:marTop w:val="10"/>
      <w:marBottom w:val="10"/>
      <w:divBdr>
        <w:top w:val="none" w:sz="0" w:space="0" w:color="auto"/>
        <w:left w:val="none" w:sz="0" w:space="0" w:color="auto"/>
        <w:bottom w:val="none" w:sz="0" w:space="0" w:color="auto"/>
        <w:right w:val="none" w:sz="0" w:space="0" w:color="auto"/>
      </w:divBdr>
    </w:div>
    <w:div w:id="1851066697">
      <w:marLeft w:val="0"/>
      <w:marRight w:val="0"/>
      <w:marTop w:val="10"/>
      <w:marBottom w:val="10"/>
      <w:divBdr>
        <w:top w:val="none" w:sz="0" w:space="0" w:color="auto"/>
        <w:left w:val="none" w:sz="0" w:space="0" w:color="auto"/>
        <w:bottom w:val="none" w:sz="0" w:space="0" w:color="auto"/>
        <w:right w:val="none" w:sz="0" w:space="0" w:color="auto"/>
      </w:divBdr>
    </w:div>
    <w:div w:id="1873690903">
      <w:marLeft w:val="0"/>
      <w:marRight w:val="0"/>
      <w:marTop w:val="10"/>
      <w:marBottom w:val="10"/>
      <w:divBdr>
        <w:top w:val="none" w:sz="0" w:space="0" w:color="auto"/>
        <w:left w:val="none" w:sz="0" w:space="0" w:color="auto"/>
        <w:bottom w:val="none" w:sz="0" w:space="0" w:color="auto"/>
        <w:right w:val="none" w:sz="0" w:space="0" w:color="auto"/>
      </w:divBdr>
    </w:div>
    <w:div w:id="1886485710">
      <w:marLeft w:val="0"/>
      <w:marRight w:val="0"/>
      <w:marTop w:val="10"/>
      <w:marBottom w:val="10"/>
      <w:divBdr>
        <w:top w:val="none" w:sz="0" w:space="0" w:color="auto"/>
        <w:left w:val="none" w:sz="0" w:space="0" w:color="auto"/>
        <w:bottom w:val="none" w:sz="0" w:space="0" w:color="auto"/>
        <w:right w:val="none" w:sz="0" w:space="0" w:color="auto"/>
      </w:divBdr>
    </w:div>
    <w:div w:id="2074810769">
      <w:marLeft w:val="0"/>
      <w:marRight w:val="0"/>
      <w:marTop w:val="10"/>
      <w:marBottom w:val="10"/>
      <w:divBdr>
        <w:top w:val="none" w:sz="0" w:space="0" w:color="auto"/>
        <w:left w:val="none" w:sz="0" w:space="0" w:color="auto"/>
        <w:bottom w:val="none" w:sz="0" w:space="0" w:color="auto"/>
        <w:right w:val="none" w:sz="0" w:space="0" w:color="auto"/>
      </w:divBdr>
    </w:div>
    <w:div w:id="2102603221">
      <w:marLeft w:val="0"/>
      <w:marRight w:val="0"/>
      <w:marTop w:val="10"/>
      <w:marBottom w:val="10"/>
      <w:divBdr>
        <w:top w:val="none" w:sz="0" w:space="0" w:color="auto"/>
        <w:left w:val="none" w:sz="0" w:space="0" w:color="auto"/>
        <w:bottom w:val="none" w:sz="0" w:space="0" w:color="auto"/>
        <w:right w:val="none" w:sz="0" w:space="0" w:color="auto"/>
      </w:divBdr>
    </w:div>
    <w:div w:id="210757392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