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82116">
      <w:pPr>
        <w:spacing w:line="500" w:lineRule="atLeast"/>
        <w:jc w:val="center"/>
        <w:divId w:val="1527939012"/>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982116">
      <w:pPr>
        <w:spacing w:line="500" w:lineRule="atLeast"/>
        <w:jc w:val="center"/>
        <w:divId w:val="6287804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82116">
      <w:pPr>
        <w:spacing w:line="500" w:lineRule="atLeast"/>
        <w:jc w:val="right"/>
        <w:divId w:val="1581134111"/>
        <w:rPr>
          <w:rFonts w:hint="eastAsia"/>
          <w:sz w:val="30"/>
          <w:szCs w:val="30"/>
        </w:rPr>
      </w:pPr>
      <w:r>
        <w:rPr>
          <w:rFonts w:hint="eastAsia"/>
          <w:sz w:val="30"/>
          <w:szCs w:val="30"/>
        </w:rPr>
        <w:t>（</w:t>
      </w:r>
      <w:r>
        <w:rPr>
          <w:rFonts w:hint="eastAsia"/>
          <w:sz w:val="30"/>
          <w:szCs w:val="30"/>
        </w:rPr>
        <w:t>2020</w:t>
      </w:r>
      <w:r>
        <w:rPr>
          <w:rFonts w:hint="eastAsia"/>
          <w:sz w:val="30"/>
          <w:szCs w:val="30"/>
        </w:rPr>
        <w:t>）京民申</w:t>
      </w:r>
      <w:r>
        <w:rPr>
          <w:rFonts w:hint="eastAsia"/>
          <w:sz w:val="30"/>
          <w:szCs w:val="30"/>
        </w:rPr>
        <w:t>5725</w:t>
      </w:r>
      <w:r>
        <w:rPr>
          <w:rFonts w:hint="eastAsia"/>
          <w:sz w:val="30"/>
          <w:szCs w:val="30"/>
        </w:rPr>
        <w:t>号</w:t>
      </w:r>
    </w:p>
    <w:p w:rsidR="00000000" w:rsidRDefault="00982116">
      <w:pPr>
        <w:spacing w:line="500" w:lineRule="atLeast"/>
        <w:ind w:firstLine="600"/>
        <w:divId w:val="108820262"/>
        <w:rPr>
          <w:rFonts w:hint="eastAsia"/>
          <w:sz w:val="30"/>
          <w:szCs w:val="30"/>
        </w:rPr>
      </w:pPr>
      <w:r>
        <w:rPr>
          <w:rFonts w:hint="eastAsia"/>
          <w:sz w:val="30"/>
          <w:szCs w:val="30"/>
        </w:rPr>
        <w:t>再审申请人（一审原告、二审上诉人）：张百花，女，</w:t>
      </w:r>
      <w:r>
        <w:rPr>
          <w:rFonts w:hint="eastAsia"/>
          <w:sz w:val="30"/>
          <w:szCs w:val="30"/>
        </w:rPr>
        <w:t>1955</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日出生，汉族，农民，住江苏省阜宁县。</w:t>
      </w:r>
    </w:p>
    <w:p w:rsidR="00000000" w:rsidRDefault="00982116">
      <w:pPr>
        <w:spacing w:line="500" w:lineRule="atLeast"/>
        <w:ind w:firstLine="600"/>
        <w:divId w:val="228730424"/>
        <w:rPr>
          <w:rFonts w:hint="eastAsia"/>
          <w:sz w:val="30"/>
          <w:szCs w:val="30"/>
        </w:rPr>
      </w:pPr>
      <w:r>
        <w:rPr>
          <w:rFonts w:hint="eastAsia"/>
          <w:sz w:val="30"/>
          <w:szCs w:val="30"/>
        </w:rPr>
        <w:t>委托诉讼代理人：祁从咬（张百花之夫），住江苏省阜宁县。</w:t>
      </w:r>
    </w:p>
    <w:p w:rsidR="00000000" w:rsidRDefault="00982116">
      <w:pPr>
        <w:spacing w:line="500" w:lineRule="atLeast"/>
        <w:ind w:firstLine="600"/>
        <w:divId w:val="1125737880"/>
        <w:rPr>
          <w:rFonts w:hint="eastAsia"/>
          <w:sz w:val="30"/>
          <w:szCs w:val="30"/>
        </w:rPr>
      </w:pPr>
      <w:r>
        <w:rPr>
          <w:rFonts w:hint="eastAsia"/>
          <w:sz w:val="30"/>
          <w:szCs w:val="30"/>
        </w:rPr>
        <w:t>被申请人（一审被告、二审被上诉人）：北京积水潭医院，住所地北京市西城区新街口东街</w:t>
      </w:r>
      <w:r>
        <w:rPr>
          <w:rFonts w:hint="eastAsia"/>
          <w:sz w:val="30"/>
          <w:szCs w:val="30"/>
        </w:rPr>
        <w:t>31</w:t>
      </w:r>
      <w:r>
        <w:rPr>
          <w:rFonts w:hint="eastAsia"/>
          <w:sz w:val="30"/>
          <w:szCs w:val="30"/>
        </w:rPr>
        <w:t>号院。</w:t>
      </w:r>
    </w:p>
    <w:p w:rsidR="00000000" w:rsidRDefault="00982116">
      <w:pPr>
        <w:spacing w:line="500" w:lineRule="atLeast"/>
        <w:ind w:firstLine="600"/>
        <w:divId w:val="388457504"/>
        <w:rPr>
          <w:rFonts w:hint="eastAsia"/>
          <w:sz w:val="30"/>
          <w:szCs w:val="30"/>
        </w:rPr>
      </w:pPr>
      <w:r>
        <w:rPr>
          <w:rFonts w:hint="eastAsia"/>
          <w:sz w:val="30"/>
          <w:szCs w:val="30"/>
        </w:rPr>
        <w:t>法定代表人：田伟，院长。</w:t>
      </w:r>
    </w:p>
    <w:p w:rsidR="00000000" w:rsidRDefault="00982116">
      <w:pPr>
        <w:spacing w:line="500" w:lineRule="atLeast"/>
        <w:ind w:firstLine="600"/>
        <w:divId w:val="896235228"/>
        <w:rPr>
          <w:rFonts w:hint="eastAsia"/>
          <w:sz w:val="30"/>
          <w:szCs w:val="30"/>
        </w:rPr>
      </w:pPr>
      <w:r>
        <w:rPr>
          <w:rFonts w:hint="eastAsia"/>
          <w:sz w:val="30"/>
          <w:szCs w:val="30"/>
        </w:rPr>
        <w:t>再审申请人张百花因与被申请人北京积水潭医院医疗损害责任纠纷一案，不服北京市第二中级人民法院（</w:t>
      </w:r>
      <w:r>
        <w:rPr>
          <w:rFonts w:hint="eastAsia"/>
          <w:sz w:val="30"/>
          <w:szCs w:val="30"/>
        </w:rPr>
        <w:t>2020</w:t>
      </w:r>
      <w:r>
        <w:rPr>
          <w:rFonts w:hint="eastAsia"/>
          <w:sz w:val="30"/>
          <w:szCs w:val="30"/>
        </w:rPr>
        <w:t>）京</w:t>
      </w:r>
      <w:r>
        <w:rPr>
          <w:rFonts w:hint="eastAsia"/>
          <w:sz w:val="30"/>
          <w:szCs w:val="30"/>
        </w:rPr>
        <w:t>02</w:t>
      </w:r>
      <w:r>
        <w:rPr>
          <w:rFonts w:hint="eastAsia"/>
          <w:sz w:val="30"/>
          <w:szCs w:val="30"/>
        </w:rPr>
        <w:t>民终</w:t>
      </w:r>
      <w:r>
        <w:rPr>
          <w:rFonts w:hint="eastAsia"/>
          <w:sz w:val="30"/>
          <w:szCs w:val="30"/>
        </w:rPr>
        <w:t>8475</w:t>
      </w:r>
      <w:r>
        <w:rPr>
          <w:rFonts w:hint="eastAsia"/>
          <w:sz w:val="30"/>
          <w:szCs w:val="30"/>
        </w:rPr>
        <w:t>号民事裁定，向本院申请再审。本院依法组成合议庭进行了审查</w:t>
      </w:r>
      <w:r>
        <w:rPr>
          <w:rFonts w:hint="eastAsia"/>
          <w:sz w:val="30"/>
          <w:szCs w:val="30"/>
        </w:rPr>
        <w:t>,</w:t>
      </w:r>
      <w:r>
        <w:rPr>
          <w:rFonts w:hint="eastAsia"/>
          <w:sz w:val="30"/>
          <w:szCs w:val="30"/>
        </w:rPr>
        <w:t>现已审查终结。</w:t>
      </w:r>
    </w:p>
    <w:p w:rsidR="00000000" w:rsidRDefault="00982116">
      <w:pPr>
        <w:spacing w:line="500" w:lineRule="atLeast"/>
        <w:ind w:firstLine="600"/>
        <w:divId w:val="147211005"/>
        <w:rPr>
          <w:rFonts w:hint="eastAsia"/>
          <w:sz w:val="30"/>
          <w:szCs w:val="30"/>
        </w:rPr>
      </w:pPr>
      <w:r>
        <w:rPr>
          <w:rFonts w:hint="eastAsia"/>
          <w:sz w:val="30"/>
          <w:szCs w:val="30"/>
        </w:rPr>
        <w:t>张百花申请再审称，请求撤销一、二审裁定。理由为：（一）我的起诉符合民事诉讼法司法解释第二百一十二条的规定，应予受理，一、二审裁定错误。（二）我的起诉属于人民法院依法受理的案件范围，没有违反一事不再理的原则，一、二审裁定不予受理，是错误的。张百花依据《中华人民共和国民事诉讼法》第二百条的规定申请再审。</w:t>
      </w:r>
    </w:p>
    <w:p w:rsidR="00000000" w:rsidRDefault="00982116">
      <w:pPr>
        <w:spacing w:line="500" w:lineRule="atLeast"/>
        <w:ind w:firstLine="600"/>
        <w:divId w:val="1871452462"/>
        <w:rPr>
          <w:rFonts w:hint="eastAsia"/>
          <w:sz w:val="30"/>
          <w:szCs w:val="30"/>
        </w:rPr>
      </w:pPr>
      <w:r>
        <w:rPr>
          <w:rFonts w:hint="eastAsia"/>
          <w:sz w:val="30"/>
          <w:szCs w:val="30"/>
        </w:rPr>
        <w:t>本院经审查认为，</w:t>
      </w:r>
      <w:r>
        <w:rPr>
          <w:rFonts w:hint="eastAsia"/>
          <w:sz w:val="30"/>
          <w:szCs w:val="30"/>
        </w:rPr>
        <w:t>本案中张百花所提第一项诉讼请求系要求对摄片与影像学检查报告的诊断意见是否相一致、如不一致是否构成医疗事故、委托鉴定机构予以鉴定等事实问题进行确认，不属于人民法院民事案件的受案范围。张百花所提第二项诉讼请求建立在假设基础上，并不具体。故一、二审法院裁定驳回张百花的起诉，并无不当。张百花的再审申请缺乏充分的</w:t>
      </w:r>
      <w:r>
        <w:rPr>
          <w:rFonts w:hint="eastAsia"/>
          <w:sz w:val="30"/>
          <w:szCs w:val="30"/>
        </w:rPr>
        <w:lastRenderedPageBreak/>
        <w:t>事实与法律依据，不符合《中华人民共和国民事诉讼法》第二百条规定的情形，本院不予支持。</w:t>
      </w:r>
    </w:p>
    <w:p w:rsidR="00000000" w:rsidRDefault="00982116">
      <w:pPr>
        <w:spacing w:line="500" w:lineRule="atLeast"/>
        <w:ind w:firstLine="600"/>
        <w:divId w:val="2073388539"/>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982116">
      <w:pPr>
        <w:spacing w:line="500" w:lineRule="atLeast"/>
        <w:ind w:firstLine="600"/>
        <w:divId w:val="1700012446"/>
        <w:rPr>
          <w:rFonts w:hint="eastAsia"/>
          <w:sz w:val="30"/>
          <w:szCs w:val="30"/>
        </w:rPr>
      </w:pPr>
      <w:r>
        <w:rPr>
          <w:rFonts w:hint="eastAsia"/>
          <w:sz w:val="30"/>
          <w:szCs w:val="30"/>
        </w:rPr>
        <w:t>驳</w:t>
      </w:r>
      <w:r>
        <w:rPr>
          <w:rFonts w:hint="eastAsia"/>
          <w:sz w:val="30"/>
          <w:szCs w:val="30"/>
        </w:rPr>
        <w:t>回张百花的再审申请。</w:t>
      </w:r>
    </w:p>
    <w:p w:rsidR="00000000" w:rsidRDefault="00982116">
      <w:pPr>
        <w:spacing w:line="500" w:lineRule="atLeast"/>
        <w:jc w:val="right"/>
        <w:divId w:val="69634865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田　燕</w:t>
      </w:r>
    </w:p>
    <w:p w:rsidR="00000000" w:rsidRDefault="00982116">
      <w:pPr>
        <w:spacing w:line="500" w:lineRule="atLeast"/>
        <w:jc w:val="right"/>
        <w:divId w:val="110673038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宁</w:t>
      </w:r>
    </w:p>
    <w:p w:rsidR="00000000" w:rsidRDefault="00982116">
      <w:pPr>
        <w:spacing w:line="500" w:lineRule="atLeast"/>
        <w:jc w:val="right"/>
        <w:divId w:val="35678448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史利晖</w:t>
      </w:r>
    </w:p>
    <w:p w:rsidR="00000000" w:rsidRDefault="00982116">
      <w:pPr>
        <w:spacing w:line="500" w:lineRule="atLeast"/>
        <w:jc w:val="right"/>
        <w:divId w:val="1712878672"/>
        <w:rPr>
          <w:rFonts w:hint="eastAsia"/>
          <w:sz w:val="30"/>
          <w:szCs w:val="30"/>
        </w:rPr>
      </w:pPr>
      <w:r>
        <w:rPr>
          <w:rFonts w:hint="eastAsia"/>
          <w:sz w:val="30"/>
          <w:szCs w:val="30"/>
        </w:rPr>
        <w:t>二〇二〇年十二月十八日</w:t>
      </w:r>
    </w:p>
    <w:p w:rsidR="00000000" w:rsidRDefault="00982116">
      <w:pPr>
        <w:spacing w:line="500" w:lineRule="atLeast"/>
        <w:jc w:val="right"/>
        <w:divId w:val="1415930624"/>
        <w:rPr>
          <w:rFonts w:hint="eastAsia"/>
          <w:sz w:val="30"/>
          <w:szCs w:val="30"/>
        </w:rPr>
      </w:pPr>
      <w:r>
        <w:rPr>
          <w:rFonts w:hint="eastAsia"/>
          <w:sz w:val="30"/>
          <w:szCs w:val="30"/>
        </w:rPr>
        <w:t>法官助理　　肖修娟</w:t>
      </w:r>
    </w:p>
    <w:p w:rsidR="00000000" w:rsidRDefault="00982116">
      <w:pPr>
        <w:spacing w:line="500" w:lineRule="atLeast"/>
        <w:jc w:val="right"/>
        <w:divId w:val="27402670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刘寒飞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116" w:rsidRDefault="00982116" w:rsidP="00982116">
      <w:r>
        <w:separator/>
      </w:r>
    </w:p>
  </w:endnote>
  <w:endnote w:type="continuationSeparator" w:id="0">
    <w:p w:rsidR="00982116" w:rsidRDefault="00982116" w:rsidP="0098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116" w:rsidRDefault="00982116" w:rsidP="00982116">
      <w:r>
        <w:separator/>
      </w:r>
    </w:p>
  </w:footnote>
  <w:footnote w:type="continuationSeparator" w:id="0">
    <w:p w:rsidR="00982116" w:rsidRDefault="00982116" w:rsidP="00982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2116"/>
    <w:rsid w:val="0098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82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2116"/>
    <w:rPr>
      <w:rFonts w:ascii="宋体" w:eastAsia="宋体" w:hAnsi="宋体" w:cs="宋体"/>
      <w:sz w:val="18"/>
      <w:szCs w:val="18"/>
    </w:rPr>
  </w:style>
  <w:style w:type="paragraph" w:styleId="a5">
    <w:name w:val="footer"/>
    <w:basedOn w:val="a"/>
    <w:link w:val="a6"/>
    <w:uiPriority w:val="99"/>
    <w:unhideWhenUsed/>
    <w:rsid w:val="00982116"/>
    <w:pPr>
      <w:tabs>
        <w:tab w:val="center" w:pos="4153"/>
        <w:tab w:val="right" w:pos="8306"/>
      </w:tabs>
      <w:snapToGrid w:val="0"/>
    </w:pPr>
    <w:rPr>
      <w:sz w:val="18"/>
      <w:szCs w:val="18"/>
    </w:rPr>
  </w:style>
  <w:style w:type="character" w:customStyle="1" w:styleId="a6">
    <w:name w:val="页脚 字符"/>
    <w:basedOn w:val="a0"/>
    <w:link w:val="a5"/>
    <w:uiPriority w:val="99"/>
    <w:rsid w:val="0098211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0262">
      <w:marLeft w:val="0"/>
      <w:marRight w:val="0"/>
      <w:marTop w:val="10"/>
      <w:marBottom w:val="10"/>
      <w:divBdr>
        <w:top w:val="none" w:sz="0" w:space="0" w:color="auto"/>
        <w:left w:val="none" w:sz="0" w:space="0" w:color="auto"/>
        <w:bottom w:val="none" w:sz="0" w:space="0" w:color="auto"/>
        <w:right w:val="none" w:sz="0" w:space="0" w:color="auto"/>
      </w:divBdr>
    </w:div>
    <w:div w:id="147211005">
      <w:marLeft w:val="0"/>
      <w:marRight w:val="0"/>
      <w:marTop w:val="10"/>
      <w:marBottom w:val="10"/>
      <w:divBdr>
        <w:top w:val="none" w:sz="0" w:space="0" w:color="auto"/>
        <w:left w:val="none" w:sz="0" w:space="0" w:color="auto"/>
        <w:bottom w:val="none" w:sz="0" w:space="0" w:color="auto"/>
        <w:right w:val="none" w:sz="0" w:space="0" w:color="auto"/>
      </w:divBdr>
    </w:div>
    <w:div w:id="228730424">
      <w:marLeft w:val="0"/>
      <w:marRight w:val="0"/>
      <w:marTop w:val="10"/>
      <w:marBottom w:val="10"/>
      <w:divBdr>
        <w:top w:val="none" w:sz="0" w:space="0" w:color="auto"/>
        <w:left w:val="none" w:sz="0" w:space="0" w:color="auto"/>
        <w:bottom w:val="none" w:sz="0" w:space="0" w:color="auto"/>
        <w:right w:val="none" w:sz="0" w:space="0" w:color="auto"/>
      </w:divBdr>
    </w:div>
    <w:div w:id="274026706">
      <w:marLeft w:val="0"/>
      <w:marRight w:val="720"/>
      <w:marTop w:val="10"/>
      <w:marBottom w:val="10"/>
      <w:divBdr>
        <w:top w:val="none" w:sz="0" w:space="0" w:color="auto"/>
        <w:left w:val="none" w:sz="0" w:space="0" w:color="auto"/>
        <w:bottom w:val="none" w:sz="0" w:space="0" w:color="auto"/>
        <w:right w:val="none" w:sz="0" w:space="0" w:color="auto"/>
      </w:divBdr>
    </w:div>
    <w:div w:id="356784486">
      <w:marLeft w:val="0"/>
      <w:marRight w:val="720"/>
      <w:marTop w:val="10"/>
      <w:marBottom w:val="10"/>
      <w:divBdr>
        <w:top w:val="none" w:sz="0" w:space="0" w:color="auto"/>
        <w:left w:val="none" w:sz="0" w:space="0" w:color="auto"/>
        <w:bottom w:val="none" w:sz="0" w:space="0" w:color="auto"/>
        <w:right w:val="none" w:sz="0" w:space="0" w:color="auto"/>
      </w:divBdr>
    </w:div>
    <w:div w:id="388457504">
      <w:marLeft w:val="0"/>
      <w:marRight w:val="0"/>
      <w:marTop w:val="10"/>
      <w:marBottom w:val="10"/>
      <w:divBdr>
        <w:top w:val="none" w:sz="0" w:space="0" w:color="auto"/>
        <w:left w:val="none" w:sz="0" w:space="0" w:color="auto"/>
        <w:bottom w:val="none" w:sz="0" w:space="0" w:color="auto"/>
        <w:right w:val="none" w:sz="0" w:space="0" w:color="auto"/>
      </w:divBdr>
    </w:div>
    <w:div w:id="628780416">
      <w:marLeft w:val="0"/>
      <w:marRight w:val="0"/>
      <w:marTop w:val="10"/>
      <w:marBottom w:val="10"/>
      <w:divBdr>
        <w:top w:val="none" w:sz="0" w:space="0" w:color="auto"/>
        <w:left w:val="none" w:sz="0" w:space="0" w:color="auto"/>
        <w:bottom w:val="none" w:sz="0" w:space="0" w:color="auto"/>
        <w:right w:val="none" w:sz="0" w:space="0" w:color="auto"/>
      </w:divBdr>
    </w:div>
    <w:div w:id="696348658">
      <w:marLeft w:val="0"/>
      <w:marRight w:val="720"/>
      <w:marTop w:val="10"/>
      <w:marBottom w:val="10"/>
      <w:divBdr>
        <w:top w:val="none" w:sz="0" w:space="0" w:color="auto"/>
        <w:left w:val="none" w:sz="0" w:space="0" w:color="auto"/>
        <w:bottom w:val="none" w:sz="0" w:space="0" w:color="auto"/>
        <w:right w:val="none" w:sz="0" w:space="0" w:color="auto"/>
      </w:divBdr>
    </w:div>
    <w:div w:id="896235228">
      <w:marLeft w:val="0"/>
      <w:marRight w:val="0"/>
      <w:marTop w:val="10"/>
      <w:marBottom w:val="10"/>
      <w:divBdr>
        <w:top w:val="none" w:sz="0" w:space="0" w:color="auto"/>
        <w:left w:val="none" w:sz="0" w:space="0" w:color="auto"/>
        <w:bottom w:val="none" w:sz="0" w:space="0" w:color="auto"/>
        <w:right w:val="none" w:sz="0" w:space="0" w:color="auto"/>
      </w:divBdr>
    </w:div>
    <w:div w:id="1106730381">
      <w:marLeft w:val="0"/>
      <w:marRight w:val="720"/>
      <w:marTop w:val="10"/>
      <w:marBottom w:val="10"/>
      <w:divBdr>
        <w:top w:val="none" w:sz="0" w:space="0" w:color="auto"/>
        <w:left w:val="none" w:sz="0" w:space="0" w:color="auto"/>
        <w:bottom w:val="none" w:sz="0" w:space="0" w:color="auto"/>
        <w:right w:val="none" w:sz="0" w:space="0" w:color="auto"/>
      </w:divBdr>
    </w:div>
    <w:div w:id="1125737880">
      <w:marLeft w:val="0"/>
      <w:marRight w:val="0"/>
      <w:marTop w:val="10"/>
      <w:marBottom w:val="10"/>
      <w:divBdr>
        <w:top w:val="none" w:sz="0" w:space="0" w:color="auto"/>
        <w:left w:val="none" w:sz="0" w:space="0" w:color="auto"/>
        <w:bottom w:val="none" w:sz="0" w:space="0" w:color="auto"/>
        <w:right w:val="none" w:sz="0" w:space="0" w:color="auto"/>
      </w:divBdr>
    </w:div>
    <w:div w:id="1415930624">
      <w:marLeft w:val="0"/>
      <w:marRight w:val="720"/>
      <w:marTop w:val="10"/>
      <w:marBottom w:val="10"/>
      <w:divBdr>
        <w:top w:val="none" w:sz="0" w:space="0" w:color="auto"/>
        <w:left w:val="none" w:sz="0" w:space="0" w:color="auto"/>
        <w:bottom w:val="none" w:sz="0" w:space="0" w:color="auto"/>
        <w:right w:val="none" w:sz="0" w:space="0" w:color="auto"/>
      </w:divBdr>
    </w:div>
    <w:div w:id="1527939012">
      <w:marLeft w:val="0"/>
      <w:marRight w:val="0"/>
      <w:marTop w:val="10"/>
      <w:marBottom w:val="10"/>
      <w:divBdr>
        <w:top w:val="none" w:sz="0" w:space="0" w:color="auto"/>
        <w:left w:val="none" w:sz="0" w:space="0" w:color="auto"/>
        <w:bottom w:val="none" w:sz="0" w:space="0" w:color="auto"/>
        <w:right w:val="none" w:sz="0" w:space="0" w:color="auto"/>
      </w:divBdr>
    </w:div>
    <w:div w:id="1581134111">
      <w:marLeft w:val="0"/>
      <w:marRight w:val="0"/>
      <w:marTop w:val="10"/>
      <w:marBottom w:val="10"/>
      <w:divBdr>
        <w:top w:val="none" w:sz="0" w:space="0" w:color="auto"/>
        <w:left w:val="none" w:sz="0" w:space="0" w:color="auto"/>
        <w:bottom w:val="none" w:sz="0" w:space="0" w:color="auto"/>
        <w:right w:val="none" w:sz="0" w:space="0" w:color="auto"/>
      </w:divBdr>
    </w:div>
    <w:div w:id="1700012446">
      <w:marLeft w:val="0"/>
      <w:marRight w:val="0"/>
      <w:marTop w:val="10"/>
      <w:marBottom w:val="10"/>
      <w:divBdr>
        <w:top w:val="none" w:sz="0" w:space="0" w:color="auto"/>
        <w:left w:val="none" w:sz="0" w:space="0" w:color="auto"/>
        <w:bottom w:val="none" w:sz="0" w:space="0" w:color="auto"/>
        <w:right w:val="none" w:sz="0" w:space="0" w:color="auto"/>
      </w:divBdr>
    </w:div>
    <w:div w:id="1712878672">
      <w:marLeft w:val="0"/>
      <w:marRight w:val="720"/>
      <w:marTop w:val="10"/>
      <w:marBottom w:val="10"/>
      <w:divBdr>
        <w:top w:val="none" w:sz="0" w:space="0" w:color="auto"/>
        <w:left w:val="none" w:sz="0" w:space="0" w:color="auto"/>
        <w:bottom w:val="none" w:sz="0" w:space="0" w:color="auto"/>
        <w:right w:val="none" w:sz="0" w:space="0" w:color="auto"/>
      </w:divBdr>
    </w:div>
    <w:div w:id="1871452462">
      <w:marLeft w:val="0"/>
      <w:marRight w:val="0"/>
      <w:marTop w:val="10"/>
      <w:marBottom w:val="10"/>
      <w:divBdr>
        <w:top w:val="none" w:sz="0" w:space="0" w:color="auto"/>
        <w:left w:val="none" w:sz="0" w:space="0" w:color="auto"/>
        <w:bottom w:val="none" w:sz="0" w:space="0" w:color="auto"/>
        <w:right w:val="none" w:sz="0" w:space="0" w:color="auto"/>
      </w:divBdr>
    </w:div>
    <w:div w:id="207338853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