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684E9E">
      <w:pPr>
        <w:spacing w:line="500" w:lineRule="atLeast"/>
        <w:jc w:val="center"/>
        <w:divId w:val="937834014"/>
        <w:rPr>
          <w:rFonts w:ascii="黑体" w:eastAsia="黑体" w:hAnsi="黑体"/>
          <w:sz w:val="36"/>
          <w:szCs w:val="36"/>
        </w:rPr>
      </w:pPr>
      <w:bookmarkStart w:id="0" w:name="_GoBack"/>
      <w:bookmarkEnd w:id="0"/>
      <w:r>
        <w:rPr>
          <w:rFonts w:ascii="黑体" w:eastAsia="黑体" w:hAnsi="黑体" w:hint="eastAsia"/>
          <w:sz w:val="36"/>
          <w:szCs w:val="36"/>
        </w:rPr>
        <w:t>新疆维吾尔自治区昌吉回族自治州中级人民法院</w:t>
      </w:r>
    </w:p>
    <w:p w:rsidR="00000000" w:rsidRDefault="00684E9E">
      <w:pPr>
        <w:spacing w:line="500" w:lineRule="atLeast"/>
        <w:jc w:val="center"/>
        <w:divId w:val="57967680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684E9E">
      <w:pPr>
        <w:spacing w:line="500" w:lineRule="atLeast"/>
        <w:jc w:val="right"/>
        <w:divId w:val="1420256048"/>
        <w:rPr>
          <w:rFonts w:hint="eastAsia"/>
          <w:sz w:val="30"/>
          <w:szCs w:val="30"/>
        </w:rPr>
      </w:pPr>
      <w:r>
        <w:rPr>
          <w:rFonts w:hint="eastAsia"/>
          <w:sz w:val="30"/>
          <w:szCs w:val="30"/>
        </w:rPr>
        <w:t>（</w:t>
      </w:r>
      <w:r>
        <w:rPr>
          <w:rFonts w:hint="eastAsia"/>
          <w:sz w:val="30"/>
          <w:szCs w:val="30"/>
        </w:rPr>
        <w:t>2023</w:t>
      </w:r>
      <w:r>
        <w:rPr>
          <w:rFonts w:hint="eastAsia"/>
          <w:sz w:val="30"/>
          <w:szCs w:val="30"/>
        </w:rPr>
        <w:t>）新</w:t>
      </w:r>
      <w:r>
        <w:rPr>
          <w:rFonts w:hint="eastAsia"/>
          <w:sz w:val="30"/>
          <w:szCs w:val="30"/>
        </w:rPr>
        <w:t>23</w:t>
      </w:r>
      <w:r>
        <w:rPr>
          <w:rFonts w:hint="eastAsia"/>
          <w:sz w:val="30"/>
          <w:szCs w:val="30"/>
        </w:rPr>
        <w:t>民终</w:t>
      </w:r>
      <w:r>
        <w:rPr>
          <w:rFonts w:hint="eastAsia"/>
          <w:sz w:val="30"/>
          <w:szCs w:val="30"/>
        </w:rPr>
        <w:t>127</w:t>
      </w:r>
      <w:r>
        <w:rPr>
          <w:rFonts w:hint="eastAsia"/>
          <w:sz w:val="30"/>
          <w:szCs w:val="30"/>
        </w:rPr>
        <w:t>号</w:t>
      </w:r>
    </w:p>
    <w:p w:rsidR="00000000" w:rsidRDefault="00684E9E">
      <w:pPr>
        <w:spacing w:line="500" w:lineRule="atLeast"/>
        <w:ind w:firstLine="600"/>
        <w:divId w:val="1368337995"/>
        <w:rPr>
          <w:rFonts w:hint="eastAsia"/>
          <w:sz w:val="30"/>
          <w:szCs w:val="30"/>
        </w:rPr>
      </w:pPr>
      <w:r>
        <w:rPr>
          <w:rFonts w:hint="eastAsia"/>
          <w:sz w:val="30"/>
          <w:szCs w:val="30"/>
        </w:rPr>
        <w:t>上诉人（原审被告）：新疆医科大学第一附属医院昌吉分院，住所地新疆维吾尔自治区昌吉回族自治州昌吉市。</w:t>
      </w:r>
    </w:p>
    <w:p w:rsidR="00000000" w:rsidRDefault="00684E9E">
      <w:pPr>
        <w:spacing w:line="500" w:lineRule="atLeast"/>
        <w:ind w:firstLine="600"/>
        <w:divId w:val="2014069831"/>
        <w:rPr>
          <w:rFonts w:hint="eastAsia"/>
          <w:sz w:val="30"/>
          <w:szCs w:val="30"/>
        </w:rPr>
      </w:pPr>
      <w:r>
        <w:rPr>
          <w:rFonts w:hint="eastAsia"/>
          <w:sz w:val="30"/>
          <w:szCs w:val="30"/>
        </w:rPr>
        <w:t>法定代表人：熊健，系该院副院长。</w:t>
      </w:r>
    </w:p>
    <w:p w:rsidR="00000000" w:rsidRDefault="00684E9E">
      <w:pPr>
        <w:spacing w:line="500" w:lineRule="atLeast"/>
        <w:ind w:firstLine="600"/>
        <w:divId w:val="1867987395"/>
        <w:rPr>
          <w:rFonts w:hint="eastAsia"/>
          <w:sz w:val="30"/>
          <w:szCs w:val="30"/>
        </w:rPr>
      </w:pPr>
      <w:r>
        <w:rPr>
          <w:rFonts w:hint="eastAsia"/>
          <w:sz w:val="30"/>
          <w:szCs w:val="30"/>
        </w:rPr>
        <w:t>委托诉讼代理人：刘江，新疆新蓝天律师事务所律师。</w:t>
      </w:r>
    </w:p>
    <w:p w:rsidR="00000000" w:rsidRDefault="00684E9E">
      <w:pPr>
        <w:spacing w:line="500" w:lineRule="atLeast"/>
        <w:ind w:firstLine="600"/>
        <w:divId w:val="2043362054"/>
        <w:rPr>
          <w:rFonts w:hint="eastAsia"/>
          <w:sz w:val="30"/>
          <w:szCs w:val="30"/>
        </w:rPr>
      </w:pPr>
      <w:r>
        <w:rPr>
          <w:rFonts w:hint="eastAsia"/>
          <w:sz w:val="30"/>
          <w:szCs w:val="30"/>
        </w:rPr>
        <w:t>被上诉人（原审原告）：沙依甫拉，男，</w:t>
      </w:r>
      <w:r>
        <w:rPr>
          <w:rFonts w:hint="eastAsia"/>
          <w:sz w:val="30"/>
          <w:szCs w:val="30"/>
        </w:rPr>
        <w:t>1960</w:t>
      </w:r>
      <w:r>
        <w:rPr>
          <w:rFonts w:hint="eastAsia"/>
          <w:sz w:val="30"/>
          <w:szCs w:val="30"/>
        </w:rPr>
        <w:t>年</w:t>
      </w:r>
      <w:r>
        <w:rPr>
          <w:rFonts w:hint="eastAsia"/>
          <w:sz w:val="30"/>
          <w:szCs w:val="30"/>
        </w:rPr>
        <w:t>2</w:t>
      </w:r>
      <w:r>
        <w:rPr>
          <w:rFonts w:hint="eastAsia"/>
          <w:sz w:val="30"/>
          <w:szCs w:val="30"/>
        </w:rPr>
        <w:t>月</w:t>
      </w:r>
      <w:r>
        <w:rPr>
          <w:rFonts w:hint="eastAsia"/>
          <w:sz w:val="30"/>
          <w:szCs w:val="30"/>
        </w:rPr>
        <w:t>7</w:t>
      </w:r>
      <w:r>
        <w:rPr>
          <w:rFonts w:hint="eastAsia"/>
          <w:sz w:val="30"/>
          <w:szCs w:val="30"/>
        </w:rPr>
        <w:t>日出生，住新疆维吾尔自治区昌吉回族自治州呼图壁县。</w:t>
      </w:r>
    </w:p>
    <w:p w:rsidR="00000000" w:rsidRDefault="00684E9E">
      <w:pPr>
        <w:spacing w:line="500" w:lineRule="atLeast"/>
        <w:ind w:firstLine="600"/>
        <w:divId w:val="2037386511"/>
        <w:rPr>
          <w:rFonts w:hint="eastAsia"/>
          <w:sz w:val="30"/>
          <w:szCs w:val="30"/>
        </w:rPr>
      </w:pPr>
      <w:r>
        <w:rPr>
          <w:rFonts w:hint="eastAsia"/>
          <w:sz w:val="30"/>
          <w:szCs w:val="30"/>
        </w:rPr>
        <w:t>上诉人新疆医科大学第一附属医院昌吉分院（以下简称医科大昌吉分院）因与被上诉人沙依甫拉医疗损害责任纠纷一案，不服新疆维吾尔自治区昌吉市人民法院（</w:t>
      </w:r>
      <w:r>
        <w:rPr>
          <w:rFonts w:hint="eastAsia"/>
          <w:sz w:val="30"/>
          <w:szCs w:val="30"/>
        </w:rPr>
        <w:t>2022</w:t>
      </w:r>
      <w:r>
        <w:rPr>
          <w:rFonts w:hint="eastAsia"/>
          <w:sz w:val="30"/>
          <w:szCs w:val="30"/>
        </w:rPr>
        <w:t>）新</w:t>
      </w:r>
      <w:r>
        <w:rPr>
          <w:rFonts w:hint="eastAsia"/>
          <w:sz w:val="30"/>
          <w:szCs w:val="30"/>
        </w:rPr>
        <w:t>2301</w:t>
      </w:r>
      <w:r>
        <w:rPr>
          <w:rFonts w:hint="eastAsia"/>
          <w:sz w:val="30"/>
          <w:szCs w:val="30"/>
        </w:rPr>
        <w:t>民初</w:t>
      </w:r>
      <w:r>
        <w:rPr>
          <w:rFonts w:hint="eastAsia"/>
          <w:sz w:val="30"/>
          <w:szCs w:val="30"/>
        </w:rPr>
        <w:t>2201</w:t>
      </w:r>
      <w:r>
        <w:rPr>
          <w:rFonts w:hint="eastAsia"/>
          <w:sz w:val="30"/>
          <w:szCs w:val="30"/>
        </w:rPr>
        <w:t>号民事判决，向本院提起上诉。本院于</w:t>
      </w:r>
      <w:r>
        <w:rPr>
          <w:rFonts w:hint="eastAsia"/>
          <w:sz w:val="30"/>
          <w:szCs w:val="30"/>
        </w:rPr>
        <w:t>2023</w:t>
      </w:r>
      <w:r>
        <w:rPr>
          <w:rFonts w:hint="eastAsia"/>
          <w:sz w:val="30"/>
          <w:szCs w:val="30"/>
        </w:rPr>
        <w:t>年</w:t>
      </w:r>
      <w:r>
        <w:rPr>
          <w:rFonts w:hint="eastAsia"/>
          <w:sz w:val="30"/>
          <w:szCs w:val="30"/>
        </w:rPr>
        <w:t>2</w:t>
      </w:r>
      <w:r>
        <w:rPr>
          <w:rFonts w:hint="eastAsia"/>
          <w:sz w:val="30"/>
          <w:szCs w:val="30"/>
        </w:rPr>
        <w:t>月</w:t>
      </w:r>
      <w:r>
        <w:rPr>
          <w:rFonts w:hint="eastAsia"/>
          <w:sz w:val="30"/>
          <w:szCs w:val="30"/>
        </w:rPr>
        <w:t>9</w:t>
      </w:r>
      <w:r>
        <w:rPr>
          <w:rFonts w:hint="eastAsia"/>
          <w:sz w:val="30"/>
          <w:szCs w:val="30"/>
        </w:rPr>
        <w:t>日立案后，依法组成合议庭，因当事人均未提出新的事实、新证据、新理由，询问双方当事人意见，故对本案不开庭进行了审理。本案现已审理终结。</w:t>
      </w:r>
    </w:p>
    <w:p w:rsidR="00000000" w:rsidRDefault="00684E9E">
      <w:pPr>
        <w:spacing w:line="500" w:lineRule="atLeast"/>
        <w:ind w:firstLine="600"/>
        <w:divId w:val="383725176"/>
        <w:rPr>
          <w:rFonts w:hint="eastAsia"/>
          <w:sz w:val="30"/>
          <w:szCs w:val="30"/>
        </w:rPr>
      </w:pPr>
      <w:r>
        <w:rPr>
          <w:rFonts w:hint="eastAsia"/>
          <w:sz w:val="30"/>
          <w:szCs w:val="30"/>
        </w:rPr>
        <w:t>新疆医科大学第一附属医院昌吉分院上诉请求：依法改判一审判决第一项为“上诉人向被上诉人赔偿损失</w:t>
      </w:r>
      <w:r>
        <w:rPr>
          <w:rFonts w:hint="eastAsia"/>
          <w:sz w:val="30"/>
          <w:szCs w:val="30"/>
        </w:rPr>
        <w:t>74</w:t>
      </w:r>
      <w:r>
        <w:rPr>
          <w:rFonts w:hint="eastAsia"/>
          <w:sz w:val="30"/>
          <w:szCs w:val="30"/>
        </w:rPr>
        <w:t>，</w:t>
      </w:r>
      <w:r>
        <w:rPr>
          <w:rFonts w:hint="eastAsia"/>
          <w:sz w:val="30"/>
          <w:szCs w:val="30"/>
        </w:rPr>
        <w:t>200.96</w:t>
      </w:r>
      <w:r>
        <w:rPr>
          <w:rFonts w:hint="eastAsia"/>
          <w:sz w:val="30"/>
          <w:szCs w:val="30"/>
        </w:rPr>
        <w:t>元”，不服金额为</w:t>
      </w:r>
      <w:r>
        <w:rPr>
          <w:rFonts w:hint="eastAsia"/>
          <w:sz w:val="30"/>
          <w:szCs w:val="30"/>
        </w:rPr>
        <w:t>13</w:t>
      </w:r>
      <w:r>
        <w:rPr>
          <w:rFonts w:hint="eastAsia"/>
          <w:sz w:val="30"/>
          <w:szCs w:val="30"/>
        </w:rPr>
        <w:t>，</w:t>
      </w:r>
      <w:r>
        <w:rPr>
          <w:rFonts w:hint="eastAsia"/>
          <w:sz w:val="30"/>
          <w:szCs w:val="30"/>
        </w:rPr>
        <w:t>321.17</w:t>
      </w:r>
      <w:r>
        <w:rPr>
          <w:rFonts w:hint="eastAsia"/>
          <w:sz w:val="30"/>
          <w:szCs w:val="30"/>
        </w:rPr>
        <w:t>元。事实和</w:t>
      </w:r>
      <w:r>
        <w:rPr>
          <w:rFonts w:hint="eastAsia"/>
          <w:sz w:val="30"/>
          <w:szCs w:val="30"/>
        </w:rPr>
        <w:t>理由：一审判决认定误工费、鉴定费金额错误。一审判决根据</w:t>
      </w:r>
      <w:r>
        <w:rPr>
          <w:rFonts w:hint="eastAsia"/>
          <w:sz w:val="30"/>
          <w:szCs w:val="30"/>
        </w:rPr>
        <w:t>2020</w:t>
      </w:r>
      <w:r>
        <w:rPr>
          <w:rFonts w:hint="eastAsia"/>
          <w:sz w:val="30"/>
          <w:szCs w:val="30"/>
        </w:rPr>
        <w:t>年度农、林、牧、渔业收入标准计算误工费（</w:t>
      </w:r>
      <w:r>
        <w:rPr>
          <w:rFonts w:hint="eastAsia"/>
          <w:sz w:val="30"/>
          <w:szCs w:val="30"/>
        </w:rPr>
        <w:t>63</w:t>
      </w:r>
      <w:r>
        <w:rPr>
          <w:rFonts w:hint="eastAsia"/>
          <w:sz w:val="30"/>
          <w:szCs w:val="30"/>
        </w:rPr>
        <w:t>，</w:t>
      </w:r>
      <w:r>
        <w:rPr>
          <w:rFonts w:hint="eastAsia"/>
          <w:sz w:val="30"/>
          <w:szCs w:val="30"/>
        </w:rPr>
        <w:t>970</w:t>
      </w:r>
      <w:r>
        <w:rPr>
          <w:rFonts w:hint="eastAsia"/>
          <w:sz w:val="30"/>
          <w:szCs w:val="30"/>
        </w:rPr>
        <w:t>元÷</w:t>
      </w:r>
      <w:r>
        <w:rPr>
          <w:rFonts w:hint="eastAsia"/>
          <w:sz w:val="30"/>
          <w:szCs w:val="30"/>
        </w:rPr>
        <w:t>365</w:t>
      </w:r>
      <w:r>
        <w:rPr>
          <w:rFonts w:hint="eastAsia"/>
          <w:sz w:val="30"/>
          <w:szCs w:val="30"/>
        </w:rPr>
        <w:t>天×</w:t>
      </w:r>
      <w:r>
        <w:rPr>
          <w:rFonts w:hint="eastAsia"/>
          <w:sz w:val="30"/>
          <w:szCs w:val="30"/>
        </w:rPr>
        <w:t>120</w:t>
      </w:r>
      <w:r>
        <w:rPr>
          <w:rFonts w:hint="eastAsia"/>
          <w:sz w:val="30"/>
          <w:szCs w:val="30"/>
        </w:rPr>
        <w:t>元／天</w:t>
      </w:r>
      <w:r>
        <w:rPr>
          <w:rFonts w:hint="eastAsia"/>
          <w:sz w:val="30"/>
          <w:szCs w:val="30"/>
        </w:rPr>
        <w:t>=31</w:t>
      </w:r>
      <w:r>
        <w:rPr>
          <w:rFonts w:hint="eastAsia"/>
          <w:sz w:val="30"/>
          <w:szCs w:val="30"/>
        </w:rPr>
        <w:t>，</w:t>
      </w:r>
      <w:r>
        <w:rPr>
          <w:rFonts w:hint="eastAsia"/>
          <w:sz w:val="30"/>
          <w:szCs w:val="30"/>
        </w:rPr>
        <w:t>546.85</w:t>
      </w:r>
      <w:r>
        <w:rPr>
          <w:rFonts w:hint="eastAsia"/>
          <w:sz w:val="30"/>
          <w:szCs w:val="30"/>
        </w:rPr>
        <w:t>元），但依据该计算方式，应为</w:t>
      </w:r>
      <w:r>
        <w:rPr>
          <w:rFonts w:hint="eastAsia"/>
          <w:sz w:val="30"/>
          <w:szCs w:val="30"/>
        </w:rPr>
        <w:t>21</w:t>
      </w:r>
      <w:r>
        <w:rPr>
          <w:rFonts w:hint="eastAsia"/>
          <w:sz w:val="30"/>
          <w:szCs w:val="30"/>
        </w:rPr>
        <w:t>，</w:t>
      </w:r>
      <w:r>
        <w:rPr>
          <w:rFonts w:hint="eastAsia"/>
          <w:sz w:val="30"/>
          <w:szCs w:val="30"/>
        </w:rPr>
        <w:t>031.23</w:t>
      </w:r>
      <w:r>
        <w:rPr>
          <w:rFonts w:hint="eastAsia"/>
          <w:sz w:val="30"/>
          <w:szCs w:val="30"/>
        </w:rPr>
        <w:t>元。一审判决认定鉴定费</w:t>
      </w:r>
      <w:r>
        <w:rPr>
          <w:rFonts w:hint="eastAsia"/>
          <w:sz w:val="30"/>
          <w:szCs w:val="30"/>
        </w:rPr>
        <w:t>13</w:t>
      </w:r>
      <w:r>
        <w:rPr>
          <w:rFonts w:hint="eastAsia"/>
          <w:sz w:val="30"/>
          <w:szCs w:val="30"/>
        </w:rPr>
        <w:t>，</w:t>
      </w:r>
      <w:r>
        <w:rPr>
          <w:rFonts w:hint="eastAsia"/>
          <w:sz w:val="30"/>
          <w:szCs w:val="30"/>
        </w:rPr>
        <w:t>500</w:t>
      </w:r>
      <w:r>
        <w:rPr>
          <w:rFonts w:hint="eastAsia"/>
          <w:sz w:val="30"/>
          <w:szCs w:val="30"/>
        </w:rPr>
        <w:t>元错误，鉴定费应以原告提供的发票为依据，而被上诉人仅提交了医疗事故鉴定</w:t>
      </w:r>
      <w:r>
        <w:rPr>
          <w:rFonts w:hint="eastAsia"/>
          <w:sz w:val="30"/>
          <w:szCs w:val="30"/>
        </w:rPr>
        <w:t>2</w:t>
      </w:r>
      <w:r>
        <w:rPr>
          <w:rFonts w:hint="eastAsia"/>
          <w:sz w:val="30"/>
          <w:szCs w:val="30"/>
        </w:rPr>
        <w:t>，</w:t>
      </w:r>
      <w:r>
        <w:rPr>
          <w:rFonts w:hint="eastAsia"/>
          <w:sz w:val="30"/>
          <w:szCs w:val="30"/>
        </w:rPr>
        <w:t>000</w:t>
      </w:r>
      <w:r>
        <w:rPr>
          <w:rFonts w:hint="eastAsia"/>
          <w:sz w:val="30"/>
          <w:szCs w:val="30"/>
        </w:rPr>
        <w:t>元发票，衡诚司法鉴定所</w:t>
      </w:r>
      <w:r>
        <w:rPr>
          <w:rFonts w:hint="eastAsia"/>
          <w:sz w:val="30"/>
          <w:szCs w:val="30"/>
        </w:rPr>
        <w:t>8</w:t>
      </w:r>
      <w:r>
        <w:rPr>
          <w:rFonts w:hint="eastAsia"/>
          <w:sz w:val="30"/>
          <w:szCs w:val="30"/>
        </w:rPr>
        <w:t>，</w:t>
      </w:r>
      <w:r>
        <w:rPr>
          <w:rFonts w:hint="eastAsia"/>
          <w:sz w:val="30"/>
          <w:szCs w:val="30"/>
        </w:rPr>
        <w:t>000</w:t>
      </w:r>
      <w:r>
        <w:rPr>
          <w:rFonts w:hint="eastAsia"/>
          <w:sz w:val="30"/>
          <w:szCs w:val="30"/>
        </w:rPr>
        <w:t>元发票，一审法院以这两份发票认定鉴定费</w:t>
      </w:r>
      <w:r>
        <w:rPr>
          <w:rFonts w:hint="eastAsia"/>
          <w:sz w:val="30"/>
          <w:szCs w:val="30"/>
        </w:rPr>
        <w:t>13</w:t>
      </w:r>
      <w:r>
        <w:rPr>
          <w:rFonts w:hint="eastAsia"/>
          <w:sz w:val="30"/>
          <w:szCs w:val="30"/>
        </w:rPr>
        <w:t>，</w:t>
      </w:r>
      <w:r>
        <w:rPr>
          <w:rFonts w:hint="eastAsia"/>
          <w:sz w:val="30"/>
          <w:szCs w:val="30"/>
        </w:rPr>
        <w:t>500</w:t>
      </w:r>
      <w:r>
        <w:rPr>
          <w:rFonts w:hint="eastAsia"/>
          <w:sz w:val="30"/>
          <w:szCs w:val="30"/>
        </w:rPr>
        <w:t>元是错误的，应认定为</w:t>
      </w:r>
      <w:r>
        <w:rPr>
          <w:rFonts w:hint="eastAsia"/>
          <w:sz w:val="30"/>
          <w:szCs w:val="30"/>
        </w:rPr>
        <w:t>10</w:t>
      </w:r>
      <w:r>
        <w:rPr>
          <w:rFonts w:hint="eastAsia"/>
          <w:sz w:val="30"/>
          <w:szCs w:val="30"/>
        </w:rPr>
        <w:t>，</w:t>
      </w:r>
      <w:r>
        <w:rPr>
          <w:rFonts w:hint="eastAsia"/>
          <w:sz w:val="30"/>
          <w:szCs w:val="30"/>
        </w:rPr>
        <w:t>000</w:t>
      </w:r>
      <w:r>
        <w:rPr>
          <w:rFonts w:hint="eastAsia"/>
          <w:sz w:val="30"/>
          <w:szCs w:val="30"/>
        </w:rPr>
        <w:t>元。计算被扶养人生活费应以被上诉人丧失劳动能力程度为前提，一审</w:t>
      </w:r>
      <w:r>
        <w:rPr>
          <w:rFonts w:hint="eastAsia"/>
          <w:sz w:val="30"/>
          <w:szCs w:val="30"/>
        </w:rPr>
        <w:lastRenderedPageBreak/>
        <w:t>法院未予考虑是错</w:t>
      </w:r>
      <w:r>
        <w:rPr>
          <w:rFonts w:hint="eastAsia"/>
          <w:sz w:val="30"/>
          <w:szCs w:val="30"/>
        </w:rPr>
        <w:t>误的。上诉人仅因左眼受到损害，并未完全丧失劳动能力，因此上诉人认为，计算上诉人被扶养人生活费应当考虑上诉人丧失劳动能力程度，按照其伤残等级对应系数</w:t>
      </w:r>
      <w:r>
        <w:rPr>
          <w:rFonts w:hint="eastAsia"/>
          <w:sz w:val="30"/>
          <w:szCs w:val="30"/>
        </w:rPr>
        <w:t>30</w:t>
      </w:r>
      <w:r>
        <w:rPr>
          <w:rFonts w:hint="eastAsia"/>
          <w:sz w:val="30"/>
          <w:szCs w:val="30"/>
        </w:rPr>
        <w:t>％计算，即</w:t>
      </w:r>
      <w:r>
        <w:rPr>
          <w:rFonts w:hint="eastAsia"/>
          <w:sz w:val="30"/>
          <w:szCs w:val="30"/>
        </w:rPr>
        <w:t>22</w:t>
      </w:r>
      <w:r>
        <w:rPr>
          <w:rFonts w:hint="eastAsia"/>
          <w:sz w:val="30"/>
          <w:szCs w:val="30"/>
        </w:rPr>
        <w:t>，</w:t>
      </w:r>
      <w:r>
        <w:rPr>
          <w:rFonts w:hint="eastAsia"/>
          <w:sz w:val="30"/>
          <w:szCs w:val="30"/>
        </w:rPr>
        <w:t>592</w:t>
      </w:r>
      <w:r>
        <w:rPr>
          <w:rFonts w:hint="eastAsia"/>
          <w:sz w:val="30"/>
          <w:szCs w:val="30"/>
        </w:rPr>
        <w:t>元÷</w:t>
      </w:r>
      <w:r>
        <w:rPr>
          <w:rFonts w:hint="eastAsia"/>
          <w:sz w:val="30"/>
          <w:szCs w:val="30"/>
        </w:rPr>
        <w:t>2</w:t>
      </w:r>
      <w:r>
        <w:rPr>
          <w:rFonts w:hint="eastAsia"/>
          <w:sz w:val="30"/>
          <w:szCs w:val="30"/>
        </w:rPr>
        <w:t>人×</w:t>
      </w:r>
      <w:r>
        <w:rPr>
          <w:rFonts w:hint="eastAsia"/>
          <w:sz w:val="30"/>
          <w:szCs w:val="30"/>
        </w:rPr>
        <w:t>3</w:t>
      </w:r>
      <w:r>
        <w:rPr>
          <w:rFonts w:hint="eastAsia"/>
          <w:sz w:val="30"/>
          <w:szCs w:val="30"/>
        </w:rPr>
        <w:t>年×</w:t>
      </w:r>
      <w:r>
        <w:rPr>
          <w:rFonts w:hint="eastAsia"/>
          <w:sz w:val="30"/>
          <w:szCs w:val="30"/>
        </w:rPr>
        <w:t>30</w:t>
      </w:r>
      <w:r>
        <w:rPr>
          <w:rFonts w:hint="eastAsia"/>
          <w:sz w:val="30"/>
          <w:szCs w:val="30"/>
        </w:rPr>
        <w:t>％</w:t>
      </w:r>
      <w:r>
        <w:rPr>
          <w:rFonts w:hint="eastAsia"/>
          <w:sz w:val="30"/>
          <w:szCs w:val="30"/>
        </w:rPr>
        <w:t>=10</w:t>
      </w:r>
      <w:r>
        <w:rPr>
          <w:rFonts w:hint="eastAsia"/>
          <w:sz w:val="30"/>
          <w:szCs w:val="30"/>
        </w:rPr>
        <w:t>，</w:t>
      </w:r>
      <w:r>
        <w:rPr>
          <w:rFonts w:hint="eastAsia"/>
          <w:sz w:val="30"/>
          <w:szCs w:val="30"/>
        </w:rPr>
        <w:t>166.4</w:t>
      </w:r>
      <w:r>
        <w:rPr>
          <w:rFonts w:hint="eastAsia"/>
          <w:sz w:val="30"/>
          <w:szCs w:val="30"/>
        </w:rPr>
        <w:t>元。一审法院认定精神损害赔偿金</w:t>
      </w:r>
      <w:r>
        <w:rPr>
          <w:rFonts w:hint="eastAsia"/>
          <w:sz w:val="30"/>
          <w:szCs w:val="30"/>
        </w:rPr>
        <w:t>5</w:t>
      </w:r>
      <w:r>
        <w:rPr>
          <w:rFonts w:hint="eastAsia"/>
          <w:sz w:val="30"/>
          <w:szCs w:val="30"/>
        </w:rPr>
        <w:t>，</w:t>
      </w:r>
      <w:r>
        <w:rPr>
          <w:rFonts w:hint="eastAsia"/>
          <w:sz w:val="30"/>
          <w:szCs w:val="30"/>
        </w:rPr>
        <w:t>000</w:t>
      </w:r>
      <w:r>
        <w:rPr>
          <w:rFonts w:hint="eastAsia"/>
          <w:sz w:val="30"/>
          <w:szCs w:val="30"/>
        </w:rPr>
        <w:t>元过高。上诉人在术前已将可能出现的手术风险向被上诉人作了明确告知，同时对于替代方案，即保守治疗，无法改善其视力现状等情况也向被上诉人作了明确告知，被上诉人表示同意接受手术并签署知情同意书，足以说明被上诉人对手术并发症有预见且知道难以避免，另根据衡诚司法鉴定所做</w:t>
      </w:r>
      <w:r>
        <w:rPr>
          <w:rFonts w:hint="eastAsia"/>
          <w:sz w:val="30"/>
          <w:szCs w:val="30"/>
        </w:rPr>
        <w:t>出的“过错参与度</w:t>
      </w:r>
      <w:r>
        <w:rPr>
          <w:rFonts w:hint="eastAsia"/>
          <w:sz w:val="30"/>
          <w:szCs w:val="30"/>
        </w:rPr>
        <w:t>30</w:t>
      </w:r>
      <w:r>
        <w:rPr>
          <w:rFonts w:hint="eastAsia"/>
          <w:sz w:val="30"/>
          <w:szCs w:val="30"/>
        </w:rPr>
        <w:t>％，八级伤残”的鉴定意见，上诉人认为一审法院认定精神损害赔偿金</w:t>
      </w:r>
      <w:r>
        <w:rPr>
          <w:rFonts w:hint="eastAsia"/>
          <w:sz w:val="30"/>
          <w:szCs w:val="30"/>
        </w:rPr>
        <w:t>5</w:t>
      </w:r>
      <w:r>
        <w:rPr>
          <w:rFonts w:hint="eastAsia"/>
          <w:sz w:val="30"/>
          <w:szCs w:val="30"/>
        </w:rPr>
        <w:t>，</w:t>
      </w:r>
      <w:r>
        <w:rPr>
          <w:rFonts w:hint="eastAsia"/>
          <w:sz w:val="30"/>
          <w:szCs w:val="30"/>
        </w:rPr>
        <w:t>000</w:t>
      </w:r>
      <w:r>
        <w:rPr>
          <w:rFonts w:hint="eastAsia"/>
          <w:sz w:val="30"/>
          <w:szCs w:val="30"/>
        </w:rPr>
        <w:t>元过高，应当予以调整。</w:t>
      </w:r>
    </w:p>
    <w:p w:rsidR="00000000" w:rsidRDefault="00684E9E">
      <w:pPr>
        <w:spacing w:line="500" w:lineRule="atLeast"/>
        <w:ind w:firstLine="600"/>
        <w:divId w:val="1074160582"/>
        <w:rPr>
          <w:rFonts w:hint="eastAsia"/>
          <w:sz w:val="30"/>
          <w:szCs w:val="30"/>
        </w:rPr>
      </w:pPr>
      <w:r>
        <w:rPr>
          <w:rFonts w:hint="eastAsia"/>
          <w:sz w:val="30"/>
          <w:szCs w:val="30"/>
        </w:rPr>
        <w:t>沙依甫拉辩称，不同意上诉人的上诉请求，住院期间四个月医院没有进行治疗，也不让转院导致眼睛残疾，一审判决正确，请求法院维持原判。</w:t>
      </w:r>
    </w:p>
    <w:p w:rsidR="00000000" w:rsidRDefault="00684E9E">
      <w:pPr>
        <w:spacing w:line="500" w:lineRule="atLeast"/>
        <w:ind w:firstLine="600"/>
        <w:divId w:val="1039620971"/>
        <w:rPr>
          <w:rFonts w:hint="eastAsia"/>
          <w:sz w:val="30"/>
          <w:szCs w:val="30"/>
        </w:rPr>
      </w:pPr>
      <w:r>
        <w:rPr>
          <w:rFonts w:hint="eastAsia"/>
          <w:sz w:val="30"/>
          <w:szCs w:val="30"/>
        </w:rPr>
        <w:t>沙依甫拉向一审法院起诉请求：判令新疆医科大学第一附属医院昌吉分院赔偿原告各类损失</w:t>
      </w:r>
      <w:r>
        <w:rPr>
          <w:rFonts w:hint="eastAsia"/>
          <w:sz w:val="30"/>
          <w:szCs w:val="30"/>
        </w:rPr>
        <w:t>348</w:t>
      </w:r>
      <w:r>
        <w:rPr>
          <w:rFonts w:hint="eastAsia"/>
          <w:sz w:val="30"/>
          <w:szCs w:val="30"/>
        </w:rPr>
        <w:t>，</w:t>
      </w:r>
      <w:r>
        <w:rPr>
          <w:rFonts w:hint="eastAsia"/>
          <w:sz w:val="30"/>
          <w:szCs w:val="30"/>
        </w:rPr>
        <w:t>070.67</w:t>
      </w:r>
      <w:r>
        <w:rPr>
          <w:rFonts w:hint="eastAsia"/>
          <w:sz w:val="30"/>
          <w:szCs w:val="30"/>
        </w:rPr>
        <w:t>元（医疗费</w:t>
      </w:r>
      <w:r>
        <w:rPr>
          <w:rFonts w:hint="eastAsia"/>
          <w:sz w:val="30"/>
          <w:szCs w:val="30"/>
        </w:rPr>
        <w:t>5</w:t>
      </w:r>
      <w:r>
        <w:rPr>
          <w:rFonts w:hint="eastAsia"/>
          <w:sz w:val="30"/>
          <w:szCs w:val="30"/>
        </w:rPr>
        <w:t>，</w:t>
      </w:r>
      <w:r>
        <w:rPr>
          <w:rFonts w:hint="eastAsia"/>
          <w:sz w:val="30"/>
          <w:szCs w:val="30"/>
        </w:rPr>
        <w:t>400.67</w:t>
      </w:r>
      <w:r>
        <w:rPr>
          <w:rFonts w:hint="eastAsia"/>
          <w:sz w:val="30"/>
          <w:szCs w:val="30"/>
        </w:rPr>
        <w:t>元、误工费</w:t>
      </w:r>
      <w:r>
        <w:rPr>
          <w:rFonts w:hint="eastAsia"/>
          <w:sz w:val="30"/>
          <w:szCs w:val="30"/>
        </w:rPr>
        <w:t>87</w:t>
      </w:r>
      <w:r>
        <w:rPr>
          <w:rFonts w:hint="eastAsia"/>
          <w:sz w:val="30"/>
          <w:szCs w:val="30"/>
        </w:rPr>
        <w:t>，</w:t>
      </w:r>
      <w:r>
        <w:rPr>
          <w:rFonts w:hint="eastAsia"/>
          <w:sz w:val="30"/>
          <w:szCs w:val="30"/>
        </w:rPr>
        <w:t>480</w:t>
      </w:r>
      <w:r>
        <w:rPr>
          <w:rFonts w:hint="eastAsia"/>
          <w:sz w:val="30"/>
          <w:szCs w:val="30"/>
        </w:rPr>
        <w:t>元、住院伙食补助费</w:t>
      </w:r>
      <w:r>
        <w:rPr>
          <w:rFonts w:hint="eastAsia"/>
          <w:sz w:val="30"/>
          <w:szCs w:val="30"/>
        </w:rPr>
        <w:t>10</w:t>
      </w:r>
      <w:r>
        <w:rPr>
          <w:rFonts w:hint="eastAsia"/>
          <w:sz w:val="30"/>
          <w:szCs w:val="30"/>
        </w:rPr>
        <w:t>，</w:t>
      </w:r>
      <w:r>
        <w:rPr>
          <w:rFonts w:hint="eastAsia"/>
          <w:sz w:val="30"/>
          <w:szCs w:val="30"/>
        </w:rPr>
        <w:t>560</w:t>
      </w:r>
      <w:r>
        <w:rPr>
          <w:rFonts w:hint="eastAsia"/>
          <w:sz w:val="30"/>
          <w:szCs w:val="30"/>
        </w:rPr>
        <w:t>元、陪护费</w:t>
      </w:r>
      <w:r>
        <w:rPr>
          <w:rFonts w:hint="eastAsia"/>
          <w:sz w:val="30"/>
          <w:szCs w:val="30"/>
        </w:rPr>
        <w:t>14</w:t>
      </w:r>
      <w:r>
        <w:rPr>
          <w:rFonts w:hint="eastAsia"/>
          <w:sz w:val="30"/>
          <w:szCs w:val="30"/>
        </w:rPr>
        <w:t>，</w:t>
      </w:r>
      <w:r>
        <w:rPr>
          <w:rFonts w:hint="eastAsia"/>
          <w:sz w:val="30"/>
          <w:szCs w:val="30"/>
        </w:rPr>
        <w:t>580</w:t>
      </w:r>
      <w:r>
        <w:rPr>
          <w:rFonts w:hint="eastAsia"/>
          <w:sz w:val="30"/>
          <w:szCs w:val="30"/>
        </w:rPr>
        <w:t>元、营养费</w:t>
      </w:r>
      <w:r>
        <w:rPr>
          <w:rFonts w:hint="eastAsia"/>
          <w:sz w:val="30"/>
          <w:szCs w:val="30"/>
        </w:rPr>
        <w:t>5</w:t>
      </w:r>
      <w:r>
        <w:rPr>
          <w:rFonts w:hint="eastAsia"/>
          <w:sz w:val="30"/>
          <w:szCs w:val="30"/>
        </w:rPr>
        <w:t>，</w:t>
      </w:r>
      <w:r>
        <w:rPr>
          <w:rFonts w:hint="eastAsia"/>
          <w:sz w:val="30"/>
          <w:szCs w:val="30"/>
        </w:rPr>
        <w:t>400</w:t>
      </w:r>
      <w:r>
        <w:rPr>
          <w:rFonts w:hint="eastAsia"/>
          <w:sz w:val="30"/>
          <w:szCs w:val="30"/>
        </w:rPr>
        <w:t>元、残疾生活补助费</w:t>
      </w:r>
      <w:r>
        <w:rPr>
          <w:rFonts w:hint="eastAsia"/>
          <w:sz w:val="30"/>
          <w:szCs w:val="30"/>
        </w:rPr>
        <w:t>156</w:t>
      </w:r>
      <w:r>
        <w:rPr>
          <w:rFonts w:hint="eastAsia"/>
          <w:sz w:val="30"/>
          <w:szCs w:val="30"/>
        </w:rPr>
        <w:t>，</w:t>
      </w:r>
      <w:r>
        <w:rPr>
          <w:rFonts w:hint="eastAsia"/>
          <w:sz w:val="30"/>
          <w:szCs w:val="30"/>
        </w:rPr>
        <w:t>771</w:t>
      </w:r>
      <w:r>
        <w:rPr>
          <w:rFonts w:hint="eastAsia"/>
          <w:sz w:val="30"/>
          <w:szCs w:val="30"/>
        </w:rPr>
        <w:t>元、被扶养人生活</w:t>
      </w:r>
      <w:r>
        <w:rPr>
          <w:rFonts w:hint="eastAsia"/>
          <w:sz w:val="30"/>
          <w:szCs w:val="30"/>
        </w:rPr>
        <w:t>补助费</w:t>
      </w:r>
      <w:r>
        <w:rPr>
          <w:rFonts w:hint="eastAsia"/>
          <w:sz w:val="30"/>
          <w:szCs w:val="30"/>
        </w:rPr>
        <w:t>33</w:t>
      </w:r>
      <w:r>
        <w:rPr>
          <w:rFonts w:hint="eastAsia"/>
          <w:sz w:val="30"/>
          <w:szCs w:val="30"/>
        </w:rPr>
        <w:t>，</w:t>
      </w:r>
      <w:r>
        <w:rPr>
          <w:rFonts w:hint="eastAsia"/>
          <w:sz w:val="30"/>
          <w:szCs w:val="30"/>
        </w:rPr>
        <w:t>888</w:t>
      </w:r>
      <w:r>
        <w:rPr>
          <w:rFonts w:hint="eastAsia"/>
          <w:sz w:val="30"/>
          <w:szCs w:val="30"/>
        </w:rPr>
        <w:t>元、交通费</w:t>
      </w:r>
      <w:r>
        <w:rPr>
          <w:rFonts w:hint="eastAsia"/>
          <w:sz w:val="30"/>
          <w:szCs w:val="30"/>
        </w:rPr>
        <w:t>354.70</w:t>
      </w:r>
      <w:r>
        <w:rPr>
          <w:rFonts w:hint="eastAsia"/>
          <w:sz w:val="30"/>
          <w:szCs w:val="30"/>
        </w:rPr>
        <w:t>元、鉴定费</w:t>
      </w:r>
      <w:r>
        <w:rPr>
          <w:rFonts w:hint="eastAsia"/>
          <w:sz w:val="30"/>
          <w:szCs w:val="30"/>
        </w:rPr>
        <w:t>13</w:t>
      </w:r>
      <w:r>
        <w:rPr>
          <w:rFonts w:hint="eastAsia"/>
          <w:sz w:val="30"/>
          <w:szCs w:val="30"/>
        </w:rPr>
        <w:t>，</w:t>
      </w:r>
      <w:r>
        <w:rPr>
          <w:rFonts w:hint="eastAsia"/>
          <w:sz w:val="30"/>
          <w:szCs w:val="30"/>
        </w:rPr>
        <w:t>500</w:t>
      </w:r>
      <w:r>
        <w:rPr>
          <w:rFonts w:hint="eastAsia"/>
          <w:sz w:val="30"/>
          <w:szCs w:val="30"/>
        </w:rPr>
        <w:t>元、精神损害抚慰金</w:t>
      </w:r>
      <w:r>
        <w:rPr>
          <w:rFonts w:hint="eastAsia"/>
          <w:sz w:val="30"/>
          <w:szCs w:val="30"/>
        </w:rPr>
        <w:t>20</w:t>
      </w:r>
      <w:r>
        <w:rPr>
          <w:rFonts w:hint="eastAsia"/>
          <w:sz w:val="30"/>
          <w:szCs w:val="30"/>
        </w:rPr>
        <w:t>，</w:t>
      </w:r>
      <w:r>
        <w:rPr>
          <w:rFonts w:hint="eastAsia"/>
          <w:sz w:val="30"/>
          <w:szCs w:val="30"/>
        </w:rPr>
        <w:t>000</w:t>
      </w:r>
      <w:r>
        <w:rPr>
          <w:rFonts w:hint="eastAsia"/>
          <w:sz w:val="30"/>
          <w:szCs w:val="30"/>
        </w:rPr>
        <w:t>元）。</w:t>
      </w:r>
    </w:p>
    <w:p w:rsidR="00000000" w:rsidRDefault="00684E9E">
      <w:pPr>
        <w:spacing w:line="500" w:lineRule="atLeast"/>
        <w:ind w:firstLine="600"/>
        <w:divId w:val="1261841859"/>
        <w:rPr>
          <w:rFonts w:hint="eastAsia"/>
          <w:sz w:val="30"/>
          <w:szCs w:val="30"/>
        </w:rPr>
      </w:pPr>
      <w:r>
        <w:rPr>
          <w:rFonts w:hint="eastAsia"/>
          <w:sz w:val="30"/>
          <w:szCs w:val="30"/>
        </w:rPr>
        <w:t>一审法院认定事实：沙依甫拉为了治左眼（因左眼有胬肉视力模糊），</w:t>
      </w:r>
      <w:r>
        <w:rPr>
          <w:rFonts w:hint="eastAsia"/>
          <w:sz w:val="30"/>
          <w:szCs w:val="30"/>
        </w:rPr>
        <w:t>2020</w:t>
      </w:r>
      <w:r>
        <w:rPr>
          <w:rFonts w:hint="eastAsia"/>
          <w:sz w:val="30"/>
          <w:szCs w:val="30"/>
        </w:rPr>
        <w:t>年</w:t>
      </w:r>
      <w:r>
        <w:rPr>
          <w:rFonts w:hint="eastAsia"/>
          <w:sz w:val="30"/>
          <w:szCs w:val="30"/>
        </w:rPr>
        <w:t>3</w:t>
      </w:r>
      <w:r>
        <w:rPr>
          <w:rFonts w:hint="eastAsia"/>
          <w:sz w:val="30"/>
          <w:szCs w:val="30"/>
        </w:rPr>
        <w:t>月</w:t>
      </w:r>
      <w:r>
        <w:rPr>
          <w:rFonts w:hint="eastAsia"/>
          <w:sz w:val="30"/>
          <w:szCs w:val="30"/>
        </w:rPr>
        <w:t>30</w:t>
      </w:r>
      <w:r>
        <w:rPr>
          <w:rFonts w:hint="eastAsia"/>
          <w:sz w:val="30"/>
          <w:szCs w:val="30"/>
        </w:rPr>
        <w:t>日至</w:t>
      </w:r>
      <w:r>
        <w:rPr>
          <w:rFonts w:hint="eastAsia"/>
          <w:sz w:val="30"/>
          <w:szCs w:val="30"/>
        </w:rPr>
        <w:t>2020</w:t>
      </w:r>
      <w:r>
        <w:rPr>
          <w:rFonts w:hint="eastAsia"/>
          <w:sz w:val="30"/>
          <w:szCs w:val="30"/>
        </w:rPr>
        <w:t>年</w:t>
      </w:r>
      <w:r>
        <w:rPr>
          <w:rFonts w:hint="eastAsia"/>
          <w:sz w:val="30"/>
          <w:szCs w:val="30"/>
        </w:rPr>
        <w:t>4</w:t>
      </w:r>
      <w:r>
        <w:rPr>
          <w:rFonts w:hint="eastAsia"/>
          <w:sz w:val="30"/>
          <w:szCs w:val="30"/>
        </w:rPr>
        <w:t>月</w:t>
      </w:r>
      <w:r>
        <w:rPr>
          <w:rFonts w:hint="eastAsia"/>
          <w:sz w:val="30"/>
          <w:szCs w:val="30"/>
        </w:rPr>
        <w:t>11</w:t>
      </w:r>
      <w:r>
        <w:rPr>
          <w:rFonts w:hint="eastAsia"/>
          <w:sz w:val="30"/>
          <w:szCs w:val="30"/>
        </w:rPr>
        <w:t>日，在被告医科大昌吉分院眼科住院治疗（住院</w:t>
      </w:r>
      <w:r>
        <w:rPr>
          <w:rFonts w:hint="eastAsia"/>
          <w:sz w:val="30"/>
          <w:szCs w:val="30"/>
        </w:rPr>
        <w:t>12</w:t>
      </w:r>
      <w:r>
        <w:rPr>
          <w:rFonts w:hint="eastAsia"/>
          <w:sz w:val="30"/>
          <w:szCs w:val="30"/>
        </w:rPr>
        <w:t>天）。</w:t>
      </w:r>
      <w:r>
        <w:rPr>
          <w:rFonts w:hint="eastAsia"/>
          <w:sz w:val="30"/>
          <w:szCs w:val="30"/>
        </w:rPr>
        <w:t>2020</w:t>
      </w:r>
      <w:r>
        <w:rPr>
          <w:rFonts w:hint="eastAsia"/>
          <w:sz w:val="30"/>
          <w:szCs w:val="30"/>
        </w:rPr>
        <w:t>年</w:t>
      </w:r>
      <w:r>
        <w:rPr>
          <w:rFonts w:hint="eastAsia"/>
          <w:sz w:val="30"/>
          <w:szCs w:val="30"/>
        </w:rPr>
        <w:t>4</w:t>
      </w:r>
      <w:r>
        <w:rPr>
          <w:rFonts w:hint="eastAsia"/>
          <w:sz w:val="30"/>
          <w:szCs w:val="30"/>
        </w:rPr>
        <w:t>月</w:t>
      </w:r>
      <w:r>
        <w:rPr>
          <w:rFonts w:hint="eastAsia"/>
          <w:sz w:val="30"/>
          <w:szCs w:val="30"/>
        </w:rPr>
        <w:t>4</w:t>
      </w:r>
      <w:r>
        <w:rPr>
          <w:rFonts w:hint="eastAsia"/>
          <w:sz w:val="30"/>
          <w:szCs w:val="30"/>
        </w:rPr>
        <w:t>日，被告对沙依甫拉“左眼冀状胬肉”做了切除术＋自体结膜移植术＋角膜裂伤缝合术。出院后，由于原告自觉左眼疼痛难忍，视力下降。后</w:t>
      </w:r>
      <w:r>
        <w:rPr>
          <w:rFonts w:hint="eastAsia"/>
          <w:sz w:val="30"/>
          <w:szCs w:val="30"/>
        </w:rPr>
        <w:t>2020</w:t>
      </w:r>
      <w:r>
        <w:rPr>
          <w:rFonts w:hint="eastAsia"/>
          <w:sz w:val="30"/>
          <w:szCs w:val="30"/>
        </w:rPr>
        <w:t>年</w:t>
      </w:r>
      <w:r>
        <w:rPr>
          <w:rFonts w:hint="eastAsia"/>
          <w:sz w:val="30"/>
          <w:szCs w:val="30"/>
        </w:rPr>
        <w:t>4</w:t>
      </w:r>
      <w:r>
        <w:rPr>
          <w:rFonts w:hint="eastAsia"/>
          <w:sz w:val="30"/>
          <w:szCs w:val="30"/>
        </w:rPr>
        <w:t>月</w:t>
      </w:r>
      <w:r>
        <w:rPr>
          <w:rFonts w:hint="eastAsia"/>
          <w:sz w:val="30"/>
          <w:szCs w:val="30"/>
        </w:rPr>
        <w:t>17</w:t>
      </w:r>
      <w:r>
        <w:rPr>
          <w:rFonts w:hint="eastAsia"/>
          <w:sz w:val="30"/>
          <w:szCs w:val="30"/>
        </w:rPr>
        <w:t>日至</w:t>
      </w:r>
      <w:r>
        <w:rPr>
          <w:rFonts w:hint="eastAsia"/>
          <w:sz w:val="30"/>
          <w:szCs w:val="30"/>
        </w:rPr>
        <w:t>2020</w:t>
      </w:r>
      <w:r>
        <w:rPr>
          <w:rFonts w:hint="eastAsia"/>
          <w:sz w:val="30"/>
          <w:szCs w:val="30"/>
        </w:rPr>
        <w:t>年</w:t>
      </w:r>
      <w:r>
        <w:rPr>
          <w:rFonts w:hint="eastAsia"/>
          <w:sz w:val="30"/>
          <w:szCs w:val="30"/>
        </w:rPr>
        <w:t>4</w:t>
      </w:r>
      <w:r>
        <w:rPr>
          <w:rFonts w:hint="eastAsia"/>
          <w:sz w:val="30"/>
          <w:szCs w:val="30"/>
        </w:rPr>
        <w:t>月</w:t>
      </w:r>
      <w:r>
        <w:rPr>
          <w:rFonts w:hint="eastAsia"/>
          <w:sz w:val="30"/>
          <w:szCs w:val="30"/>
        </w:rPr>
        <w:t>20</w:t>
      </w:r>
      <w:r>
        <w:rPr>
          <w:rFonts w:hint="eastAsia"/>
          <w:sz w:val="30"/>
          <w:szCs w:val="30"/>
        </w:rPr>
        <w:t>日在被</w:t>
      </w:r>
      <w:r>
        <w:rPr>
          <w:rFonts w:hint="eastAsia"/>
          <w:sz w:val="30"/>
          <w:szCs w:val="30"/>
        </w:rPr>
        <w:lastRenderedPageBreak/>
        <w:t>告处住院一次（住院</w:t>
      </w:r>
      <w:r>
        <w:rPr>
          <w:rFonts w:hint="eastAsia"/>
          <w:sz w:val="30"/>
          <w:szCs w:val="30"/>
        </w:rPr>
        <w:t>3</w:t>
      </w:r>
      <w:r>
        <w:rPr>
          <w:rFonts w:hint="eastAsia"/>
          <w:sz w:val="30"/>
          <w:szCs w:val="30"/>
        </w:rPr>
        <w:t>天）；转院到新疆医科大学第一附属医院住院</w:t>
      </w:r>
      <w:r>
        <w:rPr>
          <w:rFonts w:hint="eastAsia"/>
          <w:sz w:val="30"/>
          <w:szCs w:val="30"/>
        </w:rPr>
        <w:t>9</w:t>
      </w:r>
      <w:r>
        <w:rPr>
          <w:rFonts w:hint="eastAsia"/>
          <w:sz w:val="30"/>
          <w:szCs w:val="30"/>
        </w:rPr>
        <w:t>天，即</w:t>
      </w:r>
      <w:r>
        <w:rPr>
          <w:rFonts w:hint="eastAsia"/>
          <w:sz w:val="30"/>
          <w:szCs w:val="30"/>
        </w:rPr>
        <w:t>20</w:t>
      </w:r>
      <w:r>
        <w:rPr>
          <w:rFonts w:hint="eastAsia"/>
          <w:sz w:val="30"/>
          <w:szCs w:val="30"/>
        </w:rPr>
        <w:t>20</w:t>
      </w:r>
      <w:r>
        <w:rPr>
          <w:rFonts w:hint="eastAsia"/>
          <w:sz w:val="30"/>
          <w:szCs w:val="30"/>
        </w:rPr>
        <w:t>年</w:t>
      </w:r>
      <w:r>
        <w:rPr>
          <w:rFonts w:hint="eastAsia"/>
          <w:sz w:val="30"/>
          <w:szCs w:val="30"/>
        </w:rPr>
        <w:t>4</w:t>
      </w:r>
      <w:r>
        <w:rPr>
          <w:rFonts w:hint="eastAsia"/>
          <w:sz w:val="30"/>
          <w:szCs w:val="30"/>
        </w:rPr>
        <w:t>月</w:t>
      </w:r>
      <w:r>
        <w:rPr>
          <w:rFonts w:hint="eastAsia"/>
          <w:sz w:val="30"/>
          <w:szCs w:val="30"/>
        </w:rPr>
        <w:t>21</w:t>
      </w:r>
      <w:r>
        <w:rPr>
          <w:rFonts w:hint="eastAsia"/>
          <w:sz w:val="30"/>
          <w:szCs w:val="30"/>
        </w:rPr>
        <w:t>日至</w:t>
      </w:r>
      <w:r>
        <w:rPr>
          <w:rFonts w:hint="eastAsia"/>
          <w:sz w:val="30"/>
          <w:szCs w:val="30"/>
        </w:rPr>
        <w:t>2020</w:t>
      </w:r>
      <w:r>
        <w:rPr>
          <w:rFonts w:hint="eastAsia"/>
          <w:sz w:val="30"/>
          <w:szCs w:val="30"/>
        </w:rPr>
        <w:t>年</w:t>
      </w:r>
      <w:r>
        <w:rPr>
          <w:rFonts w:hint="eastAsia"/>
          <w:sz w:val="30"/>
          <w:szCs w:val="30"/>
        </w:rPr>
        <w:t>4</w:t>
      </w:r>
      <w:r>
        <w:rPr>
          <w:rFonts w:hint="eastAsia"/>
          <w:sz w:val="30"/>
          <w:szCs w:val="30"/>
        </w:rPr>
        <w:t>月</w:t>
      </w:r>
      <w:r>
        <w:rPr>
          <w:rFonts w:hint="eastAsia"/>
          <w:sz w:val="30"/>
          <w:szCs w:val="30"/>
        </w:rPr>
        <w:t>30</w:t>
      </w:r>
      <w:r>
        <w:rPr>
          <w:rFonts w:hint="eastAsia"/>
          <w:sz w:val="30"/>
          <w:szCs w:val="30"/>
        </w:rPr>
        <w:t>日；</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9</w:t>
      </w:r>
      <w:r>
        <w:rPr>
          <w:rFonts w:hint="eastAsia"/>
          <w:sz w:val="30"/>
          <w:szCs w:val="30"/>
        </w:rPr>
        <w:t>日又在被告处住院药物治疗一次住院</w:t>
      </w:r>
      <w:r>
        <w:rPr>
          <w:rFonts w:hint="eastAsia"/>
          <w:sz w:val="30"/>
          <w:szCs w:val="30"/>
        </w:rPr>
        <w:t>8</w:t>
      </w:r>
      <w:r>
        <w:rPr>
          <w:rFonts w:hint="eastAsia"/>
          <w:sz w:val="30"/>
          <w:szCs w:val="30"/>
        </w:rPr>
        <w:t>天。经过以上住院治疗，沙依甫拉的病情仍然不见好转，反而更加严重。后沙依甫拉选择第四七四医院住院治疗。</w:t>
      </w:r>
      <w:r>
        <w:rPr>
          <w:rFonts w:hint="eastAsia"/>
          <w:sz w:val="30"/>
          <w:szCs w:val="30"/>
        </w:rPr>
        <w:t>2020</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日，第四七四医院对沙依甫拉作了一次左眼角膜移植术，住院</w:t>
      </w:r>
      <w:r>
        <w:rPr>
          <w:rFonts w:hint="eastAsia"/>
          <w:sz w:val="30"/>
          <w:szCs w:val="30"/>
        </w:rPr>
        <w:t>56</w:t>
      </w:r>
      <w:r>
        <w:rPr>
          <w:rFonts w:hint="eastAsia"/>
          <w:sz w:val="30"/>
          <w:szCs w:val="30"/>
        </w:rPr>
        <w:t>天。此后在第四七四医院看病复查、药物治疗。</w:t>
      </w:r>
      <w:r>
        <w:rPr>
          <w:rFonts w:hint="eastAsia"/>
          <w:sz w:val="30"/>
          <w:szCs w:val="30"/>
        </w:rPr>
        <w:t>2021</w:t>
      </w:r>
      <w:r>
        <w:rPr>
          <w:rFonts w:hint="eastAsia"/>
          <w:sz w:val="30"/>
          <w:szCs w:val="30"/>
        </w:rPr>
        <w:t>年</w:t>
      </w:r>
      <w:r>
        <w:rPr>
          <w:rFonts w:hint="eastAsia"/>
          <w:sz w:val="30"/>
          <w:szCs w:val="30"/>
        </w:rPr>
        <w:t>6</w:t>
      </w:r>
      <w:r>
        <w:rPr>
          <w:rFonts w:hint="eastAsia"/>
          <w:sz w:val="30"/>
          <w:szCs w:val="30"/>
        </w:rPr>
        <w:t>月</w:t>
      </w:r>
      <w:r>
        <w:rPr>
          <w:rFonts w:hint="eastAsia"/>
          <w:sz w:val="30"/>
          <w:szCs w:val="30"/>
        </w:rPr>
        <w:t>10</w:t>
      </w:r>
      <w:r>
        <w:rPr>
          <w:rFonts w:hint="eastAsia"/>
          <w:sz w:val="30"/>
          <w:szCs w:val="30"/>
        </w:rPr>
        <w:t>日，沙依甫拉向昌吉市卫生健康委员会提出了关于作出医疗事故技术鉴定的申请书。昌吉州医疗事故鉴定服务中心于</w:t>
      </w:r>
      <w:r>
        <w:rPr>
          <w:rFonts w:hint="eastAsia"/>
          <w:sz w:val="30"/>
          <w:szCs w:val="30"/>
        </w:rPr>
        <w:t>2021</w:t>
      </w:r>
      <w:r>
        <w:rPr>
          <w:rFonts w:hint="eastAsia"/>
          <w:sz w:val="30"/>
          <w:szCs w:val="30"/>
        </w:rPr>
        <w:t>年</w:t>
      </w:r>
      <w:r>
        <w:rPr>
          <w:rFonts w:hint="eastAsia"/>
          <w:sz w:val="30"/>
          <w:szCs w:val="30"/>
        </w:rPr>
        <w:t>8</w:t>
      </w:r>
      <w:r>
        <w:rPr>
          <w:rFonts w:hint="eastAsia"/>
          <w:sz w:val="30"/>
          <w:szCs w:val="30"/>
        </w:rPr>
        <w:t>月</w:t>
      </w:r>
      <w:r>
        <w:rPr>
          <w:rFonts w:hint="eastAsia"/>
          <w:sz w:val="30"/>
          <w:szCs w:val="30"/>
        </w:rPr>
        <w:t>26</w:t>
      </w:r>
      <w:r>
        <w:rPr>
          <w:rFonts w:hint="eastAsia"/>
          <w:sz w:val="30"/>
          <w:szCs w:val="30"/>
        </w:rPr>
        <w:t>日作出昌州医鉴（</w:t>
      </w:r>
      <w:r>
        <w:rPr>
          <w:rFonts w:hint="eastAsia"/>
          <w:sz w:val="30"/>
          <w:szCs w:val="30"/>
        </w:rPr>
        <w:t>2021</w:t>
      </w:r>
      <w:r>
        <w:rPr>
          <w:rFonts w:hint="eastAsia"/>
          <w:sz w:val="30"/>
          <w:szCs w:val="30"/>
        </w:rPr>
        <w:t>）</w:t>
      </w:r>
      <w:r>
        <w:rPr>
          <w:rFonts w:hint="eastAsia"/>
          <w:sz w:val="30"/>
          <w:szCs w:val="30"/>
        </w:rPr>
        <w:t>8</w:t>
      </w:r>
      <w:r>
        <w:rPr>
          <w:rFonts w:hint="eastAsia"/>
          <w:sz w:val="30"/>
          <w:szCs w:val="30"/>
        </w:rPr>
        <w:t>号，结论为：医方的</w:t>
      </w:r>
      <w:r>
        <w:rPr>
          <w:rFonts w:hint="eastAsia"/>
          <w:sz w:val="30"/>
          <w:szCs w:val="30"/>
        </w:rPr>
        <w:t>诊疗行为不构成医疗事故。沙依甫拉不服此次医疗事故技术鉴定结论不服，提出再次鉴定的申请，</w:t>
      </w:r>
      <w:r>
        <w:rPr>
          <w:rFonts w:hint="eastAsia"/>
          <w:sz w:val="30"/>
          <w:szCs w:val="30"/>
        </w:rPr>
        <w:t>2021</w:t>
      </w:r>
      <w:r>
        <w:rPr>
          <w:rFonts w:hint="eastAsia"/>
          <w:sz w:val="30"/>
          <w:szCs w:val="30"/>
        </w:rPr>
        <w:t>年</w:t>
      </w:r>
      <w:r>
        <w:rPr>
          <w:rFonts w:hint="eastAsia"/>
          <w:sz w:val="30"/>
          <w:szCs w:val="30"/>
        </w:rPr>
        <w:t>11</w:t>
      </w:r>
      <w:r>
        <w:rPr>
          <w:rFonts w:hint="eastAsia"/>
          <w:sz w:val="30"/>
          <w:szCs w:val="30"/>
        </w:rPr>
        <w:t>月</w:t>
      </w:r>
      <w:r>
        <w:rPr>
          <w:rFonts w:hint="eastAsia"/>
          <w:sz w:val="30"/>
          <w:szCs w:val="30"/>
        </w:rPr>
        <w:t>18</w:t>
      </w:r>
      <w:r>
        <w:rPr>
          <w:rFonts w:hint="eastAsia"/>
          <w:sz w:val="30"/>
          <w:szCs w:val="30"/>
        </w:rPr>
        <w:t>日，新疆医学会作出了新医会鉴</w:t>
      </w:r>
      <w:r>
        <w:rPr>
          <w:rFonts w:hint="eastAsia"/>
          <w:sz w:val="30"/>
          <w:szCs w:val="30"/>
        </w:rPr>
        <w:t>2021-34</w:t>
      </w:r>
      <w:r>
        <w:rPr>
          <w:rFonts w:hint="eastAsia"/>
          <w:sz w:val="30"/>
          <w:szCs w:val="30"/>
        </w:rPr>
        <w:t>号医疗事故技术鉴定书，结论为：本病例属于三级丁等医疗事故，医方承担轻微责任。</w:t>
      </w:r>
      <w:r>
        <w:rPr>
          <w:rFonts w:hint="eastAsia"/>
          <w:sz w:val="30"/>
          <w:szCs w:val="30"/>
        </w:rPr>
        <w:t>2022</w:t>
      </w:r>
      <w:r>
        <w:rPr>
          <w:rFonts w:hint="eastAsia"/>
          <w:sz w:val="30"/>
          <w:szCs w:val="30"/>
        </w:rPr>
        <w:t>年</w:t>
      </w:r>
      <w:r>
        <w:rPr>
          <w:rFonts w:hint="eastAsia"/>
          <w:sz w:val="30"/>
          <w:szCs w:val="30"/>
        </w:rPr>
        <w:t>2</w:t>
      </w:r>
      <w:r>
        <w:rPr>
          <w:rFonts w:hint="eastAsia"/>
          <w:sz w:val="30"/>
          <w:szCs w:val="30"/>
        </w:rPr>
        <w:t>月</w:t>
      </w:r>
      <w:r>
        <w:rPr>
          <w:rFonts w:hint="eastAsia"/>
          <w:sz w:val="30"/>
          <w:szCs w:val="30"/>
        </w:rPr>
        <w:t>9</w:t>
      </w:r>
      <w:r>
        <w:rPr>
          <w:rFonts w:hint="eastAsia"/>
          <w:sz w:val="30"/>
          <w:szCs w:val="30"/>
        </w:rPr>
        <w:t>日，新疆衡诚司法鉴定所作出【</w:t>
      </w:r>
      <w:r>
        <w:rPr>
          <w:rFonts w:hint="eastAsia"/>
          <w:sz w:val="30"/>
          <w:szCs w:val="30"/>
        </w:rPr>
        <w:t>2022</w:t>
      </w:r>
      <w:r>
        <w:rPr>
          <w:rFonts w:hint="eastAsia"/>
          <w:sz w:val="30"/>
          <w:szCs w:val="30"/>
        </w:rPr>
        <w:t>】法医临字第</w:t>
      </w:r>
      <w:r>
        <w:rPr>
          <w:rFonts w:hint="eastAsia"/>
          <w:sz w:val="30"/>
          <w:szCs w:val="30"/>
        </w:rPr>
        <w:t>072</w:t>
      </w:r>
      <w:r>
        <w:rPr>
          <w:rFonts w:hint="eastAsia"/>
          <w:sz w:val="30"/>
          <w:szCs w:val="30"/>
        </w:rPr>
        <w:t>号、法医临字第</w:t>
      </w:r>
      <w:r>
        <w:rPr>
          <w:rFonts w:hint="eastAsia"/>
          <w:sz w:val="30"/>
          <w:szCs w:val="30"/>
        </w:rPr>
        <w:t>129</w:t>
      </w:r>
      <w:r>
        <w:rPr>
          <w:rFonts w:hint="eastAsia"/>
          <w:sz w:val="30"/>
          <w:szCs w:val="30"/>
        </w:rPr>
        <w:t>号司法鉴定意见书，结论为：过错与患者损害后果之间存在间接因果关系，过错参与度拟为</w:t>
      </w:r>
      <w:r>
        <w:rPr>
          <w:rFonts w:hint="eastAsia"/>
          <w:sz w:val="30"/>
          <w:szCs w:val="30"/>
        </w:rPr>
        <w:t>30</w:t>
      </w:r>
      <w:r>
        <w:rPr>
          <w:rFonts w:hint="eastAsia"/>
          <w:sz w:val="30"/>
          <w:szCs w:val="30"/>
        </w:rPr>
        <w:t>％，误工期评定为</w:t>
      </w:r>
      <w:r>
        <w:rPr>
          <w:rFonts w:hint="eastAsia"/>
          <w:sz w:val="30"/>
          <w:szCs w:val="30"/>
        </w:rPr>
        <w:t>120</w:t>
      </w:r>
      <w:r>
        <w:rPr>
          <w:rFonts w:hint="eastAsia"/>
          <w:sz w:val="30"/>
          <w:szCs w:val="30"/>
        </w:rPr>
        <w:t>天，护理期评定为</w:t>
      </w:r>
      <w:r>
        <w:rPr>
          <w:rFonts w:hint="eastAsia"/>
          <w:sz w:val="30"/>
          <w:szCs w:val="30"/>
        </w:rPr>
        <w:t>60</w:t>
      </w:r>
      <w:r>
        <w:rPr>
          <w:rFonts w:hint="eastAsia"/>
          <w:sz w:val="30"/>
          <w:szCs w:val="30"/>
        </w:rPr>
        <w:t>天，营养期评定为</w:t>
      </w:r>
      <w:r>
        <w:rPr>
          <w:rFonts w:hint="eastAsia"/>
          <w:sz w:val="30"/>
          <w:szCs w:val="30"/>
        </w:rPr>
        <w:t>45</w:t>
      </w:r>
      <w:r>
        <w:rPr>
          <w:rFonts w:hint="eastAsia"/>
          <w:sz w:val="30"/>
          <w:szCs w:val="30"/>
        </w:rPr>
        <w:t>天，被鉴定人沙依甫拉左眼角膜损伤，视力无光感评定为八</w:t>
      </w:r>
      <w:r>
        <w:rPr>
          <w:rFonts w:hint="eastAsia"/>
          <w:sz w:val="30"/>
          <w:szCs w:val="30"/>
        </w:rPr>
        <w:t>级伤残。一审法院另查，沙依甫拉与其配偶的被抚养人系其二女儿达娜沙依甫拉生于</w:t>
      </w:r>
      <w:r>
        <w:rPr>
          <w:rFonts w:hint="eastAsia"/>
          <w:sz w:val="30"/>
          <w:szCs w:val="30"/>
        </w:rPr>
        <w:t>2007</w:t>
      </w:r>
      <w:r>
        <w:rPr>
          <w:rFonts w:hint="eastAsia"/>
          <w:sz w:val="30"/>
          <w:szCs w:val="30"/>
        </w:rPr>
        <w:t>年</w:t>
      </w:r>
      <w:r>
        <w:rPr>
          <w:rFonts w:hint="eastAsia"/>
          <w:sz w:val="30"/>
          <w:szCs w:val="30"/>
        </w:rPr>
        <w:t>9</w:t>
      </w:r>
      <w:r>
        <w:rPr>
          <w:rFonts w:hint="eastAsia"/>
          <w:sz w:val="30"/>
          <w:szCs w:val="30"/>
        </w:rPr>
        <w:t>月</w:t>
      </w:r>
      <w:r>
        <w:rPr>
          <w:rFonts w:hint="eastAsia"/>
          <w:sz w:val="30"/>
          <w:szCs w:val="30"/>
        </w:rPr>
        <w:t>17</w:t>
      </w:r>
      <w:r>
        <w:rPr>
          <w:rFonts w:hint="eastAsia"/>
          <w:sz w:val="30"/>
          <w:szCs w:val="30"/>
        </w:rPr>
        <w:t>日出生，故应自沙依甫拉定残之日为</w:t>
      </w:r>
      <w:r>
        <w:rPr>
          <w:rFonts w:hint="eastAsia"/>
          <w:sz w:val="30"/>
          <w:szCs w:val="30"/>
        </w:rPr>
        <w:t>2022</w:t>
      </w:r>
      <w:r>
        <w:rPr>
          <w:rFonts w:hint="eastAsia"/>
          <w:sz w:val="30"/>
          <w:szCs w:val="30"/>
        </w:rPr>
        <w:t>年</w:t>
      </w:r>
      <w:r>
        <w:rPr>
          <w:rFonts w:hint="eastAsia"/>
          <w:sz w:val="30"/>
          <w:szCs w:val="30"/>
        </w:rPr>
        <w:t>2</w:t>
      </w:r>
      <w:r>
        <w:rPr>
          <w:rFonts w:hint="eastAsia"/>
          <w:sz w:val="30"/>
          <w:szCs w:val="30"/>
        </w:rPr>
        <w:t>月</w:t>
      </w:r>
      <w:r>
        <w:rPr>
          <w:rFonts w:hint="eastAsia"/>
          <w:sz w:val="30"/>
          <w:szCs w:val="30"/>
        </w:rPr>
        <w:t>9</w:t>
      </w:r>
      <w:r>
        <w:rPr>
          <w:rFonts w:hint="eastAsia"/>
          <w:sz w:val="30"/>
          <w:szCs w:val="30"/>
        </w:rPr>
        <w:t>日起计算至达娜沙依甫拉生</w:t>
      </w:r>
      <w:r>
        <w:rPr>
          <w:rFonts w:hint="eastAsia"/>
          <w:sz w:val="30"/>
          <w:szCs w:val="30"/>
        </w:rPr>
        <w:t>18</w:t>
      </w:r>
      <w:r>
        <w:rPr>
          <w:rFonts w:hint="eastAsia"/>
          <w:sz w:val="30"/>
          <w:szCs w:val="30"/>
        </w:rPr>
        <w:t>岁止，即</w:t>
      </w:r>
      <w:r>
        <w:rPr>
          <w:rFonts w:hint="eastAsia"/>
          <w:sz w:val="30"/>
          <w:szCs w:val="30"/>
        </w:rPr>
        <w:t>2025</w:t>
      </w:r>
      <w:r>
        <w:rPr>
          <w:rFonts w:hint="eastAsia"/>
          <w:sz w:val="30"/>
          <w:szCs w:val="30"/>
        </w:rPr>
        <w:t>年，共计</w:t>
      </w:r>
      <w:r>
        <w:rPr>
          <w:rFonts w:hint="eastAsia"/>
          <w:sz w:val="30"/>
          <w:szCs w:val="30"/>
        </w:rPr>
        <w:t>3</w:t>
      </w:r>
      <w:r>
        <w:rPr>
          <w:rFonts w:hint="eastAsia"/>
          <w:sz w:val="30"/>
          <w:szCs w:val="30"/>
        </w:rPr>
        <w:t>年。</w:t>
      </w:r>
    </w:p>
    <w:p w:rsidR="00000000" w:rsidRDefault="00684E9E">
      <w:pPr>
        <w:spacing w:line="500" w:lineRule="atLeast"/>
        <w:ind w:firstLine="600"/>
        <w:divId w:val="380129454"/>
        <w:rPr>
          <w:rFonts w:hint="eastAsia"/>
          <w:sz w:val="30"/>
          <w:szCs w:val="30"/>
        </w:rPr>
      </w:pPr>
      <w:r>
        <w:rPr>
          <w:rFonts w:hint="eastAsia"/>
          <w:sz w:val="30"/>
          <w:szCs w:val="30"/>
        </w:rPr>
        <w:t>一审法院认为，患者在诊疗活动中受到损害，医疗机构或者其医务人员有过错的，由医疗机构承担赔偿责任。本案被告对原告沙依甫拉“左眼冀状胬肉”做了切除术＋自体结膜移植术＋角膜裂伤缝合术。出院后，原告自感到左眼疼痛难忍，视力下降。经疆衡诚司法鉴定所鉴定，医方在为患者沙依甫拉的诊疗过程中在未尽谨慎注意义务、未详细而全面的知</w:t>
      </w:r>
      <w:r>
        <w:rPr>
          <w:rFonts w:hint="eastAsia"/>
          <w:sz w:val="30"/>
          <w:szCs w:val="30"/>
        </w:rPr>
        <w:t>情告过错参与度为</w:t>
      </w:r>
      <w:r>
        <w:rPr>
          <w:rFonts w:hint="eastAsia"/>
          <w:sz w:val="30"/>
          <w:szCs w:val="30"/>
        </w:rPr>
        <w:t>30</w:t>
      </w:r>
      <w:r>
        <w:rPr>
          <w:rFonts w:hint="eastAsia"/>
          <w:sz w:val="30"/>
          <w:szCs w:val="30"/>
        </w:rPr>
        <w:t>％。被告对该鉴定结论不认可，认为可能是原告老年性并发症导致的。一审法院认为，新疆衡诚司法鉴定所做出具司法鉴定意见，鉴定程序合法，鉴定依据真实，认定医方存在的过错行为与患方目前后果存在间接因果关系，其过错参与度为</w:t>
      </w:r>
      <w:r>
        <w:rPr>
          <w:rFonts w:hint="eastAsia"/>
          <w:sz w:val="30"/>
          <w:szCs w:val="30"/>
        </w:rPr>
        <w:t>30</w:t>
      </w:r>
      <w:r>
        <w:rPr>
          <w:rFonts w:hint="eastAsia"/>
          <w:sz w:val="30"/>
          <w:szCs w:val="30"/>
        </w:rPr>
        <w:t>％。原告主张各项损失医疗费</w:t>
      </w:r>
      <w:r>
        <w:rPr>
          <w:rFonts w:hint="eastAsia"/>
          <w:sz w:val="30"/>
          <w:szCs w:val="30"/>
        </w:rPr>
        <w:t>18</w:t>
      </w:r>
      <w:r>
        <w:rPr>
          <w:rFonts w:hint="eastAsia"/>
          <w:sz w:val="30"/>
          <w:szCs w:val="30"/>
        </w:rPr>
        <w:t>，</w:t>
      </w:r>
      <w:r>
        <w:rPr>
          <w:rFonts w:hint="eastAsia"/>
          <w:sz w:val="30"/>
          <w:szCs w:val="30"/>
        </w:rPr>
        <w:t>457.59</w:t>
      </w:r>
      <w:r>
        <w:rPr>
          <w:rFonts w:hint="eastAsia"/>
          <w:sz w:val="30"/>
          <w:szCs w:val="30"/>
        </w:rPr>
        <w:t>元、伤残赔偿金</w:t>
      </w:r>
      <w:r>
        <w:rPr>
          <w:rFonts w:hint="eastAsia"/>
          <w:sz w:val="30"/>
          <w:szCs w:val="30"/>
        </w:rPr>
        <w:t>156</w:t>
      </w:r>
      <w:r>
        <w:rPr>
          <w:rFonts w:hint="eastAsia"/>
          <w:sz w:val="30"/>
          <w:szCs w:val="30"/>
        </w:rPr>
        <w:t>，</w:t>
      </w:r>
      <w:r>
        <w:rPr>
          <w:rFonts w:hint="eastAsia"/>
          <w:sz w:val="30"/>
          <w:szCs w:val="30"/>
        </w:rPr>
        <w:t>771</w:t>
      </w:r>
      <w:r>
        <w:rPr>
          <w:rFonts w:hint="eastAsia"/>
          <w:sz w:val="30"/>
          <w:szCs w:val="30"/>
        </w:rPr>
        <w:t>元、伙食补助费</w:t>
      </w:r>
      <w:r>
        <w:rPr>
          <w:rFonts w:hint="eastAsia"/>
          <w:sz w:val="30"/>
          <w:szCs w:val="30"/>
        </w:rPr>
        <w:t>7</w:t>
      </w:r>
      <w:r>
        <w:rPr>
          <w:rFonts w:hint="eastAsia"/>
          <w:sz w:val="30"/>
          <w:szCs w:val="30"/>
        </w:rPr>
        <w:t>，</w:t>
      </w:r>
      <w:r>
        <w:rPr>
          <w:rFonts w:hint="eastAsia"/>
          <w:sz w:val="30"/>
          <w:szCs w:val="30"/>
        </w:rPr>
        <w:t>040</w:t>
      </w:r>
      <w:r>
        <w:rPr>
          <w:rFonts w:hint="eastAsia"/>
          <w:sz w:val="30"/>
          <w:szCs w:val="30"/>
        </w:rPr>
        <w:t>元、误工费</w:t>
      </w:r>
      <w:r>
        <w:rPr>
          <w:rFonts w:hint="eastAsia"/>
          <w:sz w:val="30"/>
          <w:szCs w:val="30"/>
        </w:rPr>
        <w:t>31</w:t>
      </w:r>
      <w:r>
        <w:rPr>
          <w:rFonts w:hint="eastAsia"/>
          <w:sz w:val="30"/>
          <w:szCs w:val="30"/>
        </w:rPr>
        <w:t>，</w:t>
      </w:r>
      <w:r>
        <w:rPr>
          <w:rFonts w:hint="eastAsia"/>
          <w:sz w:val="30"/>
          <w:szCs w:val="30"/>
        </w:rPr>
        <w:t>546.85</w:t>
      </w:r>
      <w:r>
        <w:rPr>
          <w:rFonts w:hint="eastAsia"/>
          <w:sz w:val="30"/>
          <w:szCs w:val="30"/>
        </w:rPr>
        <w:t>元、护理费</w:t>
      </w:r>
      <w:r>
        <w:rPr>
          <w:rFonts w:hint="eastAsia"/>
          <w:sz w:val="30"/>
          <w:szCs w:val="30"/>
        </w:rPr>
        <w:t>10</w:t>
      </w:r>
      <w:r>
        <w:rPr>
          <w:rFonts w:hint="eastAsia"/>
          <w:sz w:val="30"/>
          <w:szCs w:val="30"/>
        </w:rPr>
        <w:t>，</w:t>
      </w:r>
      <w:r>
        <w:rPr>
          <w:rFonts w:hint="eastAsia"/>
          <w:sz w:val="30"/>
          <w:szCs w:val="30"/>
        </w:rPr>
        <w:t>515.62</w:t>
      </w:r>
      <w:r>
        <w:rPr>
          <w:rFonts w:hint="eastAsia"/>
          <w:sz w:val="30"/>
          <w:szCs w:val="30"/>
        </w:rPr>
        <w:t>元、营养费</w:t>
      </w:r>
      <w:r>
        <w:rPr>
          <w:rFonts w:hint="eastAsia"/>
          <w:sz w:val="30"/>
          <w:szCs w:val="30"/>
        </w:rPr>
        <w:t>3</w:t>
      </w:r>
      <w:r>
        <w:rPr>
          <w:rFonts w:hint="eastAsia"/>
          <w:sz w:val="30"/>
          <w:szCs w:val="30"/>
        </w:rPr>
        <w:t>，</w:t>
      </w:r>
      <w:r>
        <w:rPr>
          <w:rFonts w:hint="eastAsia"/>
          <w:sz w:val="30"/>
          <w:szCs w:val="30"/>
        </w:rPr>
        <w:t>000</w:t>
      </w:r>
      <w:r>
        <w:rPr>
          <w:rFonts w:hint="eastAsia"/>
          <w:sz w:val="30"/>
          <w:szCs w:val="30"/>
        </w:rPr>
        <w:t>元、交通费</w:t>
      </w:r>
      <w:r>
        <w:rPr>
          <w:rFonts w:hint="eastAsia"/>
          <w:sz w:val="30"/>
          <w:szCs w:val="30"/>
        </w:rPr>
        <w:t>354.7</w:t>
      </w:r>
      <w:r>
        <w:rPr>
          <w:rFonts w:hint="eastAsia"/>
          <w:sz w:val="30"/>
          <w:szCs w:val="30"/>
        </w:rPr>
        <w:t>元、被抚养人费</w:t>
      </w:r>
      <w:r>
        <w:rPr>
          <w:rFonts w:hint="eastAsia"/>
          <w:sz w:val="30"/>
          <w:szCs w:val="30"/>
        </w:rPr>
        <w:t>33</w:t>
      </w:r>
      <w:r>
        <w:rPr>
          <w:rFonts w:hint="eastAsia"/>
          <w:sz w:val="30"/>
          <w:szCs w:val="30"/>
        </w:rPr>
        <w:t>，</w:t>
      </w:r>
      <w:r>
        <w:rPr>
          <w:rFonts w:hint="eastAsia"/>
          <w:sz w:val="30"/>
          <w:szCs w:val="30"/>
        </w:rPr>
        <w:t>888</w:t>
      </w:r>
      <w:r>
        <w:rPr>
          <w:rFonts w:hint="eastAsia"/>
          <w:sz w:val="30"/>
          <w:szCs w:val="30"/>
        </w:rPr>
        <w:t>元、鉴定费</w:t>
      </w:r>
      <w:r>
        <w:rPr>
          <w:rFonts w:hint="eastAsia"/>
          <w:sz w:val="30"/>
          <w:szCs w:val="30"/>
        </w:rPr>
        <w:t>13</w:t>
      </w:r>
      <w:r>
        <w:rPr>
          <w:rFonts w:hint="eastAsia"/>
          <w:sz w:val="30"/>
          <w:szCs w:val="30"/>
        </w:rPr>
        <w:t>，</w:t>
      </w:r>
      <w:r>
        <w:rPr>
          <w:rFonts w:hint="eastAsia"/>
          <w:sz w:val="30"/>
          <w:szCs w:val="30"/>
        </w:rPr>
        <w:t>500</w:t>
      </w:r>
      <w:r>
        <w:rPr>
          <w:rFonts w:hint="eastAsia"/>
          <w:sz w:val="30"/>
          <w:szCs w:val="30"/>
        </w:rPr>
        <w:t>元，合计</w:t>
      </w:r>
      <w:r>
        <w:rPr>
          <w:rFonts w:hint="eastAsia"/>
          <w:sz w:val="30"/>
          <w:szCs w:val="30"/>
        </w:rPr>
        <w:t>275</w:t>
      </w:r>
      <w:r>
        <w:rPr>
          <w:rFonts w:hint="eastAsia"/>
          <w:sz w:val="30"/>
          <w:szCs w:val="30"/>
        </w:rPr>
        <w:t>，</w:t>
      </w:r>
      <w:r>
        <w:rPr>
          <w:rFonts w:hint="eastAsia"/>
          <w:sz w:val="30"/>
          <w:szCs w:val="30"/>
        </w:rPr>
        <w:t>073.76</w:t>
      </w:r>
      <w:r>
        <w:rPr>
          <w:rFonts w:hint="eastAsia"/>
          <w:sz w:val="30"/>
          <w:szCs w:val="30"/>
        </w:rPr>
        <w:t>元，被告应</w:t>
      </w:r>
      <w:r>
        <w:rPr>
          <w:rFonts w:hint="eastAsia"/>
          <w:sz w:val="30"/>
          <w:szCs w:val="30"/>
        </w:rPr>
        <w:t>承担</w:t>
      </w:r>
      <w:r>
        <w:rPr>
          <w:rFonts w:hint="eastAsia"/>
          <w:sz w:val="30"/>
          <w:szCs w:val="30"/>
        </w:rPr>
        <w:t>30</w:t>
      </w:r>
      <w:r>
        <w:rPr>
          <w:rFonts w:hint="eastAsia"/>
          <w:sz w:val="30"/>
          <w:szCs w:val="30"/>
        </w:rPr>
        <w:t>％即</w:t>
      </w:r>
      <w:r>
        <w:rPr>
          <w:rFonts w:hint="eastAsia"/>
          <w:sz w:val="30"/>
          <w:szCs w:val="30"/>
        </w:rPr>
        <w:t>82</w:t>
      </w:r>
      <w:r>
        <w:rPr>
          <w:rFonts w:hint="eastAsia"/>
          <w:sz w:val="30"/>
          <w:szCs w:val="30"/>
        </w:rPr>
        <w:t>，</w:t>
      </w:r>
      <w:r>
        <w:rPr>
          <w:rFonts w:hint="eastAsia"/>
          <w:sz w:val="30"/>
          <w:szCs w:val="30"/>
        </w:rPr>
        <w:t>522.13</w:t>
      </w:r>
      <w:r>
        <w:rPr>
          <w:rFonts w:hint="eastAsia"/>
          <w:sz w:val="30"/>
          <w:szCs w:val="30"/>
        </w:rPr>
        <w:t>元，并承担精神损害赔偿金</w:t>
      </w:r>
      <w:r>
        <w:rPr>
          <w:rFonts w:hint="eastAsia"/>
          <w:sz w:val="30"/>
          <w:szCs w:val="30"/>
        </w:rPr>
        <w:t>5</w:t>
      </w:r>
      <w:r>
        <w:rPr>
          <w:rFonts w:hint="eastAsia"/>
          <w:sz w:val="30"/>
          <w:szCs w:val="30"/>
        </w:rPr>
        <w:t>，</w:t>
      </w:r>
      <w:r>
        <w:rPr>
          <w:rFonts w:hint="eastAsia"/>
          <w:sz w:val="30"/>
          <w:szCs w:val="30"/>
        </w:rPr>
        <w:t>000</w:t>
      </w:r>
      <w:r>
        <w:rPr>
          <w:rFonts w:hint="eastAsia"/>
          <w:sz w:val="30"/>
          <w:szCs w:val="30"/>
        </w:rPr>
        <w:t>元，共计</w:t>
      </w:r>
      <w:r>
        <w:rPr>
          <w:rFonts w:hint="eastAsia"/>
          <w:sz w:val="30"/>
          <w:szCs w:val="30"/>
        </w:rPr>
        <w:t>87</w:t>
      </w:r>
      <w:r>
        <w:rPr>
          <w:rFonts w:hint="eastAsia"/>
          <w:sz w:val="30"/>
          <w:szCs w:val="30"/>
        </w:rPr>
        <w:t>，</w:t>
      </w:r>
      <w:r>
        <w:rPr>
          <w:rFonts w:hint="eastAsia"/>
          <w:sz w:val="30"/>
          <w:szCs w:val="30"/>
        </w:rPr>
        <w:t>522.13</w:t>
      </w:r>
      <w:r>
        <w:rPr>
          <w:rFonts w:hint="eastAsia"/>
          <w:sz w:val="30"/>
          <w:szCs w:val="30"/>
        </w:rPr>
        <w:t>元。原告的诉讼请求部分成立。遂判决：一、新疆医科大学第一附属医院昌吉分院于本判决生效后十日内原告沙依甫拉赔偿损失即</w:t>
      </w:r>
      <w:r>
        <w:rPr>
          <w:rFonts w:hint="eastAsia"/>
          <w:sz w:val="30"/>
          <w:szCs w:val="30"/>
        </w:rPr>
        <w:t>87</w:t>
      </w:r>
      <w:r>
        <w:rPr>
          <w:rFonts w:hint="eastAsia"/>
          <w:sz w:val="30"/>
          <w:szCs w:val="30"/>
        </w:rPr>
        <w:t>，</w:t>
      </w:r>
      <w:r>
        <w:rPr>
          <w:rFonts w:hint="eastAsia"/>
          <w:sz w:val="30"/>
          <w:szCs w:val="30"/>
        </w:rPr>
        <w:t>522.13</w:t>
      </w:r>
      <w:r>
        <w:rPr>
          <w:rFonts w:hint="eastAsia"/>
          <w:sz w:val="30"/>
          <w:szCs w:val="30"/>
        </w:rPr>
        <w:t>元；二、驳回原告沙依甫拉的其他诉讼请求。</w:t>
      </w:r>
    </w:p>
    <w:p w:rsidR="00000000" w:rsidRDefault="00684E9E">
      <w:pPr>
        <w:spacing w:line="500" w:lineRule="atLeast"/>
        <w:ind w:firstLine="600"/>
        <w:divId w:val="1045448883"/>
        <w:rPr>
          <w:rFonts w:hint="eastAsia"/>
          <w:sz w:val="30"/>
          <w:szCs w:val="30"/>
        </w:rPr>
      </w:pPr>
      <w:r>
        <w:rPr>
          <w:rFonts w:hint="eastAsia"/>
          <w:sz w:val="30"/>
          <w:szCs w:val="30"/>
        </w:rPr>
        <w:t>本院二审期间，双方均未提交新证据。</w:t>
      </w:r>
    </w:p>
    <w:p w:rsidR="00000000" w:rsidRDefault="00684E9E">
      <w:pPr>
        <w:spacing w:line="500" w:lineRule="atLeast"/>
        <w:ind w:firstLine="600"/>
        <w:divId w:val="697896104"/>
        <w:rPr>
          <w:rFonts w:hint="eastAsia"/>
          <w:sz w:val="30"/>
          <w:szCs w:val="30"/>
        </w:rPr>
      </w:pPr>
      <w:r>
        <w:rPr>
          <w:rFonts w:hint="eastAsia"/>
          <w:sz w:val="30"/>
          <w:szCs w:val="30"/>
        </w:rPr>
        <w:t>二审查明事实与一审查明事实一致，本院对一审查明事实予以确认。</w:t>
      </w:r>
    </w:p>
    <w:p w:rsidR="00000000" w:rsidRDefault="00684E9E">
      <w:pPr>
        <w:spacing w:line="500" w:lineRule="atLeast"/>
        <w:ind w:firstLine="600"/>
        <w:divId w:val="231159084"/>
        <w:rPr>
          <w:rFonts w:hint="eastAsia"/>
          <w:sz w:val="30"/>
          <w:szCs w:val="30"/>
        </w:rPr>
      </w:pPr>
      <w:r>
        <w:rPr>
          <w:rFonts w:hint="eastAsia"/>
          <w:sz w:val="30"/>
          <w:szCs w:val="30"/>
        </w:rPr>
        <w:t>本院认为，本案的争议焦点为，一审法院认定沙依甫拉的各项损失金额是否正确。一审法院根据新疆衡诚司法鉴定所的鉴定意见及相关医疗费票据、住院证明、鉴定费票据</w:t>
      </w:r>
      <w:r>
        <w:rPr>
          <w:rFonts w:hint="eastAsia"/>
          <w:sz w:val="30"/>
          <w:szCs w:val="30"/>
        </w:rPr>
        <w:t>等证据确定伤残赔偿金、护理费、营养费、医疗费、住院伙食补助费、鉴定费及交通费等费用符合法律规定，本院予以确认。一审法院根据上述鉴定意见确定误工天数无误，但计算结果错误，本院予以纠正，误工费应为</w:t>
      </w:r>
      <w:r>
        <w:rPr>
          <w:rFonts w:hint="eastAsia"/>
          <w:sz w:val="30"/>
          <w:szCs w:val="30"/>
        </w:rPr>
        <w:t>21</w:t>
      </w:r>
      <w:r>
        <w:rPr>
          <w:rFonts w:hint="eastAsia"/>
          <w:sz w:val="30"/>
          <w:szCs w:val="30"/>
        </w:rPr>
        <w:t>，</w:t>
      </w:r>
      <w:r>
        <w:rPr>
          <w:rFonts w:hint="eastAsia"/>
          <w:sz w:val="30"/>
          <w:szCs w:val="30"/>
        </w:rPr>
        <w:t>031.23</w:t>
      </w:r>
      <w:r>
        <w:rPr>
          <w:rFonts w:hint="eastAsia"/>
          <w:sz w:val="30"/>
          <w:szCs w:val="30"/>
        </w:rPr>
        <w:t>元（</w:t>
      </w:r>
      <w:r>
        <w:rPr>
          <w:rFonts w:hint="eastAsia"/>
          <w:sz w:val="30"/>
          <w:szCs w:val="30"/>
        </w:rPr>
        <w:t>63</w:t>
      </w:r>
      <w:r>
        <w:rPr>
          <w:rFonts w:hint="eastAsia"/>
          <w:sz w:val="30"/>
          <w:szCs w:val="30"/>
        </w:rPr>
        <w:t>，</w:t>
      </w:r>
      <w:r>
        <w:rPr>
          <w:rFonts w:hint="eastAsia"/>
          <w:sz w:val="30"/>
          <w:szCs w:val="30"/>
        </w:rPr>
        <w:t>970</w:t>
      </w:r>
      <w:r>
        <w:rPr>
          <w:rFonts w:hint="eastAsia"/>
          <w:sz w:val="30"/>
          <w:szCs w:val="30"/>
        </w:rPr>
        <w:t>元÷</w:t>
      </w:r>
      <w:r>
        <w:rPr>
          <w:rFonts w:hint="eastAsia"/>
          <w:sz w:val="30"/>
          <w:szCs w:val="30"/>
        </w:rPr>
        <w:t>365</w:t>
      </w:r>
      <w:r>
        <w:rPr>
          <w:rFonts w:hint="eastAsia"/>
          <w:sz w:val="30"/>
          <w:szCs w:val="30"/>
        </w:rPr>
        <w:t>天×</w:t>
      </w:r>
      <w:r>
        <w:rPr>
          <w:rFonts w:hint="eastAsia"/>
          <w:sz w:val="30"/>
          <w:szCs w:val="30"/>
        </w:rPr>
        <w:t>120</w:t>
      </w:r>
      <w:r>
        <w:rPr>
          <w:rFonts w:hint="eastAsia"/>
          <w:sz w:val="30"/>
          <w:szCs w:val="30"/>
        </w:rPr>
        <w:t>元／天）。</w:t>
      </w:r>
    </w:p>
    <w:p w:rsidR="00000000" w:rsidRDefault="00684E9E">
      <w:pPr>
        <w:spacing w:line="500" w:lineRule="atLeast"/>
        <w:ind w:firstLine="600"/>
        <w:divId w:val="2029679171"/>
        <w:rPr>
          <w:rFonts w:hint="eastAsia"/>
          <w:sz w:val="30"/>
          <w:szCs w:val="30"/>
        </w:rPr>
      </w:pPr>
      <w:r>
        <w:rPr>
          <w:rFonts w:hint="eastAsia"/>
          <w:sz w:val="30"/>
          <w:szCs w:val="30"/>
        </w:rPr>
        <w:t>对于被扶养人生活费的认定，《最高人民法院关于审理人身损害赔偿案件适用法律若干问题的解释》第二十八条规定，被扶养人生活费根据扶养人丧失劳动能力程度，按照受诉法院所在地上一年度城镇居民人均消费性支出和农村居民人均年生活消费支出标准计算。本案中，沙依甫拉虽然未</w:t>
      </w:r>
      <w:r>
        <w:rPr>
          <w:rFonts w:hint="eastAsia"/>
          <w:sz w:val="30"/>
          <w:szCs w:val="30"/>
        </w:rPr>
        <w:t>提供证据证实其丧失部分或者全部劳动能力，但上诉人自愿承担被扶养人生活费</w:t>
      </w:r>
      <w:r>
        <w:rPr>
          <w:rFonts w:hint="eastAsia"/>
          <w:sz w:val="30"/>
          <w:szCs w:val="30"/>
        </w:rPr>
        <w:t>10</w:t>
      </w:r>
      <w:r>
        <w:rPr>
          <w:rFonts w:hint="eastAsia"/>
          <w:sz w:val="30"/>
          <w:szCs w:val="30"/>
        </w:rPr>
        <w:t>，</w:t>
      </w:r>
      <w:r>
        <w:rPr>
          <w:rFonts w:hint="eastAsia"/>
          <w:sz w:val="30"/>
          <w:szCs w:val="30"/>
        </w:rPr>
        <w:t>166.4</w:t>
      </w:r>
      <w:r>
        <w:rPr>
          <w:rFonts w:hint="eastAsia"/>
          <w:sz w:val="30"/>
          <w:szCs w:val="30"/>
        </w:rPr>
        <w:t>元，这属于上诉人对自己权利的处分，本院予以支持。</w:t>
      </w:r>
    </w:p>
    <w:p w:rsidR="00000000" w:rsidRDefault="00684E9E">
      <w:pPr>
        <w:spacing w:line="500" w:lineRule="atLeast"/>
        <w:ind w:firstLine="600"/>
        <w:divId w:val="561869143"/>
        <w:rPr>
          <w:rFonts w:hint="eastAsia"/>
          <w:sz w:val="30"/>
          <w:szCs w:val="30"/>
        </w:rPr>
      </w:pPr>
      <w:r>
        <w:rPr>
          <w:rFonts w:hint="eastAsia"/>
          <w:sz w:val="30"/>
          <w:szCs w:val="30"/>
        </w:rPr>
        <w:t>关于鉴定费</w:t>
      </w:r>
      <w:r>
        <w:rPr>
          <w:rFonts w:hint="eastAsia"/>
          <w:sz w:val="30"/>
          <w:szCs w:val="30"/>
        </w:rPr>
        <w:t>13</w:t>
      </w:r>
      <w:r>
        <w:rPr>
          <w:rFonts w:hint="eastAsia"/>
          <w:sz w:val="30"/>
          <w:szCs w:val="30"/>
        </w:rPr>
        <w:t>，</w:t>
      </w:r>
      <w:r>
        <w:rPr>
          <w:rFonts w:hint="eastAsia"/>
          <w:sz w:val="30"/>
          <w:szCs w:val="30"/>
        </w:rPr>
        <w:t>500</w:t>
      </w:r>
      <w:r>
        <w:rPr>
          <w:rFonts w:hint="eastAsia"/>
          <w:sz w:val="30"/>
          <w:szCs w:val="30"/>
        </w:rPr>
        <w:t>元，沙依甫拉在一审中提供三份鉴定费票据证实上述费用已实际支出，故一审判决上诉人承担鉴定费</w:t>
      </w:r>
      <w:r>
        <w:rPr>
          <w:rFonts w:hint="eastAsia"/>
          <w:sz w:val="30"/>
          <w:szCs w:val="30"/>
        </w:rPr>
        <w:t>13</w:t>
      </w:r>
      <w:r>
        <w:rPr>
          <w:rFonts w:hint="eastAsia"/>
          <w:sz w:val="30"/>
          <w:szCs w:val="30"/>
        </w:rPr>
        <w:t>，</w:t>
      </w:r>
      <w:r>
        <w:rPr>
          <w:rFonts w:hint="eastAsia"/>
          <w:sz w:val="30"/>
          <w:szCs w:val="30"/>
        </w:rPr>
        <w:t>500</w:t>
      </w:r>
      <w:r>
        <w:rPr>
          <w:rFonts w:hint="eastAsia"/>
          <w:sz w:val="30"/>
          <w:szCs w:val="30"/>
        </w:rPr>
        <w:t>元，并无不当，本院予以确认。关于上诉人主张一审法院认定精神抚慰金</w:t>
      </w:r>
      <w:r>
        <w:rPr>
          <w:rFonts w:hint="eastAsia"/>
          <w:sz w:val="30"/>
          <w:szCs w:val="30"/>
        </w:rPr>
        <w:t>5000</w:t>
      </w:r>
      <w:r>
        <w:rPr>
          <w:rFonts w:hint="eastAsia"/>
          <w:sz w:val="30"/>
          <w:szCs w:val="30"/>
        </w:rPr>
        <w:t>元过高，一审法院根据沙依甫拉的伤情及受诉地法院平均生活水平酌定精神抚慰金</w:t>
      </w:r>
      <w:r>
        <w:rPr>
          <w:rFonts w:hint="eastAsia"/>
          <w:sz w:val="30"/>
          <w:szCs w:val="30"/>
        </w:rPr>
        <w:t>5</w:t>
      </w:r>
      <w:r>
        <w:rPr>
          <w:rFonts w:hint="eastAsia"/>
          <w:sz w:val="30"/>
          <w:szCs w:val="30"/>
        </w:rPr>
        <w:t>，</w:t>
      </w:r>
      <w:r>
        <w:rPr>
          <w:rFonts w:hint="eastAsia"/>
          <w:sz w:val="30"/>
          <w:szCs w:val="30"/>
        </w:rPr>
        <w:t>000</w:t>
      </w:r>
      <w:r>
        <w:rPr>
          <w:rFonts w:hint="eastAsia"/>
          <w:sz w:val="30"/>
          <w:szCs w:val="30"/>
        </w:rPr>
        <w:t>元，并无不当，本院予以确认，上诉人的该上诉理由没有事实和法律依据，本院不予支持。</w:t>
      </w:r>
    </w:p>
    <w:p w:rsidR="00000000" w:rsidRDefault="00684E9E">
      <w:pPr>
        <w:spacing w:line="500" w:lineRule="atLeast"/>
        <w:ind w:firstLine="600"/>
        <w:divId w:val="1304501100"/>
        <w:rPr>
          <w:rFonts w:hint="eastAsia"/>
          <w:sz w:val="30"/>
          <w:szCs w:val="30"/>
        </w:rPr>
      </w:pPr>
      <w:r>
        <w:rPr>
          <w:rFonts w:hint="eastAsia"/>
          <w:sz w:val="30"/>
          <w:szCs w:val="30"/>
        </w:rPr>
        <w:t>本院对沙依甫拉的各</w:t>
      </w:r>
      <w:r>
        <w:rPr>
          <w:rFonts w:hint="eastAsia"/>
          <w:sz w:val="30"/>
          <w:szCs w:val="30"/>
        </w:rPr>
        <w:t>项损失确定如下：医疗费</w:t>
      </w:r>
      <w:r>
        <w:rPr>
          <w:rFonts w:hint="eastAsia"/>
          <w:sz w:val="30"/>
          <w:szCs w:val="30"/>
        </w:rPr>
        <w:t>18</w:t>
      </w:r>
      <w:r>
        <w:rPr>
          <w:rFonts w:hint="eastAsia"/>
          <w:sz w:val="30"/>
          <w:szCs w:val="30"/>
        </w:rPr>
        <w:t>，</w:t>
      </w:r>
      <w:r>
        <w:rPr>
          <w:rFonts w:hint="eastAsia"/>
          <w:sz w:val="30"/>
          <w:szCs w:val="30"/>
        </w:rPr>
        <w:t>457.59</w:t>
      </w:r>
      <w:r>
        <w:rPr>
          <w:rFonts w:hint="eastAsia"/>
          <w:sz w:val="30"/>
          <w:szCs w:val="30"/>
        </w:rPr>
        <w:t>元、伤残赔偿金</w:t>
      </w:r>
      <w:r>
        <w:rPr>
          <w:rFonts w:hint="eastAsia"/>
          <w:sz w:val="30"/>
          <w:szCs w:val="30"/>
        </w:rPr>
        <w:t>156</w:t>
      </w:r>
      <w:r>
        <w:rPr>
          <w:rFonts w:hint="eastAsia"/>
          <w:sz w:val="30"/>
          <w:szCs w:val="30"/>
        </w:rPr>
        <w:t>，</w:t>
      </w:r>
      <w:r>
        <w:rPr>
          <w:rFonts w:hint="eastAsia"/>
          <w:sz w:val="30"/>
          <w:szCs w:val="30"/>
        </w:rPr>
        <w:t>771</w:t>
      </w:r>
      <w:r>
        <w:rPr>
          <w:rFonts w:hint="eastAsia"/>
          <w:sz w:val="30"/>
          <w:szCs w:val="30"/>
        </w:rPr>
        <w:t>元、伙食补助费</w:t>
      </w:r>
      <w:r>
        <w:rPr>
          <w:rFonts w:hint="eastAsia"/>
          <w:sz w:val="30"/>
          <w:szCs w:val="30"/>
        </w:rPr>
        <w:t>7</w:t>
      </w:r>
      <w:r>
        <w:rPr>
          <w:rFonts w:hint="eastAsia"/>
          <w:sz w:val="30"/>
          <w:szCs w:val="30"/>
        </w:rPr>
        <w:t>，</w:t>
      </w:r>
      <w:r>
        <w:rPr>
          <w:rFonts w:hint="eastAsia"/>
          <w:sz w:val="30"/>
          <w:szCs w:val="30"/>
        </w:rPr>
        <w:t>040</w:t>
      </w:r>
      <w:r>
        <w:rPr>
          <w:rFonts w:hint="eastAsia"/>
          <w:sz w:val="30"/>
          <w:szCs w:val="30"/>
        </w:rPr>
        <w:t>元、误工费</w:t>
      </w:r>
      <w:r>
        <w:rPr>
          <w:rFonts w:hint="eastAsia"/>
          <w:sz w:val="30"/>
          <w:szCs w:val="30"/>
        </w:rPr>
        <w:t>21</w:t>
      </w:r>
      <w:r>
        <w:rPr>
          <w:rFonts w:hint="eastAsia"/>
          <w:sz w:val="30"/>
          <w:szCs w:val="30"/>
        </w:rPr>
        <w:t>，</w:t>
      </w:r>
      <w:r>
        <w:rPr>
          <w:rFonts w:hint="eastAsia"/>
          <w:sz w:val="30"/>
          <w:szCs w:val="30"/>
        </w:rPr>
        <w:t>031.23</w:t>
      </w:r>
      <w:r>
        <w:rPr>
          <w:rFonts w:hint="eastAsia"/>
          <w:sz w:val="30"/>
          <w:szCs w:val="30"/>
        </w:rPr>
        <w:t>元、护理费</w:t>
      </w:r>
      <w:r>
        <w:rPr>
          <w:rFonts w:hint="eastAsia"/>
          <w:sz w:val="30"/>
          <w:szCs w:val="30"/>
        </w:rPr>
        <w:t>10</w:t>
      </w:r>
      <w:r>
        <w:rPr>
          <w:rFonts w:hint="eastAsia"/>
          <w:sz w:val="30"/>
          <w:szCs w:val="30"/>
        </w:rPr>
        <w:t>，</w:t>
      </w:r>
      <w:r>
        <w:rPr>
          <w:rFonts w:hint="eastAsia"/>
          <w:sz w:val="30"/>
          <w:szCs w:val="30"/>
        </w:rPr>
        <w:t>515.62</w:t>
      </w:r>
      <w:r>
        <w:rPr>
          <w:rFonts w:hint="eastAsia"/>
          <w:sz w:val="30"/>
          <w:szCs w:val="30"/>
        </w:rPr>
        <w:t>元、营养费</w:t>
      </w:r>
      <w:r>
        <w:rPr>
          <w:rFonts w:hint="eastAsia"/>
          <w:sz w:val="30"/>
          <w:szCs w:val="30"/>
        </w:rPr>
        <w:t>3</w:t>
      </w:r>
      <w:r>
        <w:rPr>
          <w:rFonts w:hint="eastAsia"/>
          <w:sz w:val="30"/>
          <w:szCs w:val="30"/>
        </w:rPr>
        <w:t>，</w:t>
      </w:r>
      <w:r>
        <w:rPr>
          <w:rFonts w:hint="eastAsia"/>
          <w:sz w:val="30"/>
          <w:szCs w:val="30"/>
        </w:rPr>
        <w:t>000</w:t>
      </w:r>
      <w:r>
        <w:rPr>
          <w:rFonts w:hint="eastAsia"/>
          <w:sz w:val="30"/>
          <w:szCs w:val="30"/>
        </w:rPr>
        <w:t>元、交通费</w:t>
      </w:r>
      <w:r>
        <w:rPr>
          <w:rFonts w:hint="eastAsia"/>
          <w:sz w:val="30"/>
          <w:szCs w:val="30"/>
        </w:rPr>
        <w:t>354.7</w:t>
      </w:r>
      <w:r>
        <w:rPr>
          <w:rFonts w:hint="eastAsia"/>
          <w:sz w:val="30"/>
          <w:szCs w:val="30"/>
        </w:rPr>
        <w:t>元、被抚养人费</w:t>
      </w:r>
      <w:r>
        <w:rPr>
          <w:rFonts w:hint="eastAsia"/>
          <w:sz w:val="30"/>
          <w:szCs w:val="30"/>
        </w:rPr>
        <w:t>10</w:t>
      </w:r>
      <w:r>
        <w:rPr>
          <w:rFonts w:hint="eastAsia"/>
          <w:sz w:val="30"/>
          <w:szCs w:val="30"/>
        </w:rPr>
        <w:t>，</w:t>
      </w:r>
      <w:r>
        <w:rPr>
          <w:rFonts w:hint="eastAsia"/>
          <w:sz w:val="30"/>
          <w:szCs w:val="30"/>
        </w:rPr>
        <w:t>166.4</w:t>
      </w:r>
      <w:r>
        <w:rPr>
          <w:rFonts w:hint="eastAsia"/>
          <w:sz w:val="30"/>
          <w:szCs w:val="30"/>
        </w:rPr>
        <w:t>元、鉴定费</w:t>
      </w:r>
      <w:r>
        <w:rPr>
          <w:rFonts w:hint="eastAsia"/>
          <w:sz w:val="30"/>
          <w:szCs w:val="30"/>
        </w:rPr>
        <w:t>13</w:t>
      </w:r>
      <w:r>
        <w:rPr>
          <w:rFonts w:hint="eastAsia"/>
          <w:sz w:val="30"/>
          <w:szCs w:val="30"/>
        </w:rPr>
        <w:t>，</w:t>
      </w:r>
      <w:r>
        <w:rPr>
          <w:rFonts w:hint="eastAsia"/>
          <w:sz w:val="30"/>
          <w:szCs w:val="30"/>
        </w:rPr>
        <w:t>500</w:t>
      </w:r>
      <w:r>
        <w:rPr>
          <w:rFonts w:hint="eastAsia"/>
          <w:sz w:val="30"/>
          <w:szCs w:val="30"/>
        </w:rPr>
        <w:t>元，合计</w:t>
      </w:r>
      <w:r>
        <w:rPr>
          <w:rFonts w:hint="eastAsia"/>
          <w:sz w:val="30"/>
          <w:szCs w:val="30"/>
        </w:rPr>
        <w:t>240</w:t>
      </w:r>
      <w:r>
        <w:rPr>
          <w:rFonts w:hint="eastAsia"/>
          <w:sz w:val="30"/>
          <w:szCs w:val="30"/>
        </w:rPr>
        <w:t>，</w:t>
      </w:r>
      <w:r>
        <w:rPr>
          <w:rFonts w:hint="eastAsia"/>
          <w:sz w:val="30"/>
          <w:szCs w:val="30"/>
        </w:rPr>
        <w:t>836.54</w:t>
      </w:r>
      <w:r>
        <w:rPr>
          <w:rFonts w:hint="eastAsia"/>
          <w:sz w:val="30"/>
          <w:szCs w:val="30"/>
        </w:rPr>
        <w:t>元，上诉人应承担</w:t>
      </w:r>
      <w:r>
        <w:rPr>
          <w:rFonts w:hint="eastAsia"/>
          <w:sz w:val="30"/>
          <w:szCs w:val="30"/>
        </w:rPr>
        <w:t>30</w:t>
      </w:r>
      <w:r>
        <w:rPr>
          <w:rFonts w:hint="eastAsia"/>
          <w:sz w:val="30"/>
          <w:szCs w:val="30"/>
        </w:rPr>
        <w:t>％即</w:t>
      </w:r>
      <w:r>
        <w:rPr>
          <w:rFonts w:hint="eastAsia"/>
          <w:sz w:val="30"/>
          <w:szCs w:val="30"/>
        </w:rPr>
        <w:t>72</w:t>
      </w:r>
      <w:r>
        <w:rPr>
          <w:rFonts w:hint="eastAsia"/>
          <w:sz w:val="30"/>
          <w:szCs w:val="30"/>
        </w:rPr>
        <w:t>，</w:t>
      </w:r>
      <w:r>
        <w:rPr>
          <w:rFonts w:hint="eastAsia"/>
          <w:sz w:val="30"/>
          <w:szCs w:val="30"/>
        </w:rPr>
        <w:t>250.96</w:t>
      </w:r>
      <w:r>
        <w:rPr>
          <w:rFonts w:hint="eastAsia"/>
          <w:sz w:val="30"/>
          <w:szCs w:val="30"/>
        </w:rPr>
        <w:t>元，并承担精神损害赔偿金</w:t>
      </w:r>
      <w:r>
        <w:rPr>
          <w:rFonts w:hint="eastAsia"/>
          <w:sz w:val="30"/>
          <w:szCs w:val="30"/>
        </w:rPr>
        <w:t>5</w:t>
      </w:r>
      <w:r>
        <w:rPr>
          <w:rFonts w:hint="eastAsia"/>
          <w:sz w:val="30"/>
          <w:szCs w:val="30"/>
        </w:rPr>
        <w:t>，</w:t>
      </w:r>
      <w:r>
        <w:rPr>
          <w:rFonts w:hint="eastAsia"/>
          <w:sz w:val="30"/>
          <w:szCs w:val="30"/>
        </w:rPr>
        <w:t>000</w:t>
      </w:r>
      <w:r>
        <w:rPr>
          <w:rFonts w:hint="eastAsia"/>
          <w:sz w:val="30"/>
          <w:szCs w:val="30"/>
        </w:rPr>
        <w:t>元，共计</w:t>
      </w:r>
      <w:r>
        <w:rPr>
          <w:rFonts w:hint="eastAsia"/>
          <w:sz w:val="30"/>
          <w:szCs w:val="30"/>
        </w:rPr>
        <w:t>77</w:t>
      </w:r>
      <w:r>
        <w:rPr>
          <w:rFonts w:hint="eastAsia"/>
          <w:sz w:val="30"/>
          <w:szCs w:val="30"/>
        </w:rPr>
        <w:t>，</w:t>
      </w:r>
      <w:r>
        <w:rPr>
          <w:rFonts w:hint="eastAsia"/>
          <w:sz w:val="30"/>
          <w:szCs w:val="30"/>
        </w:rPr>
        <w:t>250.96</w:t>
      </w:r>
      <w:r>
        <w:rPr>
          <w:rFonts w:hint="eastAsia"/>
          <w:sz w:val="30"/>
          <w:szCs w:val="30"/>
        </w:rPr>
        <w:t>元。</w:t>
      </w:r>
    </w:p>
    <w:p w:rsidR="00000000" w:rsidRDefault="00684E9E">
      <w:pPr>
        <w:spacing w:line="500" w:lineRule="atLeast"/>
        <w:ind w:firstLine="600"/>
        <w:divId w:val="55979137"/>
        <w:rPr>
          <w:rFonts w:hint="eastAsia"/>
          <w:sz w:val="30"/>
          <w:szCs w:val="30"/>
        </w:rPr>
      </w:pPr>
      <w:r>
        <w:rPr>
          <w:rFonts w:hint="eastAsia"/>
          <w:sz w:val="30"/>
          <w:szCs w:val="30"/>
        </w:rPr>
        <w:t>综上所述，新疆医科大学第一附属医院昌吉分院的部分上诉请求成立，予以支持。依照《最高人民法院关于适用〈中华人民共和国民法典〉时间效力的若干</w:t>
      </w:r>
      <w:r>
        <w:rPr>
          <w:rFonts w:hint="eastAsia"/>
          <w:sz w:val="30"/>
          <w:szCs w:val="30"/>
        </w:rPr>
        <w:t>规定》第二条，《中华人民共和国侵权责任法》第十六条、第五十四条，《最高人民法院关于审理人身损害赔偿案件适用法律若干问题的解释》第十七条、第十八条、第十九条、第二十条、第二十一条、第二十二条、第二十三条、第二十四条、第二十五条、第二十八条，《中华人民共和国民事诉讼法》第六十七条第一款、第一百七十七条第一款第二项规定，判决如下：</w:t>
      </w:r>
    </w:p>
    <w:p w:rsidR="00000000" w:rsidRDefault="00684E9E">
      <w:pPr>
        <w:spacing w:line="500" w:lineRule="atLeast"/>
        <w:ind w:firstLine="600"/>
        <w:divId w:val="1528135643"/>
        <w:rPr>
          <w:rFonts w:hint="eastAsia"/>
          <w:sz w:val="30"/>
          <w:szCs w:val="30"/>
        </w:rPr>
      </w:pPr>
      <w:r>
        <w:rPr>
          <w:rFonts w:hint="eastAsia"/>
          <w:sz w:val="30"/>
          <w:szCs w:val="30"/>
        </w:rPr>
        <w:t>一、撤销新疆维吾尔自治区昌吉市人民法院（</w:t>
      </w:r>
      <w:r>
        <w:rPr>
          <w:rFonts w:hint="eastAsia"/>
          <w:sz w:val="30"/>
          <w:szCs w:val="30"/>
        </w:rPr>
        <w:t>2022</w:t>
      </w:r>
      <w:r>
        <w:rPr>
          <w:rFonts w:hint="eastAsia"/>
          <w:sz w:val="30"/>
          <w:szCs w:val="30"/>
        </w:rPr>
        <w:t>）新</w:t>
      </w:r>
      <w:r>
        <w:rPr>
          <w:rFonts w:hint="eastAsia"/>
          <w:sz w:val="30"/>
          <w:szCs w:val="30"/>
        </w:rPr>
        <w:t>2301</w:t>
      </w:r>
      <w:r>
        <w:rPr>
          <w:rFonts w:hint="eastAsia"/>
          <w:sz w:val="30"/>
          <w:szCs w:val="30"/>
        </w:rPr>
        <w:t>民初</w:t>
      </w:r>
      <w:r>
        <w:rPr>
          <w:rFonts w:hint="eastAsia"/>
          <w:sz w:val="30"/>
          <w:szCs w:val="30"/>
        </w:rPr>
        <w:t>2201</w:t>
      </w:r>
      <w:r>
        <w:rPr>
          <w:rFonts w:hint="eastAsia"/>
          <w:sz w:val="30"/>
          <w:szCs w:val="30"/>
        </w:rPr>
        <w:t>号民事判决第二项，即“二、驳回原告沙依甫拉其他诉讼请求”。</w:t>
      </w:r>
    </w:p>
    <w:p w:rsidR="00000000" w:rsidRDefault="00684E9E">
      <w:pPr>
        <w:spacing w:line="500" w:lineRule="atLeast"/>
        <w:ind w:firstLine="600"/>
        <w:divId w:val="348289144"/>
        <w:rPr>
          <w:rFonts w:hint="eastAsia"/>
          <w:sz w:val="30"/>
          <w:szCs w:val="30"/>
        </w:rPr>
      </w:pPr>
      <w:r>
        <w:rPr>
          <w:rFonts w:hint="eastAsia"/>
          <w:sz w:val="30"/>
          <w:szCs w:val="30"/>
        </w:rPr>
        <w:t>二、变更新疆维吾尔自治区昌吉市人民法院（</w:t>
      </w:r>
      <w:r>
        <w:rPr>
          <w:rFonts w:hint="eastAsia"/>
          <w:sz w:val="30"/>
          <w:szCs w:val="30"/>
        </w:rPr>
        <w:t>2022</w:t>
      </w:r>
      <w:r>
        <w:rPr>
          <w:rFonts w:hint="eastAsia"/>
          <w:sz w:val="30"/>
          <w:szCs w:val="30"/>
        </w:rPr>
        <w:t>）新</w:t>
      </w:r>
      <w:r>
        <w:rPr>
          <w:rFonts w:hint="eastAsia"/>
          <w:sz w:val="30"/>
          <w:szCs w:val="30"/>
        </w:rPr>
        <w:t>2301</w:t>
      </w:r>
      <w:r>
        <w:rPr>
          <w:rFonts w:hint="eastAsia"/>
          <w:sz w:val="30"/>
          <w:szCs w:val="30"/>
        </w:rPr>
        <w:t>民初</w:t>
      </w:r>
      <w:r>
        <w:rPr>
          <w:rFonts w:hint="eastAsia"/>
          <w:sz w:val="30"/>
          <w:szCs w:val="30"/>
        </w:rPr>
        <w:t>2201</w:t>
      </w:r>
      <w:r>
        <w:rPr>
          <w:rFonts w:hint="eastAsia"/>
          <w:sz w:val="30"/>
          <w:szCs w:val="30"/>
        </w:rPr>
        <w:t>号民事判决第一项为“上诉人新疆医科大学第一附属医院昌吉分院于本判决生效后十日内向被上诉人沙依甫拉赔偿各项损失</w:t>
      </w:r>
      <w:r>
        <w:rPr>
          <w:rFonts w:hint="eastAsia"/>
          <w:sz w:val="30"/>
          <w:szCs w:val="30"/>
        </w:rPr>
        <w:t>77</w:t>
      </w:r>
      <w:r>
        <w:rPr>
          <w:rFonts w:hint="eastAsia"/>
          <w:sz w:val="30"/>
          <w:szCs w:val="30"/>
        </w:rPr>
        <w:t>，</w:t>
      </w:r>
      <w:r>
        <w:rPr>
          <w:rFonts w:hint="eastAsia"/>
          <w:sz w:val="30"/>
          <w:szCs w:val="30"/>
        </w:rPr>
        <w:t>250.96</w:t>
      </w:r>
      <w:r>
        <w:rPr>
          <w:rFonts w:hint="eastAsia"/>
          <w:sz w:val="30"/>
          <w:szCs w:val="30"/>
        </w:rPr>
        <w:t>元”；</w:t>
      </w:r>
    </w:p>
    <w:p w:rsidR="00000000" w:rsidRDefault="00684E9E">
      <w:pPr>
        <w:spacing w:line="500" w:lineRule="atLeast"/>
        <w:ind w:firstLine="600"/>
        <w:divId w:val="1145731802"/>
        <w:rPr>
          <w:rFonts w:hint="eastAsia"/>
          <w:sz w:val="30"/>
          <w:szCs w:val="30"/>
        </w:rPr>
      </w:pPr>
      <w:r>
        <w:rPr>
          <w:rFonts w:hint="eastAsia"/>
          <w:sz w:val="30"/>
          <w:szCs w:val="30"/>
        </w:rPr>
        <w:t>三、驳回沙依甫拉的一审其他诉讼请求。</w:t>
      </w:r>
    </w:p>
    <w:p w:rsidR="00000000" w:rsidRDefault="00684E9E">
      <w:pPr>
        <w:spacing w:line="500" w:lineRule="atLeast"/>
        <w:ind w:firstLine="600"/>
        <w:divId w:val="765417710"/>
        <w:rPr>
          <w:rFonts w:hint="eastAsia"/>
          <w:sz w:val="30"/>
          <w:szCs w:val="30"/>
        </w:rPr>
      </w:pPr>
      <w:r>
        <w:rPr>
          <w:rFonts w:hint="eastAsia"/>
          <w:sz w:val="30"/>
          <w:szCs w:val="30"/>
        </w:rPr>
        <w:t>如果未按本判决指定的期限履行给付金钱义务，应当依照《中华人民共和国民事诉讼法》第二百六十条规定，加倍支付迟延履行期间的债务利息。</w:t>
      </w:r>
    </w:p>
    <w:p w:rsidR="00000000" w:rsidRDefault="00684E9E">
      <w:pPr>
        <w:spacing w:line="500" w:lineRule="atLeast"/>
        <w:ind w:firstLine="600"/>
        <w:divId w:val="1239168149"/>
        <w:rPr>
          <w:rFonts w:hint="eastAsia"/>
          <w:sz w:val="30"/>
          <w:szCs w:val="30"/>
        </w:rPr>
      </w:pPr>
      <w:r>
        <w:rPr>
          <w:rFonts w:hint="eastAsia"/>
          <w:sz w:val="30"/>
          <w:szCs w:val="30"/>
        </w:rPr>
        <w:t>一审案件受理费</w:t>
      </w:r>
      <w:r>
        <w:rPr>
          <w:rFonts w:hint="eastAsia"/>
          <w:sz w:val="30"/>
          <w:szCs w:val="30"/>
        </w:rPr>
        <w:t>6</w:t>
      </w:r>
      <w:r>
        <w:rPr>
          <w:rFonts w:hint="eastAsia"/>
          <w:sz w:val="30"/>
          <w:szCs w:val="30"/>
        </w:rPr>
        <w:t>，</w:t>
      </w:r>
      <w:r>
        <w:rPr>
          <w:rFonts w:hint="eastAsia"/>
          <w:sz w:val="30"/>
          <w:szCs w:val="30"/>
        </w:rPr>
        <w:t>521</w:t>
      </w:r>
      <w:r>
        <w:rPr>
          <w:rFonts w:hint="eastAsia"/>
          <w:sz w:val="30"/>
          <w:szCs w:val="30"/>
        </w:rPr>
        <w:t>元，由上诉人新疆医科大学第一附属医院昌吉分院负担</w:t>
      </w:r>
      <w:r>
        <w:rPr>
          <w:rFonts w:hint="eastAsia"/>
          <w:sz w:val="30"/>
          <w:szCs w:val="30"/>
        </w:rPr>
        <w:t>17</w:t>
      </w:r>
      <w:r>
        <w:rPr>
          <w:rFonts w:hint="eastAsia"/>
          <w:sz w:val="30"/>
          <w:szCs w:val="30"/>
        </w:rPr>
        <w:t>，</w:t>
      </w:r>
      <w:r>
        <w:rPr>
          <w:rFonts w:hint="eastAsia"/>
          <w:sz w:val="30"/>
          <w:szCs w:val="30"/>
        </w:rPr>
        <w:t>31.27</w:t>
      </w:r>
      <w:r>
        <w:rPr>
          <w:rFonts w:hint="eastAsia"/>
          <w:sz w:val="30"/>
          <w:szCs w:val="30"/>
        </w:rPr>
        <w:t>元，由被上诉人沙依甫拉负担</w:t>
      </w:r>
      <w:r>
        <w:rPr>
          <w:rFonts w:hint="eastAsia"/>
          <w:sz w:val="30"/>
          <w:szCs w:val="30"/>
        </w:rPr>
        <w:t>4</w:t>
      </w:r>
      <w:r>
        <w:rPr>
          <w:rFonts w:hint="eastAsia"/>
          <w:sz w:val="30"/>
          <w:szCs w:val="30"/>
        </w:rPr>
        <w:t>，</w:t>
      </w:r>
      <w:r>
        <w:rPr>
          <w:rFonts w:hint="eastAsia"/>
          <w:sz w:val="30"/>
          <w:szCs w:val="30"/>
        </w:rPr>
        <w:t>789.73</w:t>
      </w:r>
      <w:r>
        <w:rPr>
          <w:rFonts w:hint="eastAsia"/>
          <w:sz w:val="30"/>
          <w:szCs w:val="30"/>
        </w:rPr>
        <w:t>元；二审案件受理费</w:t>
      </w:r>
      <w:r>
        <w:rPr>
          <w:rFonts w:hint="eastAsia"/>
          <w:sz w:val="30"/>
          <w:szCs w:val="30"/>
        </w:rPr>
        <w:t>134</w:t>
      </w:r>
      <w:r>
        <w:rPr>
          <w:rFonts w:hint="eastAsia"/>
          <w:sz w:val="30"/>
          <w:szCs w:val="30"/>
        </w:rPr>
        <w:t>元，由上诉人新疆医科大学第一附属医院</w:t>
      </w:r>
      <w:r>
        <w:rPr>
          <w:rFonts w:hint="eastAsia"/>
          <w:sz w:val="30"/>
          <w:szCs w:val="30"/>
        </w:rPr>
        <w:t>昌吉分院负担</w:t>
      </w:r>
      <w:r>
        <w:rPr>
          <w:rFonts w:hint="eastAsia"/>
          <w:sz w:val="30"/>
          <w:szCs w:val="30"/>
        </w:rPr>
        <w:t>77</w:t>
      </w:r>
      <w:r>
        <w:rPr>
          <w:rFonts w:hint="eastAsia"/>
          <w:sz w:val="30"/>
          <w:szCs w:val="30"/>
        </w:rPr>
        <w:t>元，由被上诉人沙依甫拉负担</w:t>
      </w:r>
      <w:r>
        <w:rPr>
          <w:rFonts w:hint="eastAsia"/>
          <w:sz w:val="30"/>
          <w:szCs w:val="30"/>
        </w:rPr>
        <w:t>57</w:t>
      </w:r>
      <w:r>
        <w:rPr>
          <w:rFonts w:hint="eastAsia"/>
          <w:sz w:val="30"/>
          <w:szCs w:val="30"/>
        </w:rPr>
        <w:t>元。</w:t>
      </w:r>
    </w:p>
    <w:p w:rsidR="00000000" w:rsidRDefault="00684E9E">
      <w:pPr>
        <w:spacing w:line="500" w:lineRule="atLeast"/>
        <w:ind w:firstLine="600"/>
        <w:divId w:val="1446654429"/>
        <w:rPr>
          <w:rFonts w:hint="eastAsia"/>
          <w:sz w:val="30"/>
          <w:szCs w:val="30"/>
        </w:rPr>
      </w:pPr>
      <w:r>
        <w:rPr>
          <w:rFonts w:hint="eastAsia"/>
          <w:sz w:val="30"/>
          <w:szCs w:val="30"/>
        </w:rPr>
        <w:t>本判决为终审判决。</w:t>
      </w:r>
    </w:p>
    <w:p w:rsidR="00000000" w:rsidRDefault="00684E9E">
      <w:pPr>
        <w:spacing w:line="500" w:lineRule="atLeast"/>
        <w:ind w:firstLine="600"/>
        <w:divId w:val="57024579"/>
        <w:rPr>
          <w:rFonts w:hint="eastAsia"/>
          <w:sz w:val="30"/>
          <w:szCs w:val="30"/>
        </w:rPr>
      </w:pPr>
      <w:r>
        <w:rPr>
          <w:rFonts w:hint="eastAsia"/>
          <w:sz w:val="30"/>
          <w:szCs w:val="30"/>
        </w:rPr>
        <w:t>本案生效后，负有履行义务的当事人须依法按期履行判决，逾期未履行的，应向执行法院报告财产状况，并不得有高消费及非生活和工作必需的消费行为。本条款即为执行通知，违反本条规定的，本案申请执行后，人民法院可依法对相关当事人采取列入失信名单、罚款、拘留等措施，构成犯罪的，依法追究刑事责任。</w:t>
      </w:r>
    </w:p>
    <w:p w:rsidR="00000000" w:rsidRDefault="00684E9E">
      <w:pPr>
        <w:spacing w:line="500" w:lineRule="atLeast"/>
        <w:jc w:val="right"/>
        <w:divId w:val="1173570360"/>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阿勒　木江</w:t>
      </w:r>
    </w:p>
    <w:p w:rsidR="00000000" w:rsidRDefault="00684E9E">
      <w:pPr>
        <w:spacing w:line="500" w:lineRule="atLeast"/>
        <w:jc w:val="right"/>
        <w:divId w:val="1224755552"/>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帕提　扎提</w:t>
      </w:r>
    </w:p>
    <w:p w:rsidR="00000000" w:rsidRDefault="00684E9E">
      <w:pPr>
        <w:spacing w:line="500" w:lineRule="atLeast"/>
        <w:jc w:val="right"/>
        <w:divId w:val="2078475075"/>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热　阿　娜</w:t>
      </w:r>
    </w:p>
    <w:p w:rsidR="00000000" w:rsidRDefault="00684E9E">
      <w:pPr>
        <w:spacing w:line="500" w:lineRule="atLeast"/>
        <w:jc w:val="right"/>
        <w:divId w:val="921991519"/>
        <w:rPr>
          <w:rFonts w:hint="eastAsia"/>
          <w:sz w:val="30"/>
          <w:szCs w:val="30"/>
        </w:rPr>
      </w:pPr>
      <w:r>
        <w:rPr>
          <w:rFonts w:hint="eastAsia"/>
          <w:sz w:val="30"/>
          <w:szCs w:val="30"/>
        </w:rPr>
        <w:t>二〇二三年三月九日</w:t>
      </w:r>
    </w:p>
    <w:p w:rsidR="00000000" w:rsidRDefault="00684E9E">
      <w:pPr>
        <w:spacing w:line="500" w:lineRule="atLeast"/>
        <w:jc w:val="right"/>
        <w:divId w:val="1318723910"/>
        <w:rPr>
          <w:rFonts w:hint="eastAsia"/>
          <w:sz w:val="30"/>
          <w:szCs w:val="30"/>
        </w:rPr>
      </w:pPr>
      <w:r>
        <w:rPr>
          <w:rFonts w:hint="eastAsia"/>
          <w:sz w:val="30"/>
          <w:szCs w:val="30"/>
        </w:rPr>
        <w:t>法官助理　阿丽吐古丽</w:t>
      </w:r>
    </w:p>
    <w:p w:rsidR="00000000" w:rsidRDefault="00684E9E">
      <w:pPr>
        <w:spacing w:line="500" w:lineRule="atLeast"/>
        <w:jc w:val="right"/>
        <w:divId w:val="196941260"/>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迪　达　尔</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4E9E" w:rsidRDefault="00684E9E" w:rsidP="00684E9E">
      <w:r>
        <w:separator/>
      </w:r>
    </w:p>
  </w:endnote>
  <w:endnote w:type="continuationSeparator" w:id="0">
    <w:p w:rsidR="00684E9E" w:rsidRDefault="00684E9E" w:rsidP="00684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4E9E" w:rsidRDefault="00684E9E" w:rsidP="00684E9E">
      <w:r>
        <w:separator/>
      </w:r>
    </w:p>
  </w:footnote>
  <w:footnote w:type="continuationSeparator" w:id="0">
    <w:p w:rsidR="00684E9E" w:rsidRDefault="00684E9E" w:rsidP="00684E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84E9E"/>
    <w:rsid w:val="00684E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684E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4E9E"/>
    <w:rPr>
      <w:rFonts w:ascii="宋体" w:eastAsia="宋体" w:hAnsi="宋体" w:cs="宋体"/>
      <w:sz w:val="18"/>
      <w:szCs w:val="18"/>
    </w:rPr>
  </w:style>
  <w:style w:type="paragraph" w:styleId="a5">
    <w:name w:val="footer"/>
    <w:basedOn w:val="a"/>
    <w:link w:val="a6"/>
    <w:uiPriority w:val="99"/>
    <w:unhideWhenUsed/>
    <w:rsid w:val="00684E9E"/>
    <w:pPr>
      <w:tabs>
        <w:tab w:val="center" w:pos="4153"/>
        <w:tab w:val="right" w:pos="8306"/>
      </w:tabs>
      <w:snapToGrid w:val="0"/>
    </w:pPr>
    <w:rPr>
      <w:sz w:val="18"/>
      <w:szCs w:val="18"/>
    </w:rPr>
  </w:style>
  <w:style w:type="character" w:customStyle="1" w:styleId="a6">
    <w:name w:val="页脚 字符"/>
    <w:basedOn w:val="a0"/>
    <w:link w:val="a5"/>
    <w:uiPriority w:val="99"/>
    <w:rsid w:val="00684E9E"/>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79137">
      <w:marLeft w:val="0"/>
      <w:marRight w:val="0"/>
      <w:marTop w:val="10"/>
      <w:marBottom w:val="10"/>
      <w:divBdr>
        <w:top w:val="none" w:sz="0" w:space="0" w:color="auto"/>
        <w:left w:val="none" w:sz="0" w:space="0" w:color="auto"/>
        <w:bottom w:val="none" w:sz="0" w:space="0" w:color="auto"/>
        <w:right w:val="none" w:sz="0" w:space="0" w:color="auto"/>
      </w:divBdr>
    </w:div>
    <w:div w:id="57024579">
      <w:marLeft w:val="0"/>
      <w:marRight w:val="0"/>
      <w:marTop w:val="10"/>
      <w:marBottom w:val="10"/>
      <w:divBdr>
        <w:top w:val="none" w:sz="0" w:space="0" w:color="auto"/>
        <w:left w:val="none" w:sz="0" w:space="0" w:color="auto"/>
        <w:bottom w:val="none" w:sz="0" w:space="0" w:color="auto"/>
        <w:right w:val="none" w:sz="0" w:space="0" w:color="auto"/>
      </w:divBdr>
    </w:div>
    <w:div w:id="196941260">
      <w:marLeft w:val="0"/>
      <w:marRight w:val="720"/>
      <w:marTop w:val="10"/>
      <w:marBottom w:val="10"/>
      <w:divBdr>
        <w:top w:val="none" w:sz="0" w:space="0" w:color="auto"/>
        <w:left w:val="none" w:sz="0" w:space="0" w:color="auto"/>
        <w:bottom w:val="none" w:sz="0" w:space="0" w:color="auto"/>
        <w:right w:val="none" w:sz="0" w:space="0" w:color="auto"/>
      </w:divBdr>
    </w:div>
    <w:div w:id="231159084">
      <w:marLeft w:val="0"/>
      <w:marRight w:val="0"/>
      <w:marTop w:val="10"/>
      <w:marBottom w:val="10"/>
      <w:divBdr>
        <w:top w:val="none" w:sz="0" w:space="0" w:color="auto"/>
        <w:left w:val="none" w:sz="0" w:space="0" w:color="auto"/>
        <w:bottom w:val="none" w:sz="0" w:space="0" w:color="auto"/>
        <w:right w:val="none" w:sz="0" w:space="0" w:color="auto"/>
      </w:divBdr>
    </w:div>
    <w:div w:id="348289144">
      <w:marLeft w:val="0"/>
      <w:marRight w:val="0"/>
      <w:marTop w:val="10"/>
      <w:marBottom w:val="10"/>
      <w:divBdr>
        <w:top w:val="none" w:sz="0" w:space="0" w:color="auto"/>
        <w:left w:val="none" w:sz="0" w:space="0" w:color="auto"/>
        <w:bottom w:val="none" w:sz="0" w:space="0" w:color="auto"/>
        <w:right w:val="none" w:sz="0" w:space="0" w:color="auto"/>
      </w:divBdr>
    </w:div>
    <w:div w:id="380129454">
      <w:marLeft w:val="0"/>
      <w:marRight w:val="0"/>
      <w:marTop w:val="10"/>
      <w:marBottom w:val="10"/>
      <w:divBdr>
        <w:top w:val="none" w:sz="0" w:space="0" w:color="auto"/>
        <w:left w:val="none" w:sz="0" w:space="0" w:color="auto"/>
        <w:bottom w:val="none" w:sz="0" w:space="0" w:color="auto"/>
        <w:right w:val="none" w:sz="0" w:space="0" w:color="auto"/>
      </w:divBdr>
    </w:div>
    <w:div w:id="383725176">
      <w:marLeft w:val="0"/>
      <w:marRight w:val="0"/>
      <w:marTop w:val="10"/>
      <w:marBottom w:val="10"/>
      <w:divBdr>
        <w:top w:val="none" w:sz="0" w:space="0" w:color="auto"/>
        <w:left w:val="none" w:sz="0" w:space="0" w:color="auto"/>
        <w:bottom w:val="none" w:sz="0" w:space="0" w:color="auto"/>
        <w:right w:val="none" w:sz="0" w:space="0" w:color="auto"/>
      </w:divBdr>
    </w:div>
    <w:div w:id="561869143">
      <w:marLeft w:val="0"/>
      <w:marRight w:val="0"/>
      <w:marTop w:val="10"/>
      <w:marBottom w:val="10"/>
      <w:divBdr>
        <w:top w:val="none" w:sz="0" w:space="0" w:color="auto"/>
        <w:left w:val="none" w:sz="0" w:space="0" w:color="auto"/>
        <w:bottom w:val="none" w:sz="0" w:space="0" w:color="auto"/>
        <w:right w:val="none" w:sz="0" w:space="0" w:color="auto"/>
      </w:divBdr>
    </w:div>
    <w:div w:id="579676809">
      <w:marLeft w:val="0"/>
      <w:marRight w:val="0"/>
      <w:marTop w:val="10"/>
      <w:marBottom w:val="10"/>
      <w:divBdr>
        <w:top w:val="none" w:sz="0" w:space="0" w:color="auto"/>
        <w:left w:val="none" w:sz="0" w:space="0" w:color="auto"/>
        <w:bottom w:val="none" w:sz="0" w:space="0" w:color="auto"/>
        <w:right w:val="none" w:sz="0" w:space="0" w:color="auto"/>
      </w:divBdr>
    </w:div>
    <w:div w:id="697896104">
      <w:marLeft w:val="0"/>
      <w:marRight w:val="0"/>
      <w:marTop w:val="10"/>
      <w:marBottom w:val="10"/>
      <w:divBdr>
        <w:top w:val="none" w:sz="0" w:space="0" w:color="auto"/>
        <w:left w:val="none" w:sz="0" w:space="0" w:color="auto"/>
        <w:bottom w:val="none" w:sz="0" w:space="0" w:color="auto"/>
        <w:right w:val="none" w:sz="0" w:space="0" w:color="auto"/>
      </w:divBdr>
    </w:div>
    <w:div w:id="765417710">
      <w:marLeft w:val="0"/>
      <w:marRight w:val="0"/>
      <w:marTop w:val="10"/>
      <w:marBottom w:val="10"/>
      <w:divBdr>
        <w:top w:val="none" w:sz="0" w:space="0" w:color="auto"/>
        <w:left w:val="none" w:sz="0" w:space="0" w:color="auto"/>
        <w:bottom w:val="none" w:sz="0" w:space="0" w:color="auto"/>
        <w:right w:val="none" w:sz="0" w:space="0" w:color="auto"/>
      </w:divBdr>
    </w:div>
    <w:div w:id="921991519">
      <w:marLeft w:val="0"/>
      <w:marRight w:val="720"/>
      <w:marTop w:val="10"/>
      <w:marBottom w:val="10"/>
      <w:divBdr>
        <w:top w:val="none" w:sz="0" w:space="0" w:color="auto"/>
        <w:left w:val="none" w:sz="0" w:space="0" w:color="auto"/>
        <w:bottom w:val="none" w:sz="0" w:space="0" w:color="auto"/>
        <w:right w:val="none" w:sz="0" w:space="0" w:color="auto"/>
      </w:divBdr>
    </w:div>
    <w:div w:id="937834014">
      <w:marLeft w:val="0"/>
      <w:marRight w:val="0"/>
      <w:marTop w:val="10"/>
      <w:marBottom w:val="10"/>
      <w:divBdr>
        <w:top w:val="none" w:sz="0" w:space="0" w:color="auto"/>
        <w:left w:val="none" w:sz="0" w:space="0" w:color="auto"/>
        <w:bottom w:val="none" w:sz="0" w:space="0" w:color="auto"/>
        <w:right w:val="none" w:sz="0" w:space="0" w:color="auto"/>
      </w:divBdr>
    </w:div>
    <w:div w:id="1039620971">
      <w:marLeft w:val="0"/>
      <w:marRight w:val="0"/>
      <w:marTop w:val="10"/>
      <w:marBottom w:val="10"/>
      <w:divBdr>
        <w:top w:val="none" w:sz="0" w:space="0" w:color="auto"/>
        <w:left w:val="none" w:sz="0" w:space="0" w:color="auto"/>
        <w:bottom w:val="none" w:sz="0" w:space="0" w:color="auto"/>
        <w:right w:val="none" w:sz="0" w:space="0" w:color="auto"/>
      </w:divBdr>
    </w:div>
    <w:div w:id="1045448883">
      <w:marLeft w:val="0"/>
      <w:marRight w:val="0"/>
      <w:marTop w:val="10"/>
      <w:marBottom w:val="10"/>
      <w:divBdr>
        <w:top w:val="none" w:sz="0" w:space="0" w:color="auto"/>
        <w:left w:val="none" w:sz="0" w:space="0" w:color="auto"/>
        <w:bottom w:val="none" w:sz="0" w:space="0" w:color="auto"/>
        <w:right w:val="none" w:sz="0" w:space="0" w:color="auto"/>
      </w:divBdr>
    </w:div>
    <w:div w:id="1074160582">
      <w:marLeft w:val="0"/>
      <w:marRight w:val="0"/>
      <w:marTop w:val="10"/>
      <w:marBottom w:val="10"/>
      <w:divBdr>
        <w:top w:val="none" w:sz="0" w:space="0" w:color="auto"/>
        <w:left w:val="none" w:sz="0" w:space="0" w:color="auto"/>
        <w:bottom w:val="none" w:sz="0" w:space="0" w:color="auto"/>
        <w:right w:val="none" w:sz="0" w:space="0" w:color="auto"/>
      </w:divBdr>
    </w:div>
    <w:div w:id="1145731802">
      <w:marLeft w:val="0"/>
      <w:marRight w:val="0"/>
      <w:marTop w:val="10"/>
      <w:marBottom w:val="10"/>
      <w:divBdr>
        <w:top w:val="none" w:sz="0" w:space="0" w:color="auto"/>
        <w:left w:val="none" w:sz="0" w:space="0" w:color="auto"/>
        <w:bottom w:val="none" w:sz="0" w:space="0" w:color="auto"/>
        <w:right w:val="none" w:sz="0" w:space="0" w:color="auto"/>
      </w:divBdr>
    </w:div>
    <w:div w:id="1173570360">
      <w:marLeft w:val="0"/>
      <w:marRight w:val="720"/>
      <w:marTop w:val="10"/>
      <w:marBottom w:val="10"/>
      <w:divBdr>
        <w:top w:val="none" w:sz="0" w:space="0" w:color="auto"/>
        <w:left w:val="none" w:sz="0" w:space="0" w:color="auto"/>
        <w:bottom w:val="none" w:sz="0" w:space="0" w:color="auto"/>
        <w:right w:val="none" w:sz="0" w:space="0" w:color="auto"/>
      </w:divBdr>
    </w:div>
    <w:div w:id="1224755552">
      <w:marLeft w:val="0"/>
      <w:marRight w:val="720"/>
      <w:marTop w:val="10"/>
      <w:marBottom w:val="10"/>
      <w:divBdr>
        <w:top w:val="none" w:sz="0" w:space="0" w:color="auto"/>
        <w:left w:val="none" w:sz="0" w:space="0" w:color="auto"/>
        <w:bottom w:val="none" w:sz="0" w:space="0" w:color="auto"/>
        <w:right w:val="none" w:sz="0" w:space="0" w:color="auto"/>
      </w:divBdr>
    </w:div>
    <w:div w:id="1239168149">
      <w:marLeft w:val="0"/>
      <w:marRight w:val="0"/>
      <w:marTop w:val="10"/>
      <w:marBottom w:val="10"/>
      <w:divBdr>
        <w:top w:val="none" w:sz="0" w:space="0" w:color="auto"/>
        <w:left w:val="none" w:sz="0" w:space="0" w:color="auto"/>
        <w:bottom w:val="none" w:sz="0" w:space="0" w:color="auto"/>
        <w:right w:val="none" w:sz="0" w:space="0" w:color="auto"/>
      </w:divBdr>
    </w:div>
    <w:div w:id="1261841859">
      <w:marLeft w:val="0"/>
      <w:marRight w:val="0"/>
      <w:marTop w:val="10"/>
      <w:marBottom w:val="10"/>
      <w:divBdr>
        <w:top w:val="none" w:sz="0" w:space="0" w:color="auto"/>
        <w:left w:val="none" w:sz="0" w:space="0" w:color="auto"/>
        <w:bottom w:val="none" w:sz="0" w:space="0" w:color="auto"/>
        <w:right w:val="none" w:sz="0" w:space="0" w:color="auto"/>
      </w:divBdr>
    </w:div>
    <w:div w:id="1304501100">
      <w:marLeft w:val="0"/>
      <w:marRight w:val="0"/>
      <w:marTop w:val="10"/>
      <w:marBottom w:val="10"/>
      <w:divBdr>
        <w:top w:val="none" w:sz="0" w:space="0" w:color="auto"/>
        <w:left w:val="none" w:sz="0" w:space="0" w:color="auto"/>
        <w:bottom w:val="none" w:sz="0" w:space="0" w:color="auto"/>
        <w:right w:val="none" w:sz="0" w:space="0" w:color="auto"/>
      </w:divBdr>
    </w:div>
    <w:div w:id="1318723910">
      <w:marLeft w:val="0"/>
      <w:marRight w:val="720"/>
      <w:marTop w:val="10"/>
      <w:marBottom w:val="10"/>
      <w:divBdr>
        <w:top w:val="none" w:sz="0" w:space="0" w:color="auto"/>
        <w:left w:val="none" w:sz="0" w:space="0" w:color="auto"/>
        <w:bottom w:val="none" w:sz="0" w:space="0" w:color="auto"/>
        <w:right w:val="none" w:sz="0" w:space="0" w:color="auto"/>
      </w:divBdr>
    </w:div>
    <w:div w:id="1368337995">
      <w:marLeft w:val="0"/>
      <w:marRight w:val="0"/>
      <w:marTop w:val="10"/>
      <w:marBottom w:val="10"/>
      <w:divBdr>
        <w:top w:val="none" w:sz="0" w:space="0" w:color="auto"/>
        <w:left w:val="none" w:sz="0" w:space="0" w:color="auto"/>
        <w:bottom w:val="none" w:sz="0" w:space="0" w:color="auto"/>
        <w:right w:val="none" w:sz="0" w:space="0" w:color="auto"/>
      </w:divBdr>
    </w:div>
    <w:div w:id="1420256048">
      <w:marLeft w:val="0"/>
      <w:marRight w:val="0"/>
      <w:marTop w:val="10"/>
      <w:marBottom w:val="10"/>
      <w:divBdr>
        <w:top w:val="none" w:sz="0" w:space="0" w:color="auto"/>
        <w:left w:val="none" w:sz="0" w:space="0" w:color="auto"/>
        <w:bottom w:val="none" w:sz="0" w:space="0" w:color="auto"/>
        <w:right w:val="none" w:sz="0" w:space="0" w:color="auto"/>
      </w:divBdr>
    </w:div>
    <w:div w:id="1446654429">
      <w:marLeft w:val="0"/>
      <w:marRight w:val="0"/>
      <w:marTop w:val="10"/>
      <w:marBottom w:val="10"/>
      <w:divBdr>
        <w:top w:val="none" w:sz="0" w:space="0" w:color="auto"/>
        <w:left w:val="none" w:sz="0" w:space="0" w:color="auto"/>
        <w:bottom w:val="none" w:sz="0" w:space="0" w:color="auto"/>
        <w:right w:val="none" w:sz="0" w:space="0" w:color="auto"/>
      </w:divBdr>
    </w:div>
    <w:div w:id="1528135643">
      <w:marLeft w:val="0"/>
      <w:marRight w:val="0"/>
      <w:marTop w:val="10"/>
      <w:marBottom w:val="10"/>
      <w:divBdr>
        <w:top w:val="none" w:sz="0" w:space="0" w:color="auto"/>
        <w:left w:val="none" w:sz="0" w:space="0" w:color="auto"/>
        <w:bottom w:val="none" w:sz="0" w:space="0" w:color="auto"/>
        <w:right w:val="none" w:sz="0" w:space="0" w:color="auto"/>
      </w:divBdr>
    </w:div>
    <w:div w:id="1867987395">
      <w:marLeft w:val="0"/>
      <w:marRight w:val="0"/>
      <w:marTop w:val="10"/>
      <w:marBottom w:val="10"/>
      <w:divBdr>
        <w:top w:val="none" w:sz="0" w:space="0" w:color="auto"/>
        <w:left w:val="none" w:sz="0" w:space="0" w:color="auto"/>
        <w:bottom w:val="none" w:sz="0" w:space="0" w:color="auto"/>
        <w:right w:val="none" w:sz="0" w:space="0" w:color="auto"/>
      </w:divBdr>
    </w:div>
    <w:div w:id="2014069831">
      <w:marLeft w:val="0"/>
      <w:marRight w:val="0"/>
      <w:marTop w:val="10"/>
      <w:marBottom w:val="10"/>
      <w:divBdr>
        <w:top w:val="none" w:sz="0" w:space="0" w:color="auto"/>
        <w:left w:val="none" w:sz="0" w:space="0" w:color="auto"/>
        <w:bottom w:val="none" w:sz="0" w:space="0" w:color="auto"/>
        <w:right w:val="none" w:sz="0" w:space="0" w:color="auto"/>
      </w:divBdr>
    </w:div>
    <w:div w:id="2029679171">
      <w:marLeft w:val="0"/>
      <w:marRight w:val="0"/>
      <w:marTop w:val="10"/>
      <w:marBottom w:val="10"/>
      <w:divBdr>
        <w:top w:val="none" w:sz="0" w:space="0" w:color="auto"/>
        <w:left w:val="none" w:sz="0" w:space="0" w:color="auto"/>
        <w:bottom w:val="none" w:sz="0" w:space="0" w:color="auto"/>
        <w:right w:val="none" w:sz="0" w:space="0" w:color="auto"/>
      </w:divBdr>
    </w:div>
    <w:div w:id="2037386511">
      <w:marLeft w:val="0"/>
      <w:marRight w:val="0"/>
      <w:marTop w:val="10"/>
      <w:marBottom w:val="10"/>
      <w:divBdr>
        <w:top w:val="none" w:sz="0" w:space="0" w:color="auto"/>
        <w:left w:val="none" w:sz="0" w:space="0" w:color="auto"/>
        <w:bottom w:val="none" w:sz="0" w:space="0" w:color="auto"/>
        <w:right w:val="none" w:sz="0" w:space="0" w:color="auto"/>
      </w:divBdr>
    </w:div>
    <w:div w:id="2043362054">
      <w:marLeft w:val="0"/>
      <w:marRight w:val="0"/>
      <w:marTop w:val="10"/>
      <w:marBottom w:val="10"/>
      <w:divBdr>
        <w:top w:val="none" w:sz="0" w:space="0" w:color="auto"/>
        <w:left w:val="none" w:sz="0" w:space="0" w:color="auto"/>
        <w:bottom w:val="none" w:sz="0" w:space="0" w:color="auto"/>
        <w:right w:val="none" w:sz="0" w:space="0" w:color="auto"/>
      </w:divBdr>
    </w:div>
    <w:div w:id="2078475075">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638</Words>
  <Characters>3640</Characters>
  <Application>Microsoft Office Word</Application>
  <DocSecurity>0</DocSecurity>
  <Lines>30</Lines>
  <Paragraphs>8</Paragraphs>
  <ScaleCrop>false</ScaleCrop>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2023-04-10T06:57:00Z</dcterms:created>
  <dcterms:modified xsi:type="dcterms:W3CDTF">2023-04-10T06:57:00Z</dcterms:modified>
</cp:coreProperties>
</file>