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C7FB9">
      <w:pPr>
        <w:spacing w:line="500" w:lineRule="atLeast"/>
        <w:jc w:val="center"/>
        <w:divId w:val="94719076"/>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FC7FB9">
      <w:pPr>
        <w:spacing w:line="500" w:lineRule="atLeast"/>
        <w:jc w:val="center"/>
        <w:divId w:val="12233261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C7FB9">
      <w:pPr>
        <w:spacing w:line="500" w:lineRule="atLeast"/>
        <w:jc w:val="right"/>
        <w:divId w:val="1532843309"/>
        <w:rPr>
          <w:rFonts w:hint="eastAsia"/>
          <w:sz w:val="30"/>
          <w:szCs w:val="30"/>
        </w:rPr>
      </w:pPr>
      <w:r>
        <w:rPr>
          <w:rFonts w:hint="eastAsia"/>
          <w:sz w:val="30"/>
          <w:szCs w:val="30"/>
        </w:rPr>
        <w:t>（</w:t>
      </w:r>
      <w:r>
        <w:rPr>
          <w:rFonts w:hint="eastAsia"/>
          <w:sz w:val="30"/>
          <w:szCs w:val="30"/>
        </w:rPr>
        <w:t>2021</w:t>
      </w:r>
      <w:r>
        <w:rPr>
          <w:rFonts w:hint="eastAsia"/>
          <w:sz w:val="30"/>
          <w:szCs w:val="30"/>
        </w:rPr>
        <w:t>）鄂</w:t>
      </w:r>
      <w:r>
        <w:rPr>
          <w:rFonts w:hint="eastAsia"/>
          <w:sz w:val="30"/>
          <w:szCs w:val="30"/>
        </w:rPr>
        <w:t>05</w:t>
      </w:r>
      <w:r>
        <w:rPr>
          <w:rFonts w:hint="eastAsia"/>
          <w:sz w:val="30"/>
          <w:szCs w:val="30"/>
        </w:rPr>
        <w:t>民终</w:t>
      </w:r>
      <w:r>
        <w:rPr>
          <w:rFonts w:hint="eastAsia"/>
          <w:sz w:val="30"/>
          <w:szCs w:val="30"/>
        </w:rPr>
        <w:t>2072</w:t>
      </w:r>
      <w:r>
        <w:rPr>
          <w:rFonts w:hint="eastAsia"/>
          <w:sz w:val="30"/>
          <w:szCs w:val="30"/>
        </w:rPr>
        <w:t>号</w:t>
      </w:r>
    </w:p>
    <w:p w:rsidR="00000000" w:rsidRDefault="00FC7FB9">
      <w:pPr>
        <w:spacing w:line="500" w:lineRule="atLeast"/>
        <w:ind w:firstLine="600"/>
        <w:divId w:val="963273957"/>
        <w:rPr>
          <w:rFonts w:hint="eastAsia"/>
          <w:sz w:val="30"/>
          <w:szCs w:val="30"/>
        </w:rPr>
      </w:pPr>
      <w:r>
        <w:rPr>
          <w:rFonts w:hint="eastAsia"/>
          <w:sz w:val="30"/>
          <w:szCs w:val="30"/>
        </w:rPr>
        <w:t>上诉人（原审原告）：李开锋，男，</w:t>
      </w:r>
      <w:r>
        <w:rPr>
          <w:rFonts w:hint="eastAsia"/>
          <w:sz w:val="30"/>
          <w:szCs w:val="30"/>
        </w:rPr>
        <w:t>1963</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日出生，汉族，住枝江市。</w:t>
      </w:r>
    </w:p>
    <w:p w:rsidR="00000000" w:rsidRDefault="00FC7FB9">
      <w:pPr>
        <w:spacing w:line="500" w:lineRule="atLeast"/>
        <w:ind w:firstLine="600"/>
        <w:divId w:val="1189758380"/>
        <w:rPr>
          <w:rFonts w:hint="eastAsia"/>
          <w:sz w:val="30"/>
          <w:szCs w:val="30"/>
        </w:rPr>
      </w:pPr>
      <w:r>
        <w:rPr>
          <w:rFonts w:hint="eastAsia"/>
          <w:sz w:val="30"/>
          <w:szCs w:val="30"/>
        </w:rPr>
        <w:t>上诉人（原审原告）：杨艳，女，</w:t>
      </w:r>
      <w:r>
        <w:rPr>
          <w:rFonts w:hint="eastAsia"/>
          <w:sz w:val="30"/>
          <w:szCs w:val="30"/>
        </w:rPr>
        <w:t>1967</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日出生，汉族，住枝江市。</w:t>
      </w:r>
    </w:p>
    <w:p w:rsidR="00000000" w:rsidRDefault="00FC7FB9">
      <w:pPr>
        <w:spacing w:line="500" w:lineRule="atLeast"/>
        <w:ind w:firstLine="600"/>
        <w:divId w:val="2098936820"/>
        <w:rPr>
          <w:rFonts w:hint="eastAsia"/>
          <w:sz w:val="30"/>
          <w:szCs w:val="30"/>
        </w:rPr>
      </w:pPr>
      <w:r>
        <w:rPr>
          <w:rFonts w:hint="eastAsia"/>
          <w:sz w:val="30"/>
          <w:szCs w:val="30"/>
        </w:rPr>
        <w:t>上述二上诉人的共同委托诉讼代理人：王军，湖北骁阳律师事务所律师。</w:t>
      </w:r>
    </w:p>
    <w:p w:rsidR="00000000" w:rsidRDefault="00FC7FB9">
      <w:pPr>
        <w:spacing w:line="500" w:lineRule="atLeast"/>
        <w:ind w:firstLine="600"/>
        <w:divId w:val="744231345"/>
        <w:rPr>
          <w:rFonts w:hint="eastAsia"/>
          <w:sz w:val="30"/>
          <w:szCs w:val="30"/>
        </w:rPr>
      </w:pPr>
      <w:r>
        <w:rPr>
          <w:rFonts w:hint="eastAsia"/>
          <w:sz w:val="30"/>
          <w:szCs w:val="30"/>
        </w:rPr>
        <w:t>上诉人（原审被告）：宜昌市第一人民医院，住所地宜昌市西陵区湖堤街</w:t>
      </w:r>
      <w:r>
        <w:rPr>
          <w:rFonts w:hint="eastAsia"/>
          <w:sz w:val="30"/>
          <w:szCs w:val="30"/>
        </w:rPr>
        <w:t>4</w:t>
      </w:r>
      <w:r>
        <w:rPr>
          <w:rFonts w:hint="eastAsia"/>
          <w:sz w:val="30"/>
          <w:szCs w:val="30"/>
        </w:rPr>
        <w:t>号。</w:t>
      </w:r>
    </w:p>
    <w:p w:rsidR="00000000" w:rsidRDefault="00FC7FB9">
      <w:pPr>
        <w:spacing w:line="500" w:lineRule="atLeast"/>
        <w:ind w:firstLine="600"/>
        <w:divId w:val="1135371698"/>
        <w:rPr>
          <w:rFonts w:hint="eastAsia"/>
          <w:sz w:val="30"/>
          <w:szCs w:val="30"/>
        </w:rPr>
      </w:pPr>
      <w:r>
        <w:rPr>
          <w:rFonts w:hint="eastAsia"/>
          <w:sz w:val="30"/>
          <w:szCs w:val="30"/>
        </w:rPr>
        <w:t>法定代表人：杨简，该院院长。</w:t>
      </w:r>
    </w:p>
    <w:p w:rsidR="00000000" w:rsidRDefault="00FC7FB9">
      <w:pPr>
        <w:spacing w:line="500" w:lineRule="atLeast"/>
        <w:ind w:firstLine="600"/>
        <w:divId w:val="7949470"/>
        <w:rPr>
          <w:rFonts w:hint="eastAsia"/>
          <w:sz w:val="30"/>
          <w:szCs w:val="30"/>
        </w:rPr>
      </w:pPr>
      <w:r>
        <w:rPr>
          <w:rFonts w:hint="eastAsia"/>
          <w:sz w:val="30"/>
          <w:szCs w:val="30"/>
        </w:rPr>
        <w:t>委托诉讼代理人：张益仑，男，该医院职工。</w:t>
      </w:r>
    </w:p>
    <w:p w:rsidR="00000000" w:rsidRDefault="00FC7FB9">
      <w:pPr>
        <w:spacing w:line="500" w:lineRule="atLeast"/>
        <w:ind w:firstLine="600"/>
        <w:divId w:val="2060936337"/>
        <w:rPr>
          <w:rFonts w:hint="eastAsia"/>
          <w:sz w:val="30"/>
          <w:szCs w:val="30"/>
        </w:rPr>
      </w:pPr>
      <w:r>
        <w:rPr>
          <w:rFonts w:hint="eastAsia"/>
          <w:sz w:val="30"/>
          <w:szCs w:val="30"/>
        </w:rPr>
        <w:t>委托诉讼代理人：商卫华，湖北百思特律师事务所律师。</w:t>
      </w:r>
    </w:p>
    <w:p w:rsidR="00000000" w:rsidRDefault="00FC7FB9">
      <w:pPr>
        <w:spacing w:line="500" w:lineRule="atLeast"/>
        <w:ind w:firstLine="600"/>
        <w:divId w:val="1118065954"/>
        <w:rPr>
          <w:rFonts w:hint="eastAsia"/>
          <w:sz w:val="30"/>
          <w:szCs w:val="30"/>
        </w:rPr>
      </w:pPr>
      <w:r>
        <w:rPr>
          <w:rFonts w:hint="eastAsia"/>
          <w:sz w:val="30"/>
          <w:szCs w:val="30"/>
        </w:rPr>
        <w:t>上诉人李开锋、杨艳因与被上诉人宜昌市第一人民医院（以下简称一医院）医疗损害责任纠纷一案，不服湖北省宜昌市西陵区人民法院（</w:t>
      </w:r>
      <w:r>
        <w:rPr>
          <w:rFonts w:hint="eastAsia"/>
          <w:sz w:val="30"/>
          <w:szCs w:val="30"/>
        </w:rPr>
        <w:t>2019</w:t>
      </w:r>
      <w:r>
        <w:rPr>
          <w:rFonts w:hint="eastAsia"/>
          <w:sz w:val="30"/>
          <w:szCs w:val="30"/>
        </w:rPr>
        <w:t>）鄂</w:t>
      </w:r>
      <w:r>
        <w:rPr>
          <w:rFonts w:hint="eastAsia"/>
          <w:sz w:val="30"/>
          <w:szCs w:val="30"/>
        </w:rPr>
        <w:t>0502</w:t>
      </w:r>
      <w:r>
        <w:rPr>
          <w:rFonts w:hint="eastAsia"/>
          <w:sz w:val="30"/>
          <w:szCs w:val="30"/>
        </w:rPr>
        <w:t>民初</w:t>
      </w:r>
      <w:r>
        <w:rPr>
          <w:rFonts w:hint="eastAsia"/>
          <w:sz w:val="30"/>
          <w:szCs w:val="30"/>
        </w:rPr>
        <w:t>5</w:t>
      </w:r>
      <w:r>
        <w:rPr>
          <w:rFonts w:hint="eastAsia"/>
          <w:sz w:val="30"/>
          <w:szCs w:val="30"/>
        </w:rPr>
        <w:t>号民事判决，向本院提起上诉。本院于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日立案后，依法组成合议庭进行了审理。本案现已审理终结。</w:t>
      </w:r>
    </w:p>
    <w:p w:rsidR="00000000" w:rsidRDefault="00FC7FB9">
      <w:pPr>
        <w:spacing w:line="500" w:lineRule="atLeast"/>
        <w:ind w:firstLine="600"/>
        <w:divId w:val="639917680"/>
        <w:rPr>
          <w:rFonts w:hint="eastAsia"/>
          <w:sz w:val="30"/>
          <w:szCs w:val="30"/>
        </w:rPr>
      </w:pPr>
      <w:r>
        <w:rPr>
          <w:rFonts w:hint="eastAsia"/>
          <w:sz w:val="30"/>
          <w:szCs w:val="30"/>
        </w:rPr>
        <w:t>李开锋、杨艳上诉请求：撤销一审判决，依法改判支持李开锋、杨艳的诉讼请求，即一医院赔偿</w:t>
      </w:r>
      <w:r>
        <w:rPr>
          <w:rFonts w:hint="eastAsia"/>
          <w:sz w:val="30"/>
          <w:szCs w:val="30"/>
        </w:rPr>
        <w:t>25254315.56</w:t>
      </w:r>
      <w:r>
        <w:rPr>
          <w:rFonts w:hint="eastAsia"/>
          <w:sz w:val="30"/>
          <w:szCs w:val="30"/>
        </w:rPr>
        <w:t>元。事实和理由：</w:t>
      </w:r>
    </w:p>
    <w:p w:rsidR="00000000" w:rsidRDefault="00FC7FB9">
      <w:pPr>
        <w:spacing w:line="500" w:lineRule="atLeast"/>
        <w:ind w:firstLine="600"/>
        <w:divId w:val="249823566"/>
        <w:rPr>
          <w:rFonts w:hint="eastAsia"/>
          <w:sz w:val="30"/>
          <w:szCs w:val="30"/>
        </w:rPr>
      </w:pPr>
      <w:r>
        <w:rPr>
          <w:rFonts w:hint="eastAsia"/>
          <w:sz w:val="30"/>
          <w:szCs w:val="30"/>
        </w:rPr>
        <w:t>一、一审法院查明、认定李开锋、杨艳的合理损失不全，也不合情理。</w:t>
      </w:r>
      <w:r>
        <w:rPr>
          <w:rFonts w:hint="eastAsia"/>
          <w:sz w:val="30"/>
          <w:szCs w:val="30"/>
        </w:rPr>
        <w:t>1.</w:t>
      </w:r>
      <w:r>
        <w:rPr>
          <w:rFonts w:hint="eastAsia"/>
          <w:sz w:val="30"/>
          <w:szCs w:val="30"/>
        </w:rPr>
        <w:t>一审核定的李开锋、杨艳合理损失不全甚至错误。因长达</w:t>
      </w:r>
      <w:r>
        <w:rPr>
          <w:rFonts w:hint="eastAsia"/>
          <w:sz w:val="30"/>
          <w:szCs w:val="30"/>
        </w:rPr>
        <w:t>10</w:t>
      </w:r>
      <w:r>
        <w:rPr>
          <w:rFonts w:hint="eastAsia"/>
          <w:sz w:val="30"/>
          <w:szCs w:val="30"/>
        </w:rPr>
        <w:t>余年的漫长维权诉</w:t>
      </w:r>
      <w:r>
        <w:rPr>
          <w:rFonts w:hint="eastAsia"/>
          <w:sz w:val="30"/>
          <w:szCs w:val="30"/>
        </w:rPr>
        <w:t>讼，李开锋、杨艳的诸多实际支出及实际损失已无法用证据的形式保留和再现，但实际支出的事实客观存在。（</w:t>
      </w:r>
      <w:r>
        <w:rPr>
          <w:rFonts w:hint="eastAsia"/>
          <w:sz w:val="30"/>
          <w:szCs w:val="30"/>
        </w:rPr>
        <w:t>1</w:t>
      </w:r>
      <w:r>
        <w:rPr>
          <w:rFonts w:hint="eastAsia"/>
          <w:sz w:val="30"/>
          <w:szCs w:val="30"/>
        </w:rPr>
        <w:t>）漏算李阳住院期间护理金额</w:t>
      </w:r>
      <w:r>
        <w:rPr>
          <w:rFonts w:hint="eastAsia"/>
          <w:sz w:val="30"/>
          <w:szCs w:val="30"/>
        </w:rPr>
        <w:t>213805.98</w:t>
      </w:r>
      <w:r>
        <w:rPr>
          <w:rFonts w:hint="eastAsia"/>
          <w:sz w:val="30"/>
          <w:szCs w:val="30"/>
        </w:rPr>
        <w:lastRenderedPageBreak/>
        <w:t>元</w:t>
      </w:r>
      <w:r>
        <w:rPr>
          <w:rFonts w:hint="eastAsia"/>
          <w:sz w:val="30"/>
          <w:szCs w:val="30"/>
        </w:rPr>
        <w:t>;</w:t>
      </w:r>
      <w:r>
        <w:rPr>
          <w:rFonts w:hint="eastAsia"/>
          <w:sz w:val="30"/>
          <w:szCs w:val="30"/>
        </w:rPr>
        <w:t>（</w:t>
      </w:r>
      <w:r>
        <w:rPr>
          <w:rFonts w:hint="eastAsia"/>
          <w:sz w:val="30"/>
          <w:szCs w:val="30"/>
        </w:rPr>
        <w:t>2</w:t>
      </w:r>
      <w:r>
        <w:rPr>
          <w:rFonts w:hint="eastAsia"/>
          <w:sz w:val="30"/>
          <w:szCs w:val="30"/>
        </w:rPr>
        <w:t>）漏算李阳的误工费</w:t>
      </w:r>
      <w:r>
        <w:rPr>
          <w:rFonts w:hint="eastAsia"/>
          <w:sz w:val="30"/>
          <w:szCs w:val="30"/>
        </w:rPr>
        <w:t>142506</w:t>
      </w:r>
      <w:r>
        <w:rPr>
          <w:rFonts w:hint="eastAsia"/>
          <w:sz w:val="30"/>
          <w:szCs w:val="30"/>
        </w:rPr>
        <w:t>元；</w:t>
      </w:r>
      <w:r>
        <w:rPr>
          <w:rFonts w:hint="eastAsia"/>
          <w:sz w:val="30"/>
          <w:szCs w:val="30"/>
        </w:rPr>
        <w:t>(3)</w:t>
      </w:r>
      <w:r>
        <w:rPr>
          <w:rFonts w:hint="eastAsia"/>
          <w:sz w:val="30"/>
          <w:szCs w:val="30"/>
        </w:rPr>
        <w:t>漏算李开锋为了鉴定及诉讼导致的误工费</w:t>
      </w:r>
      <w:r>
        <w:rPr>
          <w:rFonts w:hint="eastAsia"/>
          <w:sz w:val="30"/>
          <w:szCs w:val="30"/>
        </w:rPr>
        <w:t>1620000</w:t>
      </w:r>
      <w:r>
        <w:rPr>
          <w:rFonts w:hint="eastAsia"/>
          <w:sz w:val="30"/>
          <w:szCs w:val="30"/>
        </w:rPr>
        <w:t>元</w:t>
      </w:r>
      <w:r>
        <w:rPr>
          <w:rFonts w:hint="eastAsia"/>
          <w:sz w:val="30"/>
          <w:szCs w:val="30"/>
        </w:rPr>
        <w:t>;</w:t>
      </w:r>
      <w:r>
        <w:rPr>
          <w:rFonts w:hint="eastAsia"/>
          <w:sz w:val="30"/>
          <w:szCs w:val="30"/>
        </w:rPr>
        <w:t>（</w:t>
      </w:r>
      <w:r>
        <w:rPr>
          <w:rFonts w:hint="eastAsia"/>
          <w:sz w:val="30"/>
          <w:szCs w:val="30"/>
        </w:rPr>
        <w:t>4</w:t>
      </w:r>
      <w:r>
        <w:rPr>
          <w:rFonts w:hint="eastAsia"/>
          <w:sz w:val="30"/>
          <w:szCs w:val="30"/>
        </w:rPr>
        <w:t>）少算伙食补助</w:t>
      </w:r>
      <w:r>
        <w:rPr>
          <w:rFonts w:hint="eastAsia"/>
          <w:sz w:val="30"/>
          <w:szCs w:val="30"/>
        </w:rPr>
        <w:t>78050</w:t>
      </w:r>
      <w:r>
        <w:rPr>
          <w:rFonts w:hint="eastAsia"/>
          <w:sz w:val="30"/>
          <w:szCs w:val="30"/>
        </w:rPr>
        <w:t>元；（</w:t>
      </w:r>
      <w:r>
        <w:rPr>
          <w:rFonts w:hint="eastAsia"/>
          <w:sz w:val="30"/>
          <w:szCs w:val="30"/>
        </w:rPr>
        <w:t>5</w:t>
      </w:r>
      <w:r>
        <w:rPr>
          <w:rFonts w:hint="eastAsia"/>
          <w:sz w:val="30"/>
          <w:szCs w:val="30"/>
        </w:rPr>
        <w:t>）少算营养费：</w:t>
      </w:r>
      <w:r>
        <w:rPr>
          <w:rFonts w:hint="eastAsia"/>
          <w:sz w:val="30"/>
          <w:szCs w:val="30"/>
        </w:rPr>
        <w:t>19550</w:t>
      </w:r>
      <w:r>
        <w:rPr>
          <w:rFonts w:hint="eastAsia"/>
          <w:sz w:val="30"/>
          <w:szCs w:val="30"/>
        </w:rPr>
        <w:t>元；（</w:t>
      </w:r>
      <w:r>
        <w:rPr>
          <w:rFonts w:hint="eastAsia"/>
          <w:sz w:val="30"/>
          <w:szCs w:val="30"/>
        </w:rPr>
        <w:t>6</w:t>
      </w:r>
      <w:r>
        <w:rPr>
          <w:rFonts w:hint="eastAsia"/>
          <w:sz w:val="30"/>
          <w:szCs w:val="30"/>
        </w:rPr>
        <w:t>）少算出差补助</w:t>
      </w:r>
      <w:r>
        <w:rPr>
          <w:rFonts w:hint="eastAsia"/>
          <w:sz w:val="30"/>
          <w:szCs w:val="30"/>
        </w:rPr>
        <w:t>13903.25</w:t>
      </w:r>
      <w:r>
        <w:rPr>
          <w:rFonts w:hint="eastAsia"/>
          <w:sz w:val="30"/>
          <w:szCs w:val="30"/>
        </w:rPr>
        <w:t>元；（</w:t>
      </w:r>
      <w:r>
        <w:rPr>
          <w:rFonts w:hint="eastAsia"/>
          <w:sz w:val="30"/>
          <w:szCs w:val="30"/>
        </w:rPr>
        <w:t>7</w:t>
      </w:r>
      <w:r>
        <w:rPr>
          <w:rFonts w:hint="eastAsia"/>
          <w:sz w:val="30"/>
          <w:szCs w:val="30"/>
        </w:rPr>
        <w:t>）漏算复印费</w:t>
      </w:r>
      <w:r>
        <w:rPr>
          <w:rFonts w:hint="eastAsia"/>
          <w:sz w:val="30"/>
          <w:szCs w:val="30"/>
        </w:rPr>
        <w:t>1755</w:t>
      </w:r>
      <w:r>
        <w:rPr>
          <w:rFonts w:hint="eastAsia"/>
          <w:sz w:val="30"/>
          <w:szCs w:val="30"/>
        </w:rPr>
        <w:t>元；（</w:t>
      </w:r>
      <w:r>
        <w:rPr>
          <w:rFonts w:hint="eastAsia"/>
          <w:sz w:val="30"/>
          <w:szCs w:val="30"/>
        </w:rPr>
        <w:t>8</w:t>
      </w:r>
      <w:r>
        <w:rPr>
          <w:rFonts w:hint="eastAsia"/>
          <w:sz w:val="30"/>
          <w:szCs w:val="30"/>
        </w:rPr>
        <w:t>）漏算租车费</w:t>
      </w:r>
      <w:r>
        <w:rPr>
          <w:rFonts w:hint="eastAsia"/>
          <w:sz w:val="30"/>
          <w:szCs w:val="30"/>
        </w:rPr>
        <w:t>7200</w:t>
      </w:r>
      <w:r>
        <w:rPr>
          <w:rFonts w:hint="eastAsia"/>
          <w:sz w:val="30"/>
          <w:szCs w:val="30"/>
        </w:rPr>
        <w:t>元；（</w:t>
      </w:r>
      <w:r>
        <w:rPr>
          <w:rFonts w:hint="eastAsia"/>
          <w:sz w:val="30"/>
          <w:szCs w:val="30"/>
        </w:rPr>
        <w:t>9</w:t>
      </w:r>
      <w:r>
        <w:rPr>
          <w:rFonts w:hint="eastAsia"/>
          <w:sz w:val="30"/>
          <w:szCs w:val="30"/>
        </w:rPr>
        <w:t>）少算住宿费</w:t>
      </w:r>
      <w:r>
        <w:rPr>
          <w:rFonts w:hint="eastAsia"/>
          <w:sz w:val="30"/>
          <w:szCs w:val="30"/>
        </w:rPr>
        <w:t>10510</w:t>
      </w:r>
      <w:r>
        <w:rPr>
          <w:rFonts w:hint="eastAsia"/>
          <w:sz w:val="30"/>
          <w:szCs w:val="30"/>
        </w:rPr>
        <w:t>元</w:t>
      </w:r>
      <w:r>
        <w:rPr>
          <w:rFonts w:hint="eastAsia"/>
          <w:sz w:val="30"/>
          <w:szCs w:val="30"/>
        </w:rPr>
        <w:t>;</w:t>
      </w:r>
      <w:r>
        <w:rPr>
          <w:rFonts w:hint="eastAsia"/>
          <w:sz w:val="30"/>
          <w:szCs w:val="30"/>
        </w:rPr>
        <w:t>（</w:t>
      </w:r>
      <w:r>
        <w:rPr>
          <w:rFonts w:hint="eastAsia"/>
          <w:sz w:val="30"/>
          <w:szCs w:val="30"/>
        </w:rPr>
        <w:t>10</w:t>
      </w:r>
      <w:r>
        <w:rPr>
          <w:rFonts w:hint="eastAsia"/>
          <w:sz w:val="30"/>
          <w:szCs w:val="30"/>
        </w:rPr>
        <w:t>）少计算交通费</w:t>
      </w:r>
      <w:r>
        <w:rPr>
          <w:rFonts w:hint="eastAsia"/>
          <w:sz w:val="30"/>
          <w:szCs w:val="30"/>
        </w:rPr>
        <w:t>17534.4</w:t>
      </w:r>
      <w:r>
        <w:rPr>
          <w:rFonts w:hint="eastAsia"/>
          <w:sz w:val="30"/>
          <w:szCs w:val="30"/>
        </w:rPr>
        <w:t>元；（</w:t>
      </w:r>
      <w:r>
        <w:rPr>
          <w:rFonts w:hint="eastAsia"/>
          <w:sz w:val="30"/>
          <w:szCs w:val="30"/>
        </w:rPr>
        <w:t>11</w:t>
      </w:r>
      <w:r>
        <w:rPr>
          <w:rFonts w:hint="eastAsia"/>
          <w:sz w:val="30"/>
          <w:szCs w:val="30"/>
        </w:rPr>
        <w:t>）少算医疗费</w:t>
      </w:r>
      <w:r>
        <w:rPr>
          <w:rFonts w:hint="eastAsia"/>
          <w:sz w:val="30"/>
          <w:szCs w:val="30"/>
        </w:rPr>
        <w:t>171871.89</w:t>
      </w:r>
      <w:r>
        <w:rPr>
          <w:rFonts w:hint="eastAsia"/>
          <w:sz w:val="30"/>
          <w:szCs w:val="30"/>
        </w:rPr>
        <w:t>元；</w:t>
      </w:r>
      <w:r>
        <w:rPr>
          <w:rFonts w:hint="eastAsia"/>
          <w:sz w:val="30"/>
          <w:szCs w:val="30"/>
        </w:rPr>
        <w:t>（</w:t>
      </w:r>
      <w:r>
        <w:rPr>
          <w:rFonts w:hint="eastAsia"/>
          <w:sz w:val="30"/>
          <w:szCs w:val="30"/>
        </w:rPr>
        <w:t>12</w:t>
      </w:r>
      <w:r>
        <w:rPr>
          <w:rFonts w:hint="eastAsia"/>
          <w:sz w:val="30"/>
          <w:szCs w:val="30"/>
        </w:rPr>
        <w:t>）少算丧葬费</w:t>
      </w:r>
      <w:r>
        <w:rPr>
          <w:rFonts w:hint="eastAsia"/>
          <w:sz w:val="30"/>
          <w:szCs w:val="30"/>
        </w:rPr>
        <w:t>33319.5</w:t>
      </w:r>
      <w:r>
        <w:rPr>
          <w:rFonts w:hint="eastAsia"/>
          <w:sz w:val="30"/>
          <w:szCs w:val="30"/>
        </w:rPr>
        <w:t>元（仅公墓</w:t>
      </w:r>
      <w:r>
        <w:rPr>
          <w:rFonts w:hint="eastAsia"/>
          <w:sz w:val="30"/>
          <w:szCs w:val="30"/>
        </w:rPr>
        <w:t>30000</w:t>
      </w:r>
      <w:r>
        <w:rPr>
          <w:rFonts w:hint="eastAsia"/>
          <w:sz w:val="30"/>
          <w:szCs w:val="30"/>
        </w:rPr>
        <w:t>万，还有其他的费用和车辆等开支</w:t>
      </w:r>
      <w:r>
        <w:rPr>
          <w:rFonts w:hint="eastAsia"/>
          <w:sz w:val="30"/>
          <w:szCs w:val="30"/>
        </w:rPr>
        <w:t>30000</w:t>
      </w:r>
      <w:r>
        <w:rPr>
          <w:rFonts w:hint="eastAsia"/>
          <w:sz w:val="30"/>
          <w:szCs w:val="30"/>
        </w:rPr>
        <w:t>多元</w:t>
      </w:r>
      <w:r>
        <w:rPr>
          <w:rFonts w:hint="eastAsia"/>
          <w:sz w:val="30"/>
          <w:szCs w:val="30"/>
        </w:rPr>
        <w:t>)</w:t>
      </w:r>
      <w:r>
        <w:rPr>
          <w:rFonts w:hint="eastAsia"/>
          <w:sz w:val="30"/>
          <w:szCs w:val="30"/>
        </w:rPr>
        <w:t>；（</w:t>
      </w:r>
      <w:r>
        <w:rPr>
          <w:rFonts w:hint="eastAsia"/>
          <w:sz w:val="30"/>
          <w:szCs w:val="30"/>
        </w:rPr>
        <w:t>13</w:t>
      </w:r>
      <w:r>
        <w:rPr>
          <w:rFonts w:hint="eastAsia"/>
          <w:sz w:val="30"/>
          <w:szCs w:val="30"/>
        </w:rPr>
        <w:t>）少算租房费</w:t>
      </w:r>
      <w:r>
        <w:rPr>
          <w:rFonts w:hint="eastAsia"/>
          <w:sz w:val="30"/>
          <w:szCs w:val="30"/>
        </w:rPr>
        <w:t>12200</w:t>
      </w:r>
      <w:r>
        <w:rPr>
          <w:rFonts w:hint="eastAsia"/>
          <w:sz w:val="30"/>
          <w:szCs w:val="30"/>
        </w:rPr>
        <w:t>元；（</w:t>
      </w:r>
      <w:r>
        <w:rPr>
          <w:rFonts w:hint="eastAsia"/>
          <w:sz w:val="30"/>
          <w:szCs w:val="30"/>
        </w:rPr>
        <w:t>14</w:t>
      </w:r>
      <w:r>
        <w:rPr>
          <w:rFonts w:hint="eastAsia"/>
          <w:sz w:val="30"/>
          <w:szCs w:val="30"/>
        </w:rPr>
        <w:t>）少算车辆损失</w:t>
      </w:r>
      <w:r>
        <w:rPr>
          <w:rFonts w:hint="eastAsia"/>
          <w:sz w:val="30"/>
          <w:szCs w:val="30"/>
        </w:rPr>
        <w:t>80000</w:t>
      </w:r>
      <w:r>
        <w:rPr>
          <w:rFonts w:hint="eastAsia"/>
          <w:sz w:val="30"/>
          <w:szCs w:val="30"/>
        </w:rPr>
        <w:t>元（由于鉴定不公平、公正、领导不作为，导致李开锋十一年上访打官司，汽车在家中报废）；（</w:t>
      </w:r>
      <w:r>
        <w:rPr>
          <w:rFonts w:hint="eastAsia"/>
          <w:sz w:val="30"/>
          <w:szCs w:val="30"/>
        </w:rPr>
        <w:t>15</w:t>
      </w:r>
      <w:r>
        <w:rPr>
          <w:rFonts w:hint="eastAsia"/>
          <w:sz w:val="30"/>
          <w:szCs w:val="30"/>
        </w:rPr>
        <w:t>）一医院医疗人员执意长期坚持其错误治疗行为并恶意讥讽嘲笑李开锋，李开锋先后到北京天坛医院、解放军</w:t>
      </w:r>
      <w:r>
        <w:rPr>
          <w:rFonts w:hint="eastAsia"/>
          <w:sz w:val="30"/>
          <w:szCs w:val="30"/>
        </w:rPr>
        <w:t>301</w:t>
      </w:r>
      <w:r>
        <w:rPr>
          <w:rFonts w:hint="eastAsia"/>
          <w:sz w:val="30"/>
          <w:szCs w:val="30"/>
        </w:rPr>
        <w:t>总医院和铁路总医院、武汉同济医院、协和医院、省人民医院等咨询专家怎样给儿子止吐，一医院医生不但不相信正确的方法，反而说他在绞尽脑汁，且又违反医疗常规、乱用药导</w:t>
      </w:r>
      <w:r>
        <w:rPr>
          <w:rFonts w:hint="eastAsia"/>
          <w:sz w:val="30"/>
          <w:szCs w:val="30"/>
        </w:rPr>
        <w:t>致受害人不能进食，又不打营养针把身体保住，使受害人身体衰竭，被活活饿死，精神造成严重摧残，抚慰金</w:t>
      </w:r>
      <w:r>
        <w:rPr>
          <w:rFonts w:hint="eastAsia"/>
          <w:sz w:val="30"/>
          <w:szCs w:val="30"/>
        </w:rPr>
        <w:t>3</w:t>
      </w:r>
      <w:r>
        <w:rPr>
          <w:rFonts w:hint="eastAsia"/>
          <w:sz w:val="30"/>
          <w:szCs w:val="30"/>
        </w:rPr>
        <w:t>万元明显偏少，应参考陈满案、聂树斌案、刘忠林案，至少在一百万元以上；（</w:t>
      </w:r>
      <w:r>
        <w:rPr>
          <w:rFonts w:hint="eastAsia"/>
          <w:sz w:val="30"/>
          <w:szCs w:val="30"/>
        </w:rPr>
        <w:t>16</w:t>
      </w:r>
      <w:r>
        <w:rPr>
          <w:rFonts w:hint="eastAsia"/>
          <w:sz w:val="30"/>
          <w:szCs w:val="30"/>
        </w:rPr>
        <w:t>）死亡赔偿金</w:t>
      </w:r>
      <w:r>
        <w:rPr>
          <w:rFonts w:hint="eastAsia"/>
          <w:sz w:val="30"/>
          <w:szCs w:val="30"/>
        </w:rPr>
        <w:t>62920</w:t>
      </w:r>
      <w:r>
        <w:rPr>
          <w:rFonts w:hint="eastAsia"/>
          <w:sz w:val="30"/>
          <w:szCs w:val="30"/>
        </w:rPr>
        <w:t>元；（</w:t>
      </w:r>
      <w:r>
        <w:rPr>
          <w:rFonts w:hint="eastAsia"/>
          <w:sz w:val="30"/>
          <w:szCs w:val="30"/>
        </w:rPr>
        <w:t>17</w:t>
      </w:r>
      <w:r>
        <w:rPr>
          <w:rFonts w:hint="eastAsia"/>
          <w:sz w:val="30"/>
          <w:szCs w:val="30"/>
        </w:rPr>
        <w:t>）因儿子治病急需医疗费，李开锋将本人房产（</w:t>
      </w:r>
      <w:r>
        <w:rPr>
          <w:rFonts w:hint="eastAsia"/>
          <w:sz w:val="30"/>
          <w:szCs w:val="30"/>
        </w:rPr>
        <w:t>364.88</w:t>
      </w:r>
      <w:r>
        <w:rPr>
          <w:rFonts w:hint="eastAsia"/>
          <w:sz w:val="30"/>
          <w:szCs w:val="30"/>
        </w:rPr>
        <w:t>平方米</w:t>
      </w:r>
      <w:r>
        <w:rPr>
          <w:rFonts w:hint="eastAsia"/>
          <w:sz w:val="30"/>
          <w:szCs w:val="30"/>
        </w:rPr>
        <w:t>)</w:t>
      </w:r>
      <w:r>
        <w:rPr>
          <w:rFonts w:hint="eastAsia"/>
          <w:sz w:val="30"/>
          <w:szCs w:val="30"/>
        </w:rPr>
        <w:t>亏本只卖了</w:t>
      </w:r>
      <w:r>
        <w:rPr>
          <w:rFonts w:hint="eastAsia"/>
          <w:sz w:val="30"/>
          <w:szCs w:val="30"/>
        </w:rPr>
        <w:t>45</w:t>
      </w:r>
      <w:r>
        <w:rPr>
          <w:rFonts w:hint="eastAsia"/>
          <w:sz w:val="30"/>
          <w:szCs w:val="30"/>
        </w:rPr>
        <w:t>万元，市场价每平方米</w:t>
      </w:r>
      <w:r>
        <w:rPr>
          <w:rFonts w:hint="eastAsia"/>
          <w:sz w:val="30"/>
          <w:szCs w:val="30"/>
        </w:rPr>
        <w:t>5000</w:t>
      </w:r>
      <w:r>
        <w:rPr>
          <w:rFonts w:hint="eastAsia"/>
          <w:sz w:val="30"/>
          <w:szCs w:val="30"/>
        </w:rPr>
        <w:t>元，房产损失</w:t>
      </w:r>
      <w:r>
        <w:rPr>
          <w:rFonts w:hint="eastAsia"/>
          <w:sz w:val="30"/>
          <w:szCs w:val="30"/>
        </w:rPr>
        <w:t>1374400</w:t>
      </w:r>
      <w:r>
        <w:rPr>
          <w:rFonts w:hint="eastAsia"/>
          <w:sz w:val="30"/>
          <w:szCs w:val="30"/>
        </w:rPr>
        <w:t>元。</w:t>
      </w:r>
      <w:r>
        <w:rPr>
          <w:rFonts w:hint="eastAsia"/>
          <w:sz w:val="30"/>
          <w:szCs w:val="30"/>
        </w:rPr>
        <w:t>2</w:t>
      </w:r>
      <w:r>
        <w:rPr>
          <w:rFonts w:hint="eastAsia"/>
          <w:sz w:val="30"/>
          <w:szCs w:val="30"/>
        </w:rPr>
        <w:t>、为筹措药费及诉讼而贱卖房屋损失以及车辆报废损失虽然属于间接损失，但都与一医院的不当医疗行为密切相关。</w:t>
      </w:r>
    </w:p>
    <w:p w:rsidR="00000000" w:rsidRDefault="00FC7FB9">
      <w:pPr>
        <w:spacing w:line="500" w:lineRule="atLeast"/>
        <w:ind w:firstLine="600"/>
        <w:divId w:val="92751255"/>
        <w:rPr>
          <w:rFonts w:hint="eastAsia"/>
          <w:sz w:val="30"/>
          <w:szCs w:val="30"/>
        </w:rPr>
      </w:pPr>
      <w:r>
        <w:rPr>
          <w:rFonts w:hint="eastAsia"/>
          <w:sz w:val="30"/>
          <w:szCs w:val="30"/>
        </w:rPr>
        <w:t>二、一审法院在整个重审程序过程中，举证责任的分配以及鉴定未果的后果判</w:t>
      </w:r>
      <w:r>
        <w:rPr>
          <w:rFonts w:hint="eastAsia"/>
          <w:sz w:val="30"/>
          <w:szCs w:val="30"/>
        </w:rPr>
        <w:t>定及法官自由裁量权的运用都严重违法。</w:t>
      </w:r>
      <w:r>
        <w:rPr>
          <w:rFonts w:hint="eastAsia"/>
          <w:sz w:val="30"/>
          <w:szCs w:val="30"/>
        </w:rPr>
        <w:t>1.</w:t>
      </w:r>
      <w:r>
        <w:rPr>
          <w:rFonts w:hint="eastAsia"/>
          <w:sz w:val="30"/>
          <w:szCs w:val="30"/>
        </w:rPr>
        <w:t>一医院滥用、乱用无关药品上百种，几块钱便能止吐的常规治疗，违反医疗常规导致李阳“药物不良反应引起急性肾功能</w:t>
      </w:r>
      <w:r>
        <w:rPr>
          <w:rFonts w:hint="eastAsia"/>
          <w:sz w:val="30"/>
          <w:szCs w:val="30"/>
        </w:rPr>
        <w:lastRenderedPageBreak/>
        <w:t>衰竭，且有加重可能”，直接导致了不可挽回的严重后果，常人的感知就是明显的医疗事故！一审法院却围绕鉴定问题后多次委托，始终在所谓“参与度”上徘徊，在相距</w:t>
      </w:r>
      <w:r>
        <w:rPr>
          <w:rFonts w:hint="eastAsia"/>
          <w:sz w:val="30"/>
          <w:szCs w:val="30"/>
        </w:rPr>
        <w:t>9</w:t>
      </w:r>
      <w:r>
        <w:rPr>
          <w:rFonts w:hint="eastAsia"/>
          <w:sz w:val="30"/>
          <w:szCs w:val="30"/>
        </w:rPr>
        <w:t>年时间后得出“无法鉴定”的结论，极大地加重了李开锋、杨艳的诉讼负担。</w:t>
      </w:r>
      <w:r>
        <w:rPr>
          <w:rFonts w:hint="eastAsia"/>
          <w:sz w:val="30"/>
          <w:szCs w:val="30"/>
        </w:rPr>
        <w:t>2.</w:t>
      </w:r>
      <w:r>
        <w:rPr>
          <w:rFonts w:hint="eastAsia"/>
          <w:sz w:val="30"/>
          <w:szCs w:val="30"/>
        </w:rPr>
        <w:t>李开锋、杨艳己依法提交的河南检苑司法鉴定中心《司法鉴定意见书》、中国科协司法鉴定中心《关于医疗损害赔偿纠纷案司法鉴定沟通函》均对一医院过错以及</w:t>
      </w:r>
      <w:r>
        <w:rPr>
          <w:rFonts w:hint="eastAsia"/>
          <w:sz w:val="30"/>
          <w:szCs w:val="30"/>
        </w:rPr>
        <w:t>因果关系作出明确说明。一审法院在明知“李开锋己行使最后救济途径”且举证能力穷尽的情况下，将本无必要的“参与度”无法鉴定的不利后果强加给李开锋，不符合举证规则的规定。</w:t>
      </w:r>
      <w:r>
        <w:rPr>
          <w:rFonts w:hint="eastAsia"/>
          <w:sz w:val="30"/>
          <w:szCs w:val="30"/>
        </w:rPr>
        <w:t>3.</w:t>
      </w:r>
      <w:r>
        <w:rPr>
          <w:rFonts w:hint="eastAsia"/>
          <w:sz w:val="30"/>
          <w:szCs w:val="30"/>
        </w:rPr>
        <w:t>一审法院在本案证据充分的情况下，理应判决一医院承担全部责任，而根本不符合法官行使自由裁量权的情形</w:t>
      </w:r>
      <w:r>
        <w:rPr>
          <w:rFonts w:hint="eastAsia"/>
          <w:sz w:val="30"/>
          <w:szCs w:val="30"/>
        </w:rPr>
        <w:t>!</w:t>
      </w:r>
      <w:r>
        <w:rPr>
          <w:rFonts w:hint="eastAsia"/>
          <w:sz w:val="30"/>
          <w:szCs w:val="30"/>
        </w:rPr>
        <w:t>并且，一审法院在没有任何对李开锋不利新证据的情况下，同一个受审法院重审时“酌定被上诉人承担</w:t>
      </w:r>
      <w:r>
        <w:rPr>
          <w:rFonts w:hint="eastAsia"/>
          <w:sz w:val="30"/>
          <w:szCs w:val="30"/>
        </w:rPr>
        <w:t>40%</w:t>
      </w:r>
      <w:r>
        <w:rPr>
          <w:rFonts w:hint="eastAsia"/>
          <w:sz w:val="30"/>
          <w:szCs w:val="30"/>
        </w:rPr>
        <w:t>责任”，将该法院原一审酌定的“</w:t>
      </w:r>
      <w:r>
        <w:rPr>
          <w:rFonts w:hint="eastAsia"/>
          <w:sz w:val="30"/>
          <w:szCs w:val="30"/>
        </w:rPr>
        <w:t>60%</w:t>
      </w:r>
      <w:r>
        <w:rPr>
          <w:rFonts w:hint="eastAsia"/>
          <w:sz w:val="30"/>
          <w:szCs w:val="30"/>
        </w:rPr>
        <w:t>责任”随意下调</w:t>
      </w:r>
      <w:r>
        <w:rPr>
          <w:rFonts w:hint="eastAsia"/>
          <w:sz w:val="30"/>
          <w:szCs w:val="30"/>
        </w:rPr>
        <w:t>20%,</w:t>
      </w:r>
      <w:r>
        <w:rPr>
          <w:rFonts w:hint="eastAsia"/>
          <w:sz w:val="30"/>
          <w:szCs w:val="30"/>
        </w:rPr>
        <w:t>既不符合司法常规又不符合情理！</w:t>
      </w:r>
    </w:p>
    <w:p w:rsidR="00000000" w:rsidRDefault="00FC7FB9">
      <w:pPr>
        <w:spacing w:line="500" w:lineRule="atLeast"/>
        <w:ind w:firstLine="600"/>
        <w:divId w:val="1626809978"/>
        <w:rPr>
          <w:rFonts w:hint="eastAsia"/>
          <w:sz w:val="30"/>
          <w:szCs w:val="30"/>
        </w:rPr>
      </w:pPr>
      <w:r>
        <w:rPr>
          <w:rFonts w:hint="eastAsia"/>
          <w:sz w:val="30"/>
          <w:szCs w:val="30"/>
        </w:rPr>
        <w:t>三、湖北省高级人民法院《关于审理医疗损害责任纠纷案件若干问题</w:t>
      </w:r>
      <w:r>
        <w:rPr>
          <w:rFonts w:hint="eastAsia"/>
          <w:sz w:val="30"/>
          <w:szCs w:val="30"/>
        </w:rPr>
        <w:t>的意见》（</w:t>
      </w:r>
      <w:r>
        <w:rPr>
          <w:rFonts w:hint="eastAsia"/>
          <w:sz w:val="30"/>
          <w:szCs w:val="30"/>
        </w:rPr>
        <w:t>2013</w:t>
      </w:r>
      <w:r>
        <w:rPr>
          <w:rFonts w:hint="eastAsia"/>
          <w:sz w:val="30"/>
          <w:szCs w:val="30"/>
        </w:rPr>
        <w:t>年）第</w:t>
      </w:r>
      <w:r>
        <w:rPr>
          <w:rFonts w:hint="eastAsia"/>
          <w:sz w:val="30"/>
          <w:szCs w:val="30"/>
        </w:rPr>
        <w:t>10</w:t>
      </w:r>
      <w:r>
        <w:rPr>
          <w:rFonts w:hint="eastAsia"/>
          <w:sz w:val="30"/>
          <w:szCs w:val="30"/>
        </w:rPr>
        <w:t>条、第</w:t>
      </w:r>
      <w:r>
        <w:rPr>
          <w:rFonts w:hint="eastAsia"/>
          <w:sz w:val="30"/>
          <w:szCs w:val="30"/>
        </w:rPr>
        <w:t>22</w:t>
      </w:r>
      <w:r>
        <w:rPr>
          <w:rFonts w:hint="eastAsia"/>
          <w:sz w:val="30"/>
          <w:szCs w:val="30"/>
        </w:rPr>
        <w:t>条、第</w:t>
      </w:r>
      <w:r>
        <w:rPr>
          <w:rFonts w:hint="eastAsia"/>
          <w:sz w:val="30"/>
          <w:szCs w:val="30"/>
        </w:rPr>
        <w:t>27</w:t>
      </w:r>
      <w:r>
        <w:rPr>
          <w:rFonts w:hint="eastAsia"/>
          <w:sz w:val="30"/>
          <w:szCs w:val="30"/>
        </w:rPr>
        <w:t>条、第</w:t>
      </w:r>
      <w:r>
        <w:rPr>
          <w:rFonts w:hint="eastAsia"/>
          <w:sz w:val="30"/>
          <w:szCs w:val="30"/>
        </w:rPr>
        <w:t>28</w:t>
      </w:r>
      <w:r>
        <w:rPr>
          <w:rFonts w:hint="eastAsia"/>
          <w:sz w:val="30"/>
          <w:szCs w:val="30"/>
        </w:rPr>
        <w:t>条规定对本案相关的举证责任、医疗损害鉴定、赔偿责任均有明确具体的规定，医疗损害责任纠纷有别于普通的人身损害赔偿，本案应参照上述湖北高院的意见定案为宜。</w:t>
      </w:r>
    </w:p>
    <w:p w:rsidR="00000000" w:rsidRDefault="00FC7FB9">
      <w:pPr>
        <w:spacing w:line="500" w:lineRule="atLeast"/>
        <w:ind w:firstLine="600"/>
        <w:divId w:val="972367168"/>
        <w:rPr>
          <w:rFonts w:hint="eastAsia"/>
          <w:sz w:val="30"/>
          <w:szCs w:val="30"/>
        </w:rPr>
      </w:pPr>
      <w:r>
        <w:rPr>
          <w:rFonts w:hint="eastAsia"/>
          <w:sz w:val="30"/>
          <w:szCs w:val="30"/>
        </w:rPr>
        <w:t>一医院辩称，一、李开锋在上诉状诉称的诸多赔偿项目，没有事实和法律依据，不应当得到支持。二、关于举证责任分配，无论是当时的侵权责任法，还是现在实施的民法典，医疗过错及原因力大小都应当是患者举证。虽然李开锋单方面委托河南某鉴定机构作出了一个所谓的鉴定报告，但根据司法解释的规定，患方单方面委托的鉴定，仅在医</w:t>
      </w:r>
      <w:r>
        <w:rPr>
          <w:rFonts w:hint="eastAsia"/>
          <w:sz w:val="30"/>
          <w:szCs w:val="30"/>
        </w:rPr>
        <w:t>疗机构认可的情况下才具有法律效力。三、湖北省高院《关于审理医疗损害责任纠纷案件若干问题的意见》在本案一审期间已失效，不具有法律效力。</w:t>
      </w:r>
    </w:p>
    <w:p w:rsidR="00000000" w:rsidRDefault="00FC7FB9">
      <w:pPr>
        <w:spacing w:line="500" w:lineRule="atLeast"/>
        <w:ind w:firstLine="600"/>
        <w:divId w:val="442042292"/>
        <w:rPr>
          <w:rFonts w:hint="eastAsia"/>
          <w:sz w:val="30"/>
          <w:szCs w:val="30"/>
        </w:rPr>
      </w:pPr>
      <w:r>
        <w:rPr>
          <w:rFonts w:hint="eastAsia"/>
          <w:sz w:val="30"/>
          <w:szCs w:val="30"/>
        </w:rPr>
        <w:t>李开锋向一审法院起诉请求：判令一医院赔偿李开锋、杨艳各项经济损失</w:t>
      </w:r>
      <w:r>
        <w:rPr>
          <w:rFonts w:hint="eastAsia"/>
          <w:sz w:val="30"/>
          <w:szCs w:val="30"/>
        </w:rPr>
        <w:t>5142172.80</w:t>
      </w:r>
      <w:r>
        <w:rPr>
          <w:rFonts w:hint="eastAsia"/>
          <w:sz w:val="30"/>
          <w:szCs w:val="30"/>
        </w:rPr>
        <w:t>元（其中医疗费</w:t>
      </w:r>
      <w:r>
        <w:rPr>
          <w:rFonts w:hint="eastAsia"/>
          <w:sz w:val="30"/>
          <w:szCs w:val="30"/>
        </w:rPr>
        <w:t>318799.87</w:t>
      </w:r>
      <w:r>
        <w:rPr>
          <w:rFonts w:hint="eastAsia"/>
          <w:sz w:val="30"/>
          <w:szCs w:val="30"/>
        </w:rPr>
        <w:t>元，误工费</w:t>
      </w:r>
      <w:r>
        <w:rPr>
          <w:rFonts w:hint="eastAsia"/>
          <w:sz w:val="30"/>
          <w:szCs w:val="30"/>
        </w:rPr>
        <w:t>48116.28</w:t>
      </w:r>
      <w:r>
        <w:rPr>
          <w:rFonts w:hint="eastAsia"/>
          <w:sz w:val="30"/>
          <w:szCs w:val="30"/>
        </w:rPr>
        <w:t>元，护理费</w:t>
      </w:r>
      <w:r>
        <w:rPr>
          <w:rFonts w:hint="eastAsia"/>
          <w:sz w:val="30"/>
          <w:szCs w:val="30"/>
        </w:rPr>
        <w:t>84960</w:t>
      </w:r>
      <w:r>
        <w:rPr>
          <w:rFonts w:hint="eastAsia"/>
          <w:sz w:val="30"/>
          <w:szCs w:val="30"/>
        </w:rPr>
        <w:t>元，住院伙食补助费</w:t>
      </w:r>
      <w:r>
        <w:rPr>
          <w:rFonts w:hint="eastAsia"/>
          <w:sz w:val="30"/>
          <w:szCs w:val="30"/>
        </w:rPr>
        <w:t>13200</w:t>
      </w:r>
      <w:r>
        <w:rPr>
          <w:rFonts w:hint="eastAsia"/>
          <w:sz w:val="30"/>
          <w:szCs w:val="30"/>
        </w:rPr>
        <w:t>元，营养费</w:t>
      </w:r>
      <w:r>
        <w:rPr>
          <w:rFonts w:hint="eastAsia"/>
          <w:sz w:val="30"/>
          <w:szCs w:val="30"/>
        </w:rPr>
        <w:t>13200</w:t>
      </w:r>
      <w:r>
        <w:rPr>
          <w:rFonts w:hint="eastAsia"/>
          <w:sz w:val="30"/>
          <w:szCs w:val="30"/>
        </w:rPr>
        <w:t>元，复印费</w:t>
      </w:r>
      <w:r>
        <w:rPr>
          <w:rFonts w:hint="eastAsia"/>
          <w:sz w:val="30"/>
          <w:szCs w:val="30"/>
        </w:rPr>
        <w:t>1755</w:t>
      </w:r>
      <w:r>
        <w:rPr>
          <w:rFonts w:hint="eastAsia"/>
          <w:sz w:val="30"/>
          <w:szCs w:val="30"/>
        </w:rPr>
        <w:t>元，出差补助费</w:t>
      </w:r>
      <w:r>
        <w:rPr>
          <w:rFonts w:hint="eastAsia"/>
          <w:sz w:val="30"/>
          <w:szCs w:val="30"/>
        </w:rPr>
        <w:t>13903.5</w:t>
      </w:r>
      <w:r>
        <w:rPr>
          <w:rFonts w:hint="eastAsia"/>
          <w:sz w:val="30"/>
          <w:szCs w:val="30"/>
        </w:rPr>
        <w:t>元，住宿费</w:t>
      </w:r>
      <w:r>
        <w:rPr>
          <w:rFonts w:hint="eastAsia"/>
          <w:sz w:val="30"/>
          <w:szCs w:val="30"/>
        </w:rPr>
        <w:t>14110</w:t>
      </w:r>
      <w:r>
        <w:rPr>
          <w:rFonts w:hint="eastAsia"/>
          <w:sz w:val="30"/>
          <w:szCs w:val="30"/>
        </w:rPr>
        <w:t>元，交通费</w:t>
      </w:r>
      <w:r>
        <w:rPr>
          <w:rFonts w:hint="eastAsia"/>
          <w:sz w:val="30"/>
          <w:szCs w:val="30"/>
        </w:rPr>
        <w:t>19534.6</w:t>
      </w:r>
      <w:r>
        <w:rPr>
          <w:rFonts w:hint="eastAsia"/>
          <w:sz w:val="30"/>
          <w:szCs w:val="30"/>
        </w:rPr>
        <w:t>元，租车费</w:t>
      </w:r>
      <w:r>
        <w:rPr>
          <w:rFonts w:hint="eastAsia"/>
          <w:sz w:val="30"/>
          <w:szCs w:val="30"/>
        </w:rPr>
        <w:t>5200</w:t>
      </w:r>
      <w:r>
        <w:rPr>
          <w:rFonts w:hint="eastAsia"/>
          <w:sz w:val="30"/>
          <w:szCs w:val="30"/>
        </w:rPr>
        <w:t>元，鉴定费</w:t>
      </w:r>
      <w:r>
        <w:rPr>
          <w:rFonts w:hint="eastAsia"/>
          <w:sz w:val="30"/>
          <w:szCs w:val="30"/>
        </w:rPr>
        <w:t>8150</w:t>
      </w:r>
      <w:r>
        <w:rPr>
          <w:rFonts w:hint="eastAsia"/>
          <w:sz w:val="30"/>
          <w:szCs w:val="30"/>
        </w:rPr>
        <w:t>元，丧葬费</w:t>
      </w:r>
      <w:r>
        <w:rPr>
          <w:rFonts w:hint="eastAsia"/>
          <w:sz w:val="30"/>
          <w:szCs w:val="30"/>
        </w:rPr>
        <w:t>63600</w:t>
      </w:r>
      <w:r>
        <w:rPr>
          <w:rFonts w:hint="eastAsia"/>
          <w:sz w:val="30"/>
          <w:szCs w:val="30"/>
        </w:rPr>
        <w:t>元，精神损害抚慰金、计</w:t>
      </w:r>
      <w:r>
        <w:rPr>
          <w:rFonts w:hint="eastAsia"/>
          <w:sz w:val="30"/>
          <w:szCs w:val="30"/>
        </w:rPr>
        <w:t>生费、导致母亲去世的费用</w:t>
      </w:r>
      <w:r>
        <w:rPr>
          <w:rFonts w:hint="eastAsia"/>
          <w:sz w:val="30"/>
          <w:szCs w:val="30"/>
        </w:rPr>
        <w:t>80</w:t>
      </w:r>
      <w:r>
        <w:rPr>
          <w:rFonts w:hint="eastAsia"/>
          <w:sz w:val="30"/>
          <w:szCs w:val="30"/>
        </w:rPr>
        <w:t>万元，死亡赔偿金</w:t>
      </w:r>
      <w:r>
        <w:rPr>
          <w:rFonts w:hint="eastAsia"/>
          <w:sz w:val="30"/>
          <w:szCs w:val="30"/>
        </w:rPr>
        <w:t>689100</w:t>
      </w:r>
      <w:r>
        <w:rPr>
          <w:rFonts w:hint="eastAsia"/>
          <w:sz w:val="30"/>
          <w:szCs w:val="30"/>
        </w:rPr>
        <w:t>元，抚养费</w:t>
      </w:r>
      <w:r>
        <w:rPr>
          <w:rFonts w:hint="eastAsia"/>
          <w:sz w:val="30"/>
          <w:szCs w:val="30"/>
        </w:rPr>
        <w:t>400800</w:t>
      </w:r>
      <w:r>
        <w:rPr>
          <w:rFonts w:hint="eastAsia"/>
          <w:sz w:val="30"/>
          <w:szCs w:val="30"/>
        </w:rPr>
        <w:t>元，律师费</w:t>
      </w:r>
      <w:r>
        <w:rPr>
          <w:rFonts w:hint="eastAsia"/>
          <w:sz w:val="30"/>
          <w:szCs w:val="30"/>
        </w:rPr>
        <w:t>30</w:t>
      </w:r>
      <w:r>
        <w:rPr>
          <w:rFonts w:hint="eastAsia"/>
          <w:sz w:val="30"/>
          <w:szCs w:val="30"/>
        </w:rPr>
        <w:t>万元，电话费</w:t>
      </w:r>
      <w:r>
        <w:rPr>
          <w:rFonts w:hint="eastAsia"/>
          <w:sz w:val="30"/>
          <w:szCs w:val="30"/>
        </w:rPr>
        <w:t>3000</w:t>
      </w:r>
      <w:r>
        <w:rPr>
          <w:rFonts w:hint="eastAsia"/>
          <w:sz w:val="30"/>
          <w:szCs w:val="30"/>
        </w:rPr>
        <w:t>元，房租费</w:t>
      </w:r>
      <w:r>
        <w:rPr>
          <w:rFonts w:hint="eastAsia"/>
          <w:sz w:val="30"/>
          <w:szCs w:val="30"/>
        </w:rPr>
        <w:t>12200</w:t>
      </w:r>
      <w:r>
        <w:rPr>
          <w:rFonts w:hint="eastAsia"/>
          <w:sz w:val="30"/>
          <w:szCs w:val="30"/>
        </w:rPr>
        <w:t>元，汽车报废损失</w:t>
      </w:r>
      <w:r>
        <w:rPr>
          <w:rFonts w:hint="eastAsia"/>
          <w:sz w:val="30"/>
          <w:szCs w:val="30"/>
        </w:rPr>
        <w:t>8</w:t>
      </w:r>
      <w:r>
        <w:rPr>
          <w:rFonts w:hint="eastAsia"/>
          <w:sz w:val="30"/>
          <w:szCs w:val="30"/>
        </w:rPr>
        <w:t>万元，因李阳需要治疗费房产损失</w:t>
      </w:r>
      <w:r>
        <w:rPr>
          <w:rFonts w:hint="eastAsia"/>
          <w:sz w:val="30"/>
          <w:szCs w:val="30"/>
        </w:rPr>
        <w:t>936544</w:t>
      </w:r>
      <w:r>
        <w:rPr>
          <w:rFonts w:hint="eastAsia"/>
          <w:sz w:val="30"/>
          <w:szCs w:val="30"/>
        </w:rPr>
        <w:t>元，因李阳出现医疗事故后八年不能上班的工资损失</w:t>
      </w:r>
      <w:r>
        <w:rPr>
          <w:rFonts w:hint="eastAsia"/>
          <w:sz w:val="30"/>
          <w:szCs w:val="30"/>
        </w:rPr>
        <w:t>129.6</w:t>
      </w:r>
      <w:r>
        <w:rPr>
          <w:rFonts w:hint="eastAsia"/>
          <w:sz w:val="30"/>
          <w:szCs w:val="30"/>
        </w:rPr>
        <w:t>万元，差旅费</w:t>
      </w:r>
      <w:r>
        <w:rPr>
          <w:rFonts w:hint="eastAsia"/>
          <w:sz w:val="30"/>
          <w:szCs w:val="30"/>
        </w:rPr>
        <w:t>2</w:t>
      </w:r>
      <w:r>
        <w:rPr>
          <w:rFonts w:hint="eastAsia"/>
          <w:sz w:val="30"/>
          <w:szCs w:val="30"/>
        </w:rPr>
        <w:t>万元）。</w:t>
      </w:r>
    </w:p>
    <w:p w:rsidR="00000000" w:rsidRDefault="00FC7FB9">
      <w:pPr>
        <w:spacing w:line="500" w:lineRule="atLeast"/>
        <w:ind w:firstLine="600"/>
        <w:divId w:val="501747401"/>
        <w:rPr>
          <w:rFonts w:hint="eastAsia"/>
          <w:sz w:val="30"/>
          <w:szCs w:val="30"/>
        </w:rPr>
      </w:pPr>
      <w:r>
        <w:rPr>
          <w:rFonts w:hint="eastAsia"/>
          <w:sz w:val="30"/>
          <w:szCs w:val="30"/>
        </w:rPr>
        <w:t>一审法院认定事实：</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日，李开锋与杨艳之子李阳（</w:t>
      </w:r>
      <w:r>
        <w:rPr>
          <w:rFonts w:hint="eastAsia"/>
          <w:sz w:val="30"/>
          <w:szCs w:val="30"/>
        </w:rPr>
        <w:t>1987</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日出生）因间断头痛伴恶心呕吐在华中科技大学同济医学院附属同济医院确诊为脑胶质瘤，住院治疗</w:t>
      </w:r>
      <w:r>
        <w:rPr>
          <w:rFonts w:hint="eastAsia"/>
          <w:sz w:val="30"/>
          <w:szCs w:val="30"/>
        </w:rPr>
        <w:t>7</w:t>
      </w:r>
      <w:r>
        <w:rPr>
          <w:rFonts w:hint="eastAsia"/>
          <w:sz w:val="30"/>
          <w:szCs w:val="30"/>
        </w:rPr>
        <w:t>天，花费医疗费</w:t>
      </w:r>
      <w:r>
        <w:rPr>
          <w:rFonts w:hint="eastAsia"/>
          <w:sz w:val="30"/>
          <w:szCs w:val="30"/>
        </w:rPr>
        <w:t>2880.75</w:t>
      </w:r>
      <w:r>
        <w:rPr>
          <w:rFonts w:hint="eastAsia"/>
          <w:sz w:val="30"/>
          <w:szCs w:val="30"/>
        </w:rPr>
        <w:t>元。</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日至</w:t>
      </w:r>
      <w:r>
        <w:rPr>
          <w:rFonts w:hint="eastAsia"/>
          <w:sz w:val="30"/>
          <w:szCs w:val="30"/>
        </w:rPr>
        <w:t>11</w:t>
      </w:r>
      <w:r>
        <w:rPr>
          <w:rFonts w:hint="eastAsia"/>
          <w:sz w:val="30"/>
          <w:szCs w:val="30"/>
        </w:rPr>
        <w:t>月</w:t>
      </w:r>
      <w:r>
        <w:rPr>
          <w:rFonts w:hint="eastAsia"/>
          <w:sz w:val="30"/>
          <w:szCs w:val="30"/>
        </w:rPr>
        <w:t>9</w:t>
      </w:r>
      <w:r>
        <w:rPr>
          <w:rFonts w:hint="eastAsia"/>
          <w:sz w:val="30"/>
          <w:szCs w:val="30"/>
        </w:rPr>
        <w:t>日，李阳在首都医科大学附属北京天坛医院住院治疗</w:t>
      </w:r>
      <w:r>
        <w:rPr>
          <w:rFonts w:hint="eastAsia"/>
          <w:sz w:val="30"/>
          <w:szCs w:val="30"/>
        </w:rPr>
        <w:t>27</w:t>
      </w:r>
      <w:r>
        <w:rPr>
          <w:rFonts w:hint="eastAsia"/>
          <w:sz w:val="30"/>
          <w:szCs w:val="30"/>
        </w:rPr>
        <w:t>天，支付医疗费、检查费各项共计</w:t>
      </w:r>
      <w:r>
        <w:rPr>
          <w:rFonts w:hint="eastAsia"/>
          <w:sz w:val="30"/>
          <w:szCs w:val="30"/>
        </w:rPr>
        <w:t>57568.86</w:t>
      </w:r>
      <w:r>
        <w:rPr>
          <w:rFonts w:hint="eastAsia"/>
          <w:sz w:val="30"/>
          <w:szCs w:val="30"/>
        </w:rPr>
        <w:t>元</w:t>
      </w:r>
      <w:r>
        <w:rPr>
          <w:rFonts w:hint="eastAsia"/>
          <w:sz w:val="30"/>
          <w:szCs w:val="30"/>
        </w:rPr>
        <w:t>(54867.04</w:t>
      </w:r>
      <w:r>
        <w:rPr>
          <w:rFonts w:hint="eastAsia"/>
          <w:sz w:val="30"/>
          <w:szCs w:val="30"/>
        </w:rPr>
        <w:t>元</w:t>
      </w:r>
      <w:r>
        <w:rPr>
          <w:rFonts w:hint="eastAsia"/>
          <w:sz w:val="30"/>
          <w:szCs w:val="30"/>
        </w:rPr>
        <w:t>+2205.09</w:t>
      </w:r>
      <w:r>
        <w:rPr>
          <w:rFonts w:hint="eastAsia"/>
          <w:sz w:val="30"/>
          <w:szCs w:val="30"/>
        </w:rPr>
        <w:t>元</w:t>
      </w:r>
      <w:r>
        <w:rPr>
          <w:rFonts w:hint="eastAsia"/>
          <w:sz w:val="30"/>
          <w:szCs w:val="30"/>
        </w:rPr>
        <w:t>+496.73</w:t>
      </w:r>
      <w:r>
        <w:rPr>
          <w:rFonts w:hint="eastAsia"/>
          <w:sz w:val="30"/>
          <w:szCs w:val="30"/>
        </w:rPr>
        <w:t>元</w:t>
      </w:r>
      <w:r>
        <w:rPr>
          <w:rFonts w:hint="eastAsia"/>
          <w:sz w:val="30"/>
          <w:szCs w:val="30"/>
        </w:rPr>
        <w:t>)</w:t>
      </w:r>
      <w:r>
        <w:rPr>
          <w:rFonts w:hint="eastAsia"/>
          <w:sz w:val="30"/>
          <w:szCs w:val="30"/>
        </w:rPr>
        <w:t>。</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日至</w:t>
      </w:r>
      <w:r>
        <w:rPr>
          <w:rFonts w:hint="eastAsia"/>
          <w:sz w:val="30"/>
          <w:szCs w:val="30"/>
        </w:rPr>
        <w:t>12</w:t>
      </w:r>
      <w:r>
        <w:rPr>
          <w:rFonts w:hint="eastAsia"/>
          <w:sz w:val="30"/>
          <w:szCs w:val="30"/>
        </w:rPr>
        <w:t>月</w:t>
      </w:r>
      <w:r>
        <w:rPr>
          <w:rFonts w:hint="eastAsia"/>
          <w:sz w:val="30"/>
          <w:szCs w:val="30"/>
        </w:rPr>
        <w:t>25</w:t>
      </w:r>
      <w:r>
        <w:rPr>
          <w:rFonts w:hint="eastAsia"/>
          <w:sz w:val="30"/>
          <w:szCs w:val="30"/>
        </w:rPr>
        <w:t>日，李阳在华中科技大学同济医学院附属同济医院住院放射治疗</w:t>
      </w:r>
      <w:r>
        <w:rPr>
          <w:rFonts w:hint="eastAsia"/>
          <w:sz w:val="30"/>
          <w:szCs w:val="30"/>
        </w:rPr>
        <w:t>42</w:t>
      </w:r>
      <w:r>
        <w:rPr>
          <w:rFonts w:hint="eastAsia"/>
          <w:sz w:val="30"/>
          <w:szCs w:val="30"/>
        </w:rPr>
        <w:t>天，花费医疗费</w:t>
      </w:r>
      <w:r>
        <w:rPr>
          <w:rFonts w:hint="eastAsia"/>
          <w:sz w:val="30"/>
          <w:szCs w:val="30"/>
        </w:rPr>
        <w:t>88221.76</w:t>
      </w:r>
      <w:r>
        <w:rPr>
          <w:rFonts w:hint="eastAsia"/>
          <w:sz w:val="30"/>
          <w:szCs w:val="30"/>
        </w:rPr>
        <w:t>元。</w:t>
      </w:r>
      <w:r>
        <w:rPr>
          <w:rFonts w:hint="eastAsia"/>
          <w:sz w:val="30"/>
          <w:szCs w:val="30"/>
        </w:rPr>
        <w:t>2010</w:t>
      </w:r>
      <w:r>
        <w:rPr>
          <w:rFonts w:hint="eastAsia"/>
          <w:sz w:val="30"/>
          <w:szCs w:val="30"/>
        </w:rPr>
        <w:t>年</w:t>
      </w:r>
      <w:r>
        <w:rPr>
          <w:rFonts w:hint="eastAsia"/>
          <w:sz w:val="30"/>
          <w:szCs w:val="30"/>
        </w:rPr>
        <w:t>6</w:t>
      </w:r>
      <w:r>
        <w:rPr>
          <w:rFonts w:hint="eastAsia"/>
          <w:sz w:val="30"/>
          <w:szCs w:val="30"/>
        </w:rPr>
        <w:t>月李阳复查被发现脑胶质瘤复发。</w:t>
      </w:r>
      <w:r>
        <w:rPr>
          <w:rFonts w:hint="eastAsia"/>
          <w:sz w:val="30"/>
          <w:szCs w:val="30"/>
        </w:rPr>
        <w:t>2010</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日，李阳在协和医院住院一天，支付住院医疗费</w:t>
      </w:r>
      <w:r>
        <w:rPr>
          <w:rFonts w:hint="eastAsia"/>
          <w:sz w:val="30"/>
          <w:szCs w:val="30"/>
        </w:rPr>
        <w:t>1030</w:t>
      </w:r>
      <w:r>
        <w:rPr>
          <w:rFonts w:hint="eastAsia"/>
          <w:sz w:val="30"/>
          <w:szCs w:val="30"/>
        </w:rPr>
        <w:t>元。</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日，李阳在华中科技大学同济医学院附属同济医院支付费用</w:t>
      </w:r>
      <w:r>
        <w:rPr>
          <w:rFonts w:hint="eastAsia"/>
          <w:sz w:val="30"/>
          <w:szCs w:val="30"/>
        </w:rPr>
        <w:t>600</w:t>
      </w:r>
      <w:r>
        <w:rPr>
          <w:rFonts w:hint="eastAsia"/>
          <w:sz w:val="30"/>
          <w:szCs w:val="30"/>
        </w:rPr>
        <w:t>元。</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r>
        <w:rPr>
          <w:rFonts w:hint="eastAsia"/>
          <w:sz w:val="30"/>
          <w:szCs w:val="30"/>
        </w:rPr>
        <w:t>至</w:t>
      </w:r>
      <w:r>
        <w:rPr>
          <w:rFonts w:hint="eastAsia"/>
          <w:sz w:val="30"/>
          <w:szCs w:val="30"/>
        </w:rPr>
        <w:t>20</w:t>
      </w:r>
      <w:r>
        <w:rPr>
          <w:rFonts w:hint="eastAsia"/>
          <w:sz w:val="30"/>
          <w:szCs w:val="30"/>
        </w:rPr>
        <w:t>日，李阳在华中科技大学同济医学院附属同济医院住院治疗，花费医疗费</w:t>
      </w:r>
      <w:r>
        <w:rPr>
          <w:rFonts w:hint="eastAsia"/>
          <w:sz w:val="30"/>
          <w:szCs w:val="30"/>
        </w:rPr>
        <w:t>3284.2</w:t>
      </w:r>
      <w:r>
        <w:rPr>
          <w:rFonts w:hint="eastAsia"/>
          <w:sz w:val="30"/>
          <w:szCs w:val="30"/>
        </w:rPr>
        <w:t>元。</w:t>
      </w:r>
    </w:p>
    <w:p w:rsidR="00000000" w:rsidRDefault="00FC7FB9">
      <w:pPr>
        <w:spacing w:line="500" w:lineRule="atLeast"/>
        <w:ind w:firstLine="600"/>
        <w:divId w:val="1310480406"/>
        <w:rPr>
          <w:rFonts w:hint="eastAsia"/>
          <w:sz w:val="30"/>
          <w:szCs w:val="30"/>
        </w:rPr>
      </w:pP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日，李阳因“脑胶质瘤术后</w:t>
      </w:r>
      <w:r>
        <w:rPr>
          <w:rFonts w:hint="eastAsia"/>
          <w:sz w:val="30"/>
          <w:szCs w:val="30"/>
        </w:rPr>
        <w:t>10</w:t>
      </w:r>
      <w:r>
        <w:rPr>
          <w:rFonts w:hint="eastAsia"/>
          <w:sz w:val="30"/>
          <w:szCs w:val="30"/>
        </w:rPr>
        <w:t>月伴头痛、呕吐、行走不稳</w:t>
      </w:r>
      <w:r>
        <w:rPr>
          <w:rFonts w:hint="eastAsia"/>
          <w:sz w:val="30"/>
          <w:szCs w:val="30"/>
        </w:rPr>
        <w:t>4</w:t>
      </w:r>
      <w:r>
        <w:rPr>
          <w:rFonts w:hint="eastAsia"/>
          <w:sz w:val="30"/>
          <w:szCs w:val="30"/>
        </w:rPr>
        <w:t>天”入住一医院，入院检查：神志清楚，无定向力障碍，扶入病房，检查合作。双瞳孔等大等圆</w:t>
      </w:r>
      <w:r>
        <w:rPr>
          <w:rFonts w:hint="eastAsia"/>
          <w:sz w:val="30"/>
          <w:szCs w:val="30"/>
        </w:rPr>
        <w:t>4mm</w:t>
      </w:r>
      <w:r>
        <w:rPr>
          <w:rFonts w:hint="eastAsia"/>
          <w:sz w:val="30"/>
          <w:szCs w:val="30"/>
        </w:rPr>
        <w:t>，光反射灵敏，头部可见手术疤痕。颈软，气管居中，双肺呼吸音清晰，未闻及干湿性啰音。心律齐，未闻及杂音。腹平软，肠鸣音正常。四肢肌力及肌张力正常，神经生理反射存在，病理反射未引出。诊疗计划：</w:t>
      </w:r>
      <w:r>
        <w:rPr>
          <w:rFonts w:hint="eastAsia"/>
          <w:sz w:val="30"/>
          <w:szCs w:val="30"/>
        </w:rPr>
        <w:t>1</w:t>
      </w:r>
      <w:r>
        <w:rPr>
          <w:rFonts w:hint="eastAsia"/>
          <w:sz w:val="30"/>
          <w:szCs w:val="30"/>
        </w:rPr>
        <w:t>、完善相关检查；</w:t>
      </w:r>
      <w:r>
        <w:rPr>
          <w:rFonts w:hint="eastAsia"/>
          <w:sz w:val="30"/>
          <w:szCs w:val="30"/>
        </w:rPr>
        <w:t>2</w:t>
      </w:r>
      <w:r>
        <w:rPr>
          <w:rFonts w:hint="eastAsia"/>
          <w:sz w:val="30"/>
          <w:szCs w:val="30"/>
        </w:rPr>
        <w:t>、脱水、神经营养、地塞米松、胃复安治疗；</w:t>
      </w:r>
      <w:r>
        <w:rPr>
          <w:rFonts w:hint="eastAsia"/>
          <w:sz w:val="30"/>
          <w:szCs w:val="30"/>
        </w:rPr>
        <w:t>3</w:t>
      </w:r>
      <w:r>
        <w:rPr>
          <w:rFonts w:hint="eastAsia"/>
          <w:sz w:val="30"/>
          <w:szCs w:val="30"/>
        </w:rPr>
        <w:t>、必要时手术</w:t>
      </w:r>
      <w:r>
        <w:rPr>
          <w:rFonts w:hint="eastAsia"/>
          <w:sz w:val="30"/>
          <w:szCs w:val="30"/>
        </w:rPr>
        <w:t>治疗。</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w:t>
      </w:r>
      <w:r>
        <w:rPr>
          <w:rFonts w:hint="eastAsia"/>
          <w:sz w:val="30"/>
          <w:szCs w:val="30"/>
        </w:rPr>
        <w:t>10</w:t>
      </w:r>
      <w:r>
        <w:rPr>
          <w:rFonts w:hint="eastAsia"/>
          <w:sz w:val="30"/>
          <w:szCs w:val="30"/>
        </w:rPr>
        <w:t>时，李阳在住院</w:t>
      </w:r>
      <w:r>
        <w:rPr>
          <w:rFonts w:hint="eastAsia"/>
          <w:sz w:val="30"/>
          <w:szCs w:val="30"/>
        </w:rPr>
        <w:t>87</w:t>
      </w:r>
      <w:r>
        <w:rPr>
          <w:rFonts w:hint="eastAsia"/>
          <w:sz w:val="30"/>
          <w:szCs w:val="30"/>
        </w:rPr>
        <w:t>天后出院，出院诊断：</w:t>
      </w:r>
      <w:r>
        <w:rPr>
          <w:rFonts w:hint="eastAsia"/>
          <w:sz w:val="30"/>
          <w:szCs w:val="30"/>
        </w:rPr>
        <w:t>1</w:t>
      </w:r>
      <w:r>
        <w:rPr>
          <w:rFonts w:hint="eastAsia"/>
          <w:sz w:val="30"/>
          <w:szCs w:val="30"/>
        </w:rPr>
        <w:t>、左额叶胶质瘤复发；</w:t>
      </w:r>
      <w:r>
        <w:rPr>
          <w:rFonts w:hint="eastAsia"/>
          <w:sz w:val="30"/>
          <w:szCs w:val="30"/>
        </w:rPr>
        <w:t>2</w:t>
      </w:r>
      <w:r>
        <w:rPr>
          <w:rFonts w:hint="eastAsia"/>
          <w:sz w:val="30"/>
          <w:szCs w:val="30"/>
        </w:rPr>
        <w:t>、泌尿系结石。出院情况：患者神志清楚，无定向力障碍，检查欠合作，严重消瘦。双瞳孔等大等圆</w:t>
      </w:r>
      <w:r>
        <w:rPr>
          <w:rFonts w:hint="eastAsia"/>
          <w:sz w:val="30"/>
          <w:szCs w:val="30"/>
        </w:rPr>
        <w:t>4mm</w:t>
      </w:r>
      <w:r>
        <w:rPr>
          <w:rFonts w:hint="eastAsia"/>
          <w:sz w:val="30"/>
          <w:szCs w:val="30"/>
        </w:rPr>
        <w:t>，光反射灵敏。头部可见手术疤痕。颈软，气管居中，双肺呼吸音清晰，未闻及干湿性啰音。律齐，未闻及杂音。腹平软，舟状腹，肠鸣音正常。四肢肌肉萎缩，肌张力下降，神经生理反射存在，病理反射未引出。皮下出血点颜色较前明显变淡。出院医嘱：出院后继续治疗，不适随诊。李阳在一医院花费住院医疗费</w:t>
      </w:r>
      <w:r>
        <w:rPr>
          <w:rFonts w:hint="eastAsia"/>
          <w:sz w:val="30"/>
          <w:szCs w:val="30"/>
        </w:rPr>
        <w:t>31878.09</w:t>
      </w:r>
      <w:r>
        <w:rPr>
          <w:rFonts w:hint="eastAsia"/>
          <w:sz w:val="30"/>
          <w:szCs w:val="30"/>
        </w:rPr>
        <w:t>元，其中医保统筹支付</w:t>
      </w:r>
      <w:r>
        <w:rPr>
          <w:rFonts w:hint="eastAsia"/>
          <w:sz w:val="30"/>
          <w:szCs w:val="30"/>
        </w:rPr>
        <w:t>24960</w:t>
      </w:r>
      <w:r>
        <w:rPr>
          <w:rFonts w:hint="eastAsia"/>
          <w:sz w:val="30"/>
          <w:szCs w:val="30"/>
        </w:rPr>
        <w:t>.16</w:t>
      </w:r>
      <w:r>
        <w:rPr>
          <w:rFonts w:hint="eastAsia"/>
          <w:sz w:val="30"/>
          <w:szCs w:val="30"/>
        </w:rPr>
        <w:t>元</w:t>
      </w:r>
      <w:r>
        <w:rPr>
          <w:rFonts w:hint="eastAsia"/>
          <w:sz w:val="30"/>
          <w:szCs w:val="30"/>
        </w:rPr>
        <w:t>,</w:t>
      </w:r>
      <w:r>
        <w:rPr>
          <w:rFonts w:hint="eastAsia"/>
          <w:sz w:val="30"/>
          <w:szCs w:val="30"/>
        </w:rPr>
        <w:t>自费</w:t>
      </w:r>
      <w:r>
        <w:rPr>
          <w:rFonts w:hint="eastAsia"/>
          <w:sz w:val="30"/>
          <w:szCs w:val="30"/>
        </w:rPr>
        <w:t>6917.93</w:t>
      </w:r>
      <w:r>
        <w:rPr>
          <w:rFonts w:hint="eastAsia"/>
          <w:sz w:val="30"/>
          <w:szCs w:val="30"/>
        </w:rPr>
        <w:t>元；花费门诊医疗费</w:t>
      </w:r>
      <w:r>
        <w:rPr>
          <w:rFonts w:hint="eastAsia"/>
          <w:sz w:val="30"/>
          <w:szCs w:val="30"/>
        </w:rPr>
        <w:t>585</w:t>
      </w:r>
      <w:r>
        <w:rPr>
          <w:rFonts w:hint="eastAsia"/>
          <w:sz w:val="30"/>
          <w:szCs w:val="30"/>
        </w:rPr>
        <w:t>元（</w:t>
      </w:r>
      <w:r>
        <w:rPr>
          <w:rFonts w:hint="eastAsia"/>
          <w:sz w:val="30"/>
          <w:szCs w:val="30"/>
        </w:rPr>
        <w:t>100</w:t>
      </w:r>
      <w:r>
        <w:rPr>
          <w:rFonts w:hint="eastAsia"/>
          <w:sz w:val="30"/>
          <w:szCs w:val="30"/>
        </w:rPr>
        <w:t>元</w:t>
      </w:r>
      <w:r>
        <w:rPr>
          <w:rFonts w:hint="eastAsia"/>
          <w:sz w:val="30"/>
          <w:szCs w:val="30"/>
        </w:rPr>
        <w:t>+350</w:t>
      </w:r>
      <w:r>
        <w:rPr>
          <w:rFonts w:hint="eastAsia"/>
          <w:sz w:val="30"/>
          <w:szCs w:val="30"/>
        </w:rPr>
        <w:t>元</w:t>
      </w:r>
      <w:r>
        <w:rPr>
          <w:rFonts w:hint="eastAsia"/>
          <w:sz w:val="30"/>
          <w:szCs w:val="30"/>
        </w:rPr>
        <w:t>+135</w:t>
      </w:r>
      <w:r>
        <w:rPr>
          <w:rFonts w:hint="eastAsia"/>
          <w:sz w:val="30"/>
          <w:szCs w:val="30"/>
        </w:rPr>
        <w:t>元）。出院当天，李阳因“脑胶质瘤术后复发，身体衰竭”入住枝江市人民医院，花费救护车费</w:t>
      </w:r>
      <w:r>
        <w:rPr>
          <w:rFonts w:hint="eastAsia"/>
          <w:sz w:val="30"/>
          <w:szCs w:val="30"/>
        </w:rPr>
        <w:t>200</w:t>
      </w:r>
      <w:r>
        <w:rPr>
          <w:rFonts w:hint="eastAsia"/>
          <w:sz w:val="30"/>
          <w:szCs w:val="30"/>
        </w:rPr>
        <w:t>元、治疗费</w:t>
      </w:r>
      <w:r>
        <w:rPr>
          <w:rFonts w:hint="eastAsia"/>
          <w:sz w:val="30"/>
          <w:szCs w:val="30"/>
        </w:rPr>
        <w:t>100</w:t>
      </w:r>
      <w:r>
        <w:rPr>
          <w:rFonts w:hint="eastAsia"/>
          <w:sz w:val="30"/>
          <w:szCs w:val="30"/>
        </w:rPr>
        <w:t>元。从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日，李阳在枝江市人民医院住院</w:t>
      </w:r>
      <w:r>
        <w:rPr>
          <w:rFonts w:hint="eastAsia"/>
          <w:sz w:val="30"/>
          <w:szCs w:val="30"/>
        </w:rPr>
        <w:t>107</w:t>
      </w:r>
      <w:r>
        <w:rPr>
          <w:rFonts w:hint="eastAsia"/>
          <w:sz w:val="30"/>
          <w:szCs w:val="30"/>
        </w:rPr>
        <w:t>天。入院诊断：神志淡漠无语，全身极度消瘦，生命体征正常，双瞳直径约</w:t>
      </w:r>
      <w:r>
        <w:rPr>
          <w:rFonts w:hint="eastAsia"/>
          <w:sz w:val="30"/>
          <w:szCs w:val="30"/>
        </w:rPr>
        <w:t>4mm</w:t>
      </w:r>
      <w:r>
        <w:rPr>
          <w:rFonts w:hint="eastAsia"/>
          <w:sz w:val="30"/>
          <w:szCs w:val="30"/>
        </w:rPr>
        <w:t>，对光反射灵敏对称，患者长期卧床、频发抽搐，入院后请肿瘤科会诊，考虑患者体质较差，不能进行任何针对肿瘤的放化疗。患者家属不愿转院治疗，于是行对症支持脱水、抗感染治疗。随病</w:t>
      </w:r>
      <w:r>
        <w:rPr>
          <w:rFonts w:hint="eastAsia"/>
          <w:sz w:val="30"/>
          <w:szCs w:val="30"/>
        </w:rPr>
        <w:t>情加重，患者出现呼吸衰竭、行气管切开后呼吸机辅助呼吸。</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日，李阳双瞳散大固定，血压下降，呈深度昏迷，给予多巴胺维持血压。</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w:t>
      </w:r>
      <w:r>
        <w:rPr>
          <w:rFonts w:hint="eastAsia"/>
          <w:sz w:val="30"/>
          <w:szCs w:val="30"/>
        </w:rPr>
        <w:t>8</w:t>
      </w:r>
      <w:r>
        <w:rPr>
          <w:rFonts w:hint="eastAsia"/>
          <w:sz w:val="30"/>
          <w:szCs w:val="30"/>
        </w:rPr>
        <w:t>时李阳死亡，死亡诊断：</w:t>
      </w:r>
      <w:r>
        <w:rPr>
          <w:rFonts w:hint="eastAsia"/>
          <w:sz w:val="30"/>
          <w:szCs w:val="30"/>
        </w:rPr>
        <w:t>1</w:t>
      </w:r>
      <w:r>
        <w:rPr>
          <w:rFonts w:hint="eastAsia"/>
          <w:sz w:val="30"/>
          <w:szCs w:val="30"/>
        </w:rPr>
        <w:t>、脑胶质瘤术后复发；</w:t>
      </w:r>
      <w:r>
        <w:rPr>
          <w:rFonts w:hint="eastAsia"/>
          <w:sz w:val="30"/>
          <w:szCs w:val="30"/>
        </w:rPr>
        <w:t>2</w:t>
      </w:r>
      <w:r>
        <w:rPr>
          <w:rFonts w:hint="eastAsia"/>
          <w:sz w:val="30"/>
          <w:szCs w:val="30"/>
        </w:rPr>
        <w:t>、肿瘤衰竭期。</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日，李阳花费的住院医疗费为</w:t>
      </w:r>
      <w:r>
        <w:rPr>
          <w:rFonts w:hint="eastAsia"/>
          <w:sz w:val="30"/>
          <w:szCs w:val="30"/>
        </w:rPr>
        <w:t>114164.89</w:t>
      </w:r>
      <w:r>
        <w:rPr>
          <w:rFonts w:hint="eastAsia"/>
          <w:sz w:val="30"/>
          <w:szCs w:val="30"/>
        </w:rPr>
        <w:t>元，其中医保统筹支付</w:t>
      </w:r>
      <w:r>
        <w:rPr>
          <w:rFonts w:hint="eastAsia"/>
          <w:sz w:val="30"/>
          <w:szCs w:val="30"/>
        </w:rPr>
        <w:t>95715.48</w:t>
      </w:r>
      <w:r>
        <w:rPr>
          <w:rFonts w:hint="eastAsia"/>
          <w:sz w:val="30"/>
          <w:szCs w:val="30"/>
        </w:rPr>
        <w:t>元</w:t>
      </w:r>
      <w:r>
        <w:rPr>
          <w:rFonts w:hint="eastAsia"/>
          <w:sz w:val="30"/>
          <w:szCs w:val="30"/>
        </w:rPr>
        <w:t>,</w:t>
      </w:r>
      <w:r>
        <w:rPr>
          <w:rFonts w:hint="eastAsia"/>
          <w:sz w:val="30"/>
          <w:szCs w:val="30"/>
        </w:rPr>
        <w:t>自费</w:t>
      </w:r>
      <w:r>
        <w:rPr>
          <w:rFonts w:hint="eastAsia"/>
          <w:sz w:val="30"/>
          <w:szCs w:val="30"/>
        </w:rPr>
        <w:t>18449.41</w:t>
      </w:r>
      <w:r>
        <w:rPr>
          <w:rFonts w:hint="eastAsia"/>
          <w:sz w:val="30"/>
          <w:szCs w:val="30"/>
        </w:rPr>
        <w:t>元。</w:t>
      </w:r>
    </w:p>
    <w:p w:rsidR="00000000" w:rsidRDefault="00FC7FB9">
      <w:pPr>
        <w:spacing w:line="500" w:lineRule="atLeast"/>
        <w:ind w:firstLine="600"/>
        <w:divId w:val="1712998660"/>
        <w:rPr>
          <w:rFonts w:hint="eastAsia"/>
          <w:sz w:val="30"/>
          <w:szCs w:val="30"/>
        </w:rPr>
      </w:pPr>
      <w:r>
        <w:rPr>
          <w:rFonts w:hint="eastAsia"/>
          <w:sz w:val="30"/>
          <w:szCs w:val="30"/>
        </w:rPr>
        <w:t>李阳死亡后，李开锋认为一医院对李阳的诊疗存在治疗用药错误，未能止住呕吐，错误用药导致肾功能受损，长时间的呕吐使李阳</w:t>
      </w:r>
      <w:r>
        <w:rPr>
          <w:rFonts w:hint="eastAsia"/>
          <w:sz w:val="30"/>
          <w:szCs w:val="30"/>
        </w:rPr>
        <w:t>2</w:t>
      </w:r>
      <w:r>
        <w:rPr>
          <w:rFonts w:hint="eastAsia"/>
          <w:sz w:val="30"/>
          <w:szCs w:val="30"/>
        </w:rPr>
        <w:t>个多月时间不能进食，未能</w:t>
      </w:r>
      <w:r>
        <w:rPr>
          <w:rFonts w:hint="eastAsia"/>
          <w:sz w:val="30"/>
          <w:szCs w:val="30"/>
        </w:rPr>
        <w:t>给予足够的能量补充，李阳衰竭死亡与一医院的医疗行为有直接因果关系，构成医疗事故。一医院认为医院对患者的疾病诊断明确，治疗正确无误，医疗行为符合诊疗规范，患者死亡是疾病的自然转归，与医疗行为不存在因果关系，双方因此发生纠纷。</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日，宜昌市卫生局委托宜昌市医学会对李阳与一医院医疗事故争议进行医疗事故技术鉴定。</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日，宜昌市医学会出具宜昌医鉴［</w:t>
      </w:r>
      <w:r>
        <w:rPr>
          <w:rFonts w:hint="eastAsia"/>
          <w:sz w:val="30"/>
          <w:szCs w:val="30"/>
        </w:rPr>
        <w:t>2011</w:t>
      </w:r>
      <w:r>
        <w:rPr>
          <w:rFonts w:hint="eastAsia"/>
          <w:sz w:val="30"/>
          <w:szCs w:val="30"/>
        </w:rPr>
        <w:t>］</w:t>
      </w:r>
      <w:r>
        <w:rPr>
          <w:rFonts w:hint="eastAsia"/>
          <w:sz w:val="30"/>
          <w:szCs w:val="30"/>
        </w:rPr>
        <w:t>23</w:t>
      </w:r>
      <w:r>
        <w:rPr>
          <w:rFonts w:hint="eastAsia"/>
          <w:sz w:val="30"/>
          <w:szCs w:val="30"/>
        </w:rPr>
        <w:t>号《医疗事故技术鉴定书》，鉴定分析意见认为：一医院诊断行为符合诊疗规范，患者衰竭死亡是疾病发展的自然转归，与医疗行为无因果关系，本</w:t>
      </w:r>
      <w:r>
        <w:rPr>
          <w:rFonts w:hint="eastAsia"/>
          <w:sz w:val="30"/>
          <w:szCs w:val="30"/>
        </w:rPr>
        <w:t>病例不属于医疗事故。李开锋为此花费鉴定费</w:t>
      </w:r>
      <w:r>
        <w:rPr>
          <w:rFonts w:hint="eastAsia"/>
          <w:sz w:val="30"/>
          <w:szCs w:val="30"/>
        </w:rPr>
        <w:t>1000</w:t>
      </w:r>
      <w:r>
        <w:rPr>
          <w:rFonts w:hint="eastAsia"/>
          <w:sz w:val="30"/>
          <w:szCs w:val="30"/>
        </w:rPr>
        <w:t>元。李开锋对宜昌市医学会的鉴定结论不服，再次申请医疗事故技术鉴定。</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日，宜昌市卫生局委托湖北省医学会进行鉴定。</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日，湖北省医学会出具鄂医鉴［</w:t>
      </w:r>
      <w:r>
        <w:rPr>
          <w:rFonts w:hint="eastAsia"/>
          <w:sz w:val="30"/>
          <w:szCs w:val="30"/>
        </w:rPr>
        <w:t>2011</w:t>
      </w:r>
      <w:r>
        <w:rPr>
          <w:rFonts w:hint="eastAsia"/>
          <w:sz w:val="30"/>
          <w:szCs w:val="30"/>
        </w:rPr>
        <w:t>］</w:t>
      </w:r>
      <w:r>
        <w:rPr>
          <w:rFonts w:hint="eastAsia"/>
          <w:sz w:val="30"/>
          <w:szCs w:val="30"/>
        </w:rPr>
        <w:t>078</w:t>
      </w:r>
      <w:r>
        <w:rPr>
          <w:rFonts w:hint="eastAsia"/>
          <w:sz w:val="30"/>
          <w:szCs w:val="30"/>
        </w:rPr>
        <w:t>号《医疗事故技术鉴定书》，鉴定分析意见：（一）医疗行为是否违反医疗卫生管理法律、行政法规、部门规章和诊疗护理规范、常规。一医院对患者的诊治过程中，</w:t>
      </w:r>
      <w:r>
        <w:rPr>
          <w:rFonts w:hint="eastAsia"/>
          <w:sz w:val="30"/>
          <w:szCs w:val="30"/>
        </w:rPr>
        <w:t>1</w:t>
      </w:r>
      <w:r>
        <w:rPr>
          <w:rFonts w:hint="eastAsia"/>
          <w:sz w:val="30"/>
          <w:szCs w:val="30"/>
        </w:rPr>
        <w:t>、根据患者病史及外院头颅ＭＲＩ、病理报告，诊断“左额叶胶质瘤术后复发”成立；</w:t>
      </w:r>
      <w:r>
        <w:rPr>
          <w:rFonts w:hint="eastAsia"/>
          <w:sz w:val="30"/>
          <w:szCs w:val="30"/>
        </w:rPr>
        <w:t>2</w:t>
      </w:r>
      <w:r>
        <w:rPr>
          <w:rFonts w:hint="eastAsia"/>
          <w:sz w:val="30"/>
          <w:szCs w:val="30"/>
        </w:rPr>
        <w:t>、医方在患者入院后给予甘露醇、甘果油糖及激素脱水降颅</w:t>
      </w:r>
      <w:r>
        <w:rPr>
          <w:rFonts w:hint="eastAsia"/>
          <w:sz w:val="30"/>
          <w:szCs w:val="30"/>
        </w:rPr>
        <w:t>压治疗，五天后停用甘露醇，并不违反治疗原则。针对患者慢性颅高压症状，如长时间使用甘露醇可造成肾功能损害，而甘油果糖副作用少，更适合慢性颅高压患者，医方在用药选择上符合药物使用原则；</w:t>
      </w:r>
      <w:r>
        <w:rPr>
          <w:rFonts w:hint="eastAsia"/>
          <w:sz w:val="30"/>
          <w:szCs w:val="30"/>
        </w:rPr>
        <w:t>3</w:t>
      </w:r>
      <w:r>
        <w:rPr>
          <w:rFonts w:hint="eastAsia"/>
          <w:sz w:val="30"/>
          <w:szCs w:val="30"/>
        </w:rPr>
        <w:t>、患者入院后于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日上胃管，实行肠外营养，依靠患者家属喂食，</w:t>
      </w:r>
      <w:r>
        <w:rPr>
          <w:rFonts w:hint="eastAsia"/>
          <w:sz w:val="30"/>
          <w:szCs w:val="30"/>
        </w:rPr>
        <w:t>11</w:t>
      </w:r>
      <w:r>
        <w:rPr>
          <w:rFonts w:hint="eastAsia"/>
          <w:sz w:val="30"/>
          <w:szCs w:val="30"/>
        </w:rPr>
        <w:t>月</w:t>
      </w:r>
      <w:r>
        <w:rPr>
          <w:rFonts w:hint="eastAsia"/>
          <w:sz w:val="30"/>
          <w:szCs w:val="30"/>
        </w:rPr>
        <w:t>5</w:t>
      </w:r>
      <w:r>
        <w:rPr>
          <w:rFonts w:hint="eastAsia"/>
          <w:sz w:val="30"/>
          <w:szCs w:val="30"/>
        </w:rPr>
        <w:t>日开始静滴氨基酸，</w:t>
      </w:r>
      <w:r>
        <w:rPr>
          <w:rFonts w:hint="eastAsia"/>
          <w:sz w:val="30"/>
          <w:szCs w:val="30"/>
        </w:rPr>
        <w:t>11</w:t>
      </w:r>
      <w:r>
        <w:rPr>
          <w:rFonts w:hint="eastAsia"/>
          <w:sz w:val="30"/>
          <w:szCs w:val="30"/>
        </w:rPr>
        <w:t>月</w:t>
      </w:r>
      <w:r>
        <w:rPr>
          <w:rFonts w:hint="eastAsia"/>
          <w:sz w:val="30"/>
          <w:szCs w:val="30"/>
        </w:rPr>
        <w:t>23</w:t>
      </w:r>
      <w:r>
        <w:rPr>
          <w:rFonts w:hint="eastAsia"/>
          <w:sz w:val="30"/>
          <w:szCs w:val="30"/>
        </w:rPr>
        <w:t>日、</w:t>
      </w:r>
      <w:r>
        <w:rPr>
          <w:rFonts w:hint="eastAsia"/>
          <w:sz w:val="30"/>
          <w:szCs w:val="30"/>
        </w:rPr>
        <w:t>25</w:t>
      </w:r>
      <w:r>
        <w:rPr>
          <w:rFonts w:hint="eastAsia"/>
          <w:sz w:val="30"/>
          <w:szCs w:val="30"/>
        </w:rPr>
        <w:t>日给予脂肪乳静脉营养等支持治疗，患者整个住院期间，多次实验室生化检查血总蛋白及血电解质无明显异常，无依据说明医方未重视患者营养，导致患者身体衰竭。</w:t>
      </w:r>
      <w:r>
        <w:rPr>
          <w:rFonts w:hint="eastAsia"/>
          <w:sz w:val="30"/>
          <w:szCs w:val="30"/>
        </w:rPr>
        <w:t>4</w:t>
      </w:r>
      <w:r>
        <w:rPr>
          <w:rFonts w:hint="eastAsia"/>
          <w:sz w:val="30"/>
          <w:szCs w:val="30"/>
        </w:rPr>
        <w:t>、患者系脑胶质瘤术后复发，存在脑细胞损害，为改善脑细胞功能，医方</w:t>
      </w:r>
      <w:r>
        <w:rPr>
          <w:rFonts w:hint="eastAsia"/>
          <w:sz w:val="30"/>
          <w:szCs w:val="30"/>
        </w:rPr>
        <w:t>使用纳洛酮及依达拉奉，不违反治疗原则。</w:t>
      </w:r>
      <w:r>
        <w:rPr>
          <w:rFonts w:hint="eastAsia"/>
          <w:sz w:val="30"/>
          <w:szCs w:val="30"/>
        </w:rPr>
        <w:t>5</w:t>
      </w:r>
      <w:r>
        <w:rPr>
          <w:rFonts w:hint="eastAsia"/>
          <w:sz w:val="30"/>
          <w:szCs w:val="30"/>
        </w:rPr>
        <w:t>、患者血尿与泌尿结石有关，皮疹可能与依达拉奉有关。</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日患者出现血尿，医方于</w:t>
      </w:r>
      <w:r>
        <w:rPr>
          <w:rFonts w:hint="eastAsia"/>
          <w:sz w:val="30"/>
          <w:szCs w:val="30"/>
        </w:rPr>
        <w:t>11</w:t>
      </w:r>
      <w:r>
        <w:rPr>
          <w:rFonts w:hint="eastAsia"/>
          <w:sz w:val="30"/>
          <w:szCs w:val="30"/>
        </w:rPr>
        <w:t>月</w:t>
      </w:r>
      <w:r>
        <w:rPr>
          <w:rFonts w:hint="eastAsia"/>
          <w:sz w:val="30"/>
          <w:szCs w:val="30"/>
        </w:rPr>
        <w:t>5</w:t>
      </w:r>
      <w:r>
        <w:rPr>
          <w:rFonts w:hint="eastAsia"/>
          <w:sz w:val="30"/>
          <w:szCs w:val="30"/>
        </w:rPr>
        <w:t>日停用依达拉奉，并对症处理，不存在过失。（二）患者身体损害结果及其因果关系分析。患者死亡系脑胶质瘤复发所致。患者因脑胶质瘤于</w:t>
      </w:r>
      <w:r>
        <w:rPr>
          <w:rFonts w:hint="eastAsia"/>
          <w:sz w:val="30"/>
          <w:szCs w:val="30"/>
        </w:rPr>
        <w:t>2009</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在北京天坛医院手术治疗，术后病理诊断为“星形细胞瘤（Ⅱ级）。此次因脑胶质瘤复发就诊一医院，根据影像学资料，顶叶至丘脑均为复发肿瘤侵犯，根据疾病的发展规律，其肿瘤的恶性程度也在进展，患者系脑胶质瘤复发致恶病质，全身衰竭而死亡。顽固</w:t>
      </w:r>
      <w:r>
        <w:rPr>
          <w:rFonts w:hint="eastAsia"/>
          <w:sz w:val="30"/>
          <w:szCs w:val="30"/>
        </w:rPr>
        <w:t>性呕吐考虑三个原因：</w:t>
      </w:r>
      <w:r>
        <w:rPr>
          <w:rFonts w:hint="eastAsia"/>
          <w:sz w:val="30"/>
          <w:szCs w:val="30"/>
        </w:rPr>
        <w:t>1</w:t>
      </w:r>
      <w:r>
        <w:rPr>
          <w:rFonts w:hint="eastAsia"/>
          <w:sz w:val="30"/>
          <w:szCs w:val="30"/>
        </w:rPr>
        <w:t>、因肿瘤侵犯丘脑致中枢性呕吐；</w:t>
      </w:r>
      <w:r>
        <w:rPr>
          <w:rFonts w:hint="eastAsia"/>
          <w:sz w:val="30"/>
          <w:szCs w:val="30"/>
        </w:rPr>
        <w:t>2</w:t>
      </w:r>
      <w:r>
        <w:rPr>
          <w:rFonts w:hint="eastAsia"/>
          <w:sz w:val="30"/>
          <w:szCs w:val="30"/>
        </w:rPr>
        <w:t>、肿瘤病人放化疗后副反应；</w:t>
      </w:r>
      <w:r>
        <w:rPr>
          <w:rFonts w:hint="eastAsia"/>
          <w:sz w:val="30"/>
          <w:szCs w:val="30"/>
        </w:rPr>
        <w:t>3</w:t>
      </w:r>
      <w:r>
        <w:rPr>
          <w:rFonts w:hint="eastAsia"/>
          <w:sz w:val="30"/>
          <w:szCs w:val="30"/>
        </w:rPr>
        <w:t>、颅内占位××变引起颅高压引起呕吐。医方使用脱水剂、止吐治疗效果不佳，并非医方用药不当。医方不存在医疗过失行为，与患者死亡无因果关系。鉴定结论：本案例不属于医疗事故。李开锋为此花费鉴定费</w:t>
      </w:r>
      <w:r>
        <w:rPr>
          <w:rFonts w:hint="eastAsia"/>
          <w:sz w:val="30"/>
          <w:szCs w:val="30"/>
        </w:rPr>
        <w:t>2800</w:t>
      </w:r>
      <w:r>
        <w:rPr>
          <w:rFonts w:hint="eastAsia"/>
          <w:sz w:val="30"/>
          <w:szCs w:val="30"/>
        </w:rPr>
        <w:t>元。</w:t>
      </w:r>
    </w:p>
    <w:p w:rsidR="00000000" w:rsidRDefault="00FC7FB9">
      <w:pPr>
        <w:spacing w:line="500" w:lineRule="atLeast"/>
        <w:ind w:firstLine="600"/>
        <w:divId w:val="1194148010"/>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日，李开锋自行委托河南检苑司法鉴定中心对一医院在为李阳的疾病诊疗过程中是否存在医疗过错进行司法鉴定，</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日，河南检苑司法鉴定中心作出关于李阳与一医院医疗纠纷的《司法鉴定意见书》，鉴定认为，一医院入</w:t>
      </w:r>
      <w:r>
        <w:rPr>
          <w:rFonts w:hint="eastAsia"/>
          <w:sz w:val="30"/>
          <w:szCs w:val="30"/>
        </w:rPr>
        <w:t>院诊断“左额叶胶质瘤术后复发”，诊断明确，诊疗计划符合该病的诊疗原则，但院方在给患者脱水、脑组织保护及对症支持治疗过程中，由于经验不足，措施不力，选择用药欠妥，如长期给盐酸纳洛酮及依达拉奉注射液，此药不良反应可引起急性肾功能衰竭，血小板减少及弥漫性血管内凝血等，特别是与头孢唑林纳等抗生素合用时，有致肾功能衰竭加重的可能。患者出现皮下、胃内、泌尿系出血，及双肾膀胱多发结石，病情恶化出现肌肉萎缩，严重消瘦。以上症状与医方治疗措施不力及选择用药欠妥之间存在关联性。鉴定结论：一医院在为李阳诊疗过程中存在措施不力及选</w:t>
      </w:r>
      <w:r>
        <w:rPr>
          <w:rFonts w:hint="eastAsia"/>
          <w:sz w:val="30"/>
          <w:szCs w:val="30"/>
        </w:rPr>
        <w:t>择用药欠妥的过错行为，其过错行为与患者李阳的原有疾病加重有因果关系。李开锋为此花费鉴定费</w:t>
      </w:r>
      <w:r>
        <w:rPr>
          <w:rFonts w:hint="eastAsia"/>
          <w:sz w:val="30"/>
          <w:szCs w:val="30"/>
        </w:rPr>
        <w:t>4350</w:t>
      </w:r>
      <w:r>
        <w:rPr>
          <w:rFonts w:hint="eastAsia"/>
          <w:sz w:val="30"/>
          <w:szCs w:val="30"/>
        </w:rPr>
        <w:t>元。</w:t>
      </w:r>
    </w:p>
    <w:p w:rsidR="00000000" w:rsidRDefault="00FC7FB9">
      <w:pPr>
        <w:spacing w:line="500" w:lineRule="atLeast"/>
        <w:ind w:firstLine="600"/>
        <w:divId w:val="1652905461"/>
        <w:rPr>
          <w:rFonts w:hint="eastAsia"/>
          <w:sz w:val="30"/>
          <w:szCs w:val="30"/>
        </w:rPr>
      </w:pPr>
      <w:r>
        <w:rPr>
          <w:rFonts w:hint="eastAsia"/>
          <w:sz w:val="30"/>
          <w:szCs w:val="30"/>
        </w:rPr>
        <w:t>本案在原审过程中，李开锋申请对医疗过错进行鉴定。</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中国科协司法鉴定中心作出《关于医疗损害赔偿纠纷案司法鉴定沟通函》。该函称：经审查当前全部送鉴材料，包括补充材料及听证会上出示的影像学片，参考听证会医患双方的陈述和回答询问，我中心鉴定人经分析与论证，可以明确医方的诊疗行为存在一定的过失，该过失与该患者病情较快的恶化之间存在一定的因果关系。但由于客观条件所限，无法评定诊疗过失与被鉴定人疾病恶</w:t>
      </w:r>
      <w:r>
        <w:rPr>
          <w:rFonts w:hint="eastAsia"/>
          <w:sz w:val="30"/>
          <w:szCs w:val="30"/>
        </w:rPr>
        <w:t>化并死亡之间的参与程度。因此，不能明确医疗过错的参与度。鉴于此情况，现请你院明确是否继续鉴定或中止鉴定。请贵院书面函件明确。</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日，一审法院在征求双方意见后，作出书面回函，要求明确过错参与度。中国科协司法鉴定中心终止鉴定程序。之后。经双方再次选定北京法源司法科学证据鉴定中心进行司法鉴定，</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日，北京法源司法科学证据鉴定中心作出《李阳鉴定案件退案说明》，该函称，本鉴定具有相当的难度，超出我中心鉴定能力范围。无法得出鉴定结论，予以退案处理。</w:t>
      </w:r>
    </w:p>
    <w:p w:rsidR="00000000" w:rsidRDefault="00FC7FB9">
      <w:pPr>
        <w:spacing w:line="500" w:lineRule="atLeast"/>
        <w:ind w:firstLine="600"/>
        <w:divId w:val="755635698"/>
        <w:rPr>
          <w:rFonts w:hint="eastAsia"/>
          <w:sz w:val="30"/>
          <w:szCs w:val="30"/>
        </w:rPr>
      </w:pP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日，案件被发回重审后，在审</w:t>
      </w:r>
      <w:r>
        <w:rPr>
          <w:rFonts w:hint="eastAsia"/>
          <w:sz w:val="30"/>
          <w:szCs w:val="30"/>
        </w:rPr>
        <w:t>理过程中，一医院对李开锋提交的河南检苑司法鉴定中心关于一医院的过错行为与患者李阳的原有疾病加重有因果关系的鉴定报告不认可，申请其对患者李阳的诊疗行为有无过错、诊疗行为与损害后果之间是否存在因果关系以及原因力大小进行司法鉴定。一审法院委托华东政法大学司法鉴定中心对一医院对患者李阳的诊疗行为有无过错、诊疗行为与损害后果之间是否存在因果关系以及原因力大小进行司法鉴定，华东政法大学司法鉴定中心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19</w:t>
      </w:r>
      <w:r>
        <w:rPr>
          <w:rFonts w:hint="eastAsia"/>
          <w:sz w:val="30"/>
          <w:szCs w:val="30"/>
        </w:rPr>
        <w:t>日出具《司法鉴定退案通知》，该通知称该案涉及复杂的技术要求，已超出该中心现有的技术条件，因此作退案处理。</w:t>
      </w:r>
      <w:r>
        <w:rPr>
          <w:rFonts w:hint="eastAsia"/>
          <w:sz w:val="30"/>
          <w:szCs w:val="30"/>
        </w:rPr>
        <w:t>后一审法院再次委托西南政法大学司法鉴定中心进行鉴定，西南政法大学司法鉴定中心于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日出具说明，载明其提前通知法院，法院通知当事人于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日到西南政法大学司法鉴定中心开见面会，李开锋一方未按时到场开见面会，导致鉴定无法进行，因此终止鉴定，作退案处理。在</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的庭审中，一审法院询问李开锋一方未按时到场参加见面会的原因，李开锋表明法院通知时间晚，其只有两天准备时间，时间来不及因此没有去西南政法大学司法鉴定中心开见面会，并且表明不管是什么鉴定，其只愿意到中华医学会做鉴定，</w:t>
      </w:r>
      <w:r>
        <w:rPr>
          <w:rFonts w:hint="eastAsia"/>
          <w:sz w:val="30"/>
          <w:szCs w:val="30"/>
        </w:rPr>
        <w:t>其他的鉴定机构不选择。后一审法院委托中华医学会对本案医疗损害进行鉴定，中华医学会于</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w:t>
      </w:r>
      <w:r>
        <w:rPr>
          <w:rFonts w:hint="eastAsia"/>
          <w:sz w:val="30"/>
          <w:szCs w:val="30"/>
        </w:rPr>
        <w:t>日出具《回复函》，载明：本案委托的鉴定为医疗损害鉴定，中华医学会未开展此项鉴定，故不符合委托鉴定程序，不予受理。</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一审法院再次通知李开峰另行选择鉴定机构，李开锋表示对宜昌医学会和湖北省医学会关于医疗事故鉴定的结论不服，李阳死亡是医疗事故非医疗过错，向一审法院提出要求到中华医学会做医疗事故鉴定的申请并同时就医疗过错鉴定选定了鉴定机构。</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日，法大法庭科学技术鉴定研究所向一审法院出</w:t>
      </w:r>
      <w:r>
        <w:rPr>
          <w:rFonts w:hint="eastAsia"/>
          <w:sz w:val="30"/>
          <w:szCs w:val="30"/>
        </w:rPr>
        <w:t>具《不予受理函》，载明本案超出其所技术条件和鉴定能力，不予受理此案。后一审法院根据李开锋的申请委托中华医学会对本案是否构成医疗事故进行鉴定，中华医学会于</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具《回复函》，载明：根据《医疗事故处理条例》的规定，中华医学会不是鉴定的必经程序，仅是在必要时组织疑难、复杂并在全国有重大影响的医疗事故技术鉴定。委托中华医学会鉴定需由省级卫生行政部门或省高院向其发出正式商请委托函，本案不符合委托中华医学会进行医疗事故技术鉴定的程序。</w:t>
      </w:r>
    </w:p>
    <w:p w:rsidR="00000000" w:rsidRDefault="00FC7FB9">
      <w:pPr>
        <w:spacing w:line="500" w:lineRule="atLeast"/>
        <w:ind w:firstLine="600"/>
        <w:divId w:val="1892114220"/>
        <w:rPr>
          <w:rFonts w:hint="eastAsia"/>
          <w:sz w:val="30"/>
          <w:szCs w:val="30"/>
        </w:rPr>
      </w:pPr>
      <w:r>
        <w:rPr>
          <w:rFonts w:hint="eastAsia"/>
          <w:sz w:val="30"/>
          <w:szCs w:val="30"/>
        </w:rPr>
        <w:t>一审法院认为，根据《中华人民共和国侵权责任法》第五十四条之规定：“</w:t>
      </w:r>
      <w:r>
        <w:rPr>
          <w:rFonts w:hint="eastAsia"/>
          <w:sz w:val="30"/>
          <w:szCs w:val="30"/>
        </w:rPr>
        <w:t>患者在诊疗活动中受到损害，医疗机构及其医务人员有过错的，由医疗机构承担赔偿责任。”该规定确定医疗损害责任纠纷适用一般过错责任，应由患者对双方医患关系的成立、医疗机构及其医务人员存在过错、损害后果、诊疗行为与损害后果之间的因果关系进行举证。具体到本案中，河南检苑司法鉴定中心的《司法鉴定意见书》上面载明：“院方在为李阳诊疗过程中存在治疗措施不力及选择用药欠妥的过错行为，其过错行为与患者李阳的原有疾病加重有因果关系。”本案中李开锋已经就医患关系的成立、医疗机构及其医务人员存在过错、损害后果、诊疗行为与损害后果之间</w:t>
      </w:r>
      <w:r>
        <w:rPr>
          <w:rFonts w:hint="eastAsia"/>
          <w:sz w:val="30"/>
          <w:szCs w:val="30"/>
        </w:rPr>
        <w:t>的因果关系提供了初步的证据证明，本案诉讼过程中一医院对河南检苑司法鉴定中心的《司法鉴定意见书》不认可，一审法院依据一医院的申请多次委托多家鉴定机构进行鉴定，不能得出新的鉴定结论。河南检苑司法鉴定中心的司法鉴定结论目前并没有被其他鉴定报告推翻，这份报告的鉴定结论应当被采信。鉴于本案中李阳本身患有脑部肿瘤，在北京动手术后复发到一医院进行的是止吐治疗，根据李开锋提供的河南检苑司法鉴定中心的《司法鉴定意见书》，一医院的过错行为与患者李阳的原有疾病加重有因果关系，一审法院酌情认定一医院承担</w:t>
      </w:r>
      <w:r>
        <w:rPr>
          <w:rFonts w:hint="eastAsia"/>
          <w:sz w:val="30"/>
          <w:szCs w:val="30"/>
        </w:rPr>
        <w:t>40%</w:t>
      </w:r>
      <w:r>
        <w:rPr>
          <w:rFonts w:hint="eastAsia"/>
          <w:sz w:val="30"/>
          <w:szCs w:val="30"/>
        </w:rPr>
        <w:t>的赔偿责任。对于李开锋</w:t>
      </w:r>
      <w:r>
        <w:rPr>
          <w:rFonts w:hint="eastAsia"/>
          <w:sz w:val="30"/>
          <w:szCs w:val="30"/>
        </w:rPr>
        <w:t>请求的医疗费用，对发生在宜昌市第一人民住院期间的医疗费用以及枝江市人民医院期间的费用，一审法院予以认可，对于之前发生的费用以及其他费用，缺乏关联性，一审法院不予认可。鉴于李阳医保报销费用部分属于李阳与医疗机构之间的医疗保险纠纷，医疗保险纠纷与本案的侵权责任纠纷，两者之间系不同的法律关系，受害方从医保部门报销的医疗费不应从应予赔偿的医疗费数额中扣除，因此对于李开锋请求的医疗费用，一审法院认可</w:t>
      </w:r>
      <w:r>
        <w:rPr>
          <w:rFonts w:hint="eastAsia"/>
          <w:sz w:val="30"/>
          <w:szCs w:val="30"/>
        </w:rPr>
        <w:t>146927.98</w:t>
      </w:r>
      <w:r>
        <w:rPr>
          <w:rFonts w:hint="eastAsia"/>
          <w:sz w:val="30"/>
          <w:szCs w:val="30"/>
        </w:rPr>
        <w:t>元（</w:t>
      </w:r>
      <w:r>
        <w:rPr>
          <w:rFonts w:hint="eastAsia"/>
          <w:sz w:val="30"/>
          <w:szCs w:val="30"/>
        </w:rPr>
        <w:t>31878.09</w:t>
      </w:r>
      <w:r>
        <w:rPr>
          <w:rFonts w:hint="eastAsia"/>
          <w:sz w:val="30"/>
          <w:szCs w:val="30"/>
        </w:rPr>
        <w:t>元</w:t>
      </w:r>
      <w:r>
        <w:rPr>
          <w:rFonts w:hint="eastAsia"/>
          <w:sz w:val="30"/>
          <w:szCs w:val="30"/>
        </w:rPr>
        <w:t>+585</w:t>
      </w:r>
      <w:r>
        <w:rPr>
          <w:rFonts w:hint="eastAsia"/>
          <w:sz w:val="30"/>
          <w:szCs w:val="30"/>
        </w:rPr>
        <w:t>元</w:t>
      </w:r>
      <w:r>
        <w:rPr>
          <w:rFonts w:hint="eastAsia"/>
          <w:sz w:val="30"/>
          <w:szCs w:val="30"/>
        </w:rPr>
        <w:t>+114164.89</w:t>
      </w:r>
      <w:r>
        <w:rPr>
          <w:rFonts w:hint="eastAsia"/>
          <w:sz w:val="30"/>
          <w:szCs w:val="30"/>
        </w:rPr>
        <w:t>元</w:t>
      </w:r>
      <w:r>
        <w:rPr>
          <w:rFonts w:hint="eastAsia"/>
          <w:sz w:val="30"/>
          <w:szCs w:val="30"/>
        </w:rPr>
        <w:t>+300</w:t>
      </w:r>
      <w:r>
        <w:rPr>
          <w:rFonts w:hint="eastAsia"/>
          <w:sz w:val="30"/>
          <w:szCs w:val="30"/>
        </w:rPr>
        <w:t>元</w:t>
      </w:r>
      <w:r>
        <w:rPr>
          <w:rFonts w:hint="eastAsia"/>
          <w:sz w:val="30"/>
          <w:szCs w:val="30"/>
        </w:rPr>
        <w:t>=146927.98</w:t>
      </w:r>
      <w:r>
        <w:rPr>
          <w:rFonts w:hint="eastAsia"/>
          <w:sz w:val="30"/>
          <w:szCs w:val="30"/>
        </w:rPr>
        <w:t>元）；对于死亡赔偿</w:t>
      </w:r>
      <w:r>
        <w:rPr>
          <w:rFonts w:hint="eastAsia"/>
          <w:sz w:val="30"/>
          <w:szCs w:val="30"/>
        </w:rPr>
        <w:t>金，按照</w:t>
      </w:r>
      <w:r>
        <w:rPr>
          <w:rFonts w:hint="eastAsia"/>
          <w:sz w:val="30"/>
          <w:szCs w:val="30"/>
        </w:rPr>
        <w:t>2019</w:t>
      </w:r>
      <w:r>
        <w:rPr>
          <w:rFonts w:hint="eastAsia"/>
          <w:sz w:val="30"/>
          <w:szCs w:val="30"/>
        </w:rPr>
        <w:t>年度湖北省人身损害赔偿标准城镇居民人均可支配收入，为</w:t>
      </w:r>
      <w:r>
        <w:rPr>
          <w:rFonts w:hint="eastAsia"/>
          <w:sz w:val="30"/>
          <w:szCs w:val="30"/>
        </w:rPr>
        <w:t>34455</w:t>
      </w:r>
      <w:r>
        <w:rPr>
          <w:rFonts w:hint="eastAsia"/>
          <w:sz w:val="30"/>
          <w:szCs w:val="30"/>
        </w:rPr>
        <w:t>元∕年，为</w:t>
      </w:r>
      <w:r>
        <w:rPr>
          <w:rFonts w:hint="eastAsia"/>
          <w:sz w:val="30"/>
          <w:szCs w:val="30"/>
        </w:rPr>
        <w:t>689100</w:t>
      </w:r>
      <w:r>
        <w:rPr>
          <w:rFonts w:hint="eastAsia"/>
          <w:sz w:val="30"/>
          <w:szCs w:val="30"/>
        </w:rPr>
        <w:t>元（</w:t>
      </w:r>
      <w:r>
        <w:rPr>
          <w:rFonts w:hint="eastAsia"/>
          <w:sz w:val="30"/>
          <w:szCs w:val="30"/>
        </w:rPr>
        <w:t>34455</w:t>
      </w:r>
      <w:r>
        <w:rPr>
          <w:rFonts w:hint="eastAsia"/>
          <w:sz w:val="30"/>
          <w:szCs w:val="30"/>
        </w:rPr>
        <w:t>元∕年×</w:t>
      </w:r>
      <w:r>
        <w:rPr>
          <w:rFonts w:hint="eastAsia"/>
          <w:sz w:val="30"/>
          <w:szCs w:val="30"/>
        </w:rPr>
        <w:t>20</w:t>
      </w:r>
      <w:r>
        <w:rPr>
          <w:rFonts w:hint="eastAsia"/>
          <w:sz w:val="30"/>
          <w:szCs w:val="30"/>
        </w:rPr>
        <w:t>年</w:t>
      </w:r>
      <w:r>
        <w:rPr>
          <w:rFonts w:hint="eastAsia"/>
          <w:sz w:val="30"/>
          <w:szCs w:val="30"/>
        </w:rPr>
        <w:t>=689100</w:t>
      </w:r>
      <w:r>
        <w:rPr>
          <w:rFonts w:hint="eastAsia"/>
          <w:sz w:val="30"/>
          <w:szCs w:val="30"/>
        </w:rPr>
        <w:t>元）。对于护理费，</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日，李阳在一医院住院</w:t>
      </w:r>
      <w:r>
        <w:rPr>
          <w:rFonts w:hint="eastAsia"/>
          <w:sz w:val="30"/>
          <w:szCs w:val="30"/>
        </w:rPr>
        <w:t>87</w:t>
      </w:r>
      <w:r>
        <w:rPr>
          <w:rFonts w:hint="eastAsia"/>
          <w:sz w:val="30"/>
          <w:szCs w:val="30"/>
        </w:rPr>
        <w:t>天，</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日，李阳在枝江市人民医院住院</w:t>
      </w:r>
      <w:r>
        <w:rPr>
          <w:rFonts w:hint="eastAsia"/>
          <w:sz w:val="30"/>
          <w:szCs w:val="30"/>
        </w:rPr>
        <w:t>107</w:t>
      </w:r>
      <w:r>
        <w:rPr>
          <w:rFonts w:hint="eastAsia"/>
          <w:sz w:val="30"/>
          <w:szCs w:val="30"/>
        </w:rPr>
        <w:t>天，两次住院共计</w:t>
      </w:r>
      <w:r>
        <w:rPr>
          <w:rFonts w:hint="eastAsia"/>
          <w:sz w:val="30"/>
          <w:szCs w:val="30"/>
        </w:rPr>
        <w:t>194</w:t>
      </w:r>
      <w:r>
        <w:rPr>
          <w:rFonts w:hint="eastAsia"/>
          <w:sz w:val="30"/>
          <w:szCs w:val="30"/>
        </w:rPr>
        <w:t>天，护理费标准参照</w:t>
      </w:r>
      <w:r>
        <w:rPr>
          <w:rFonts w:hint="eastAsia"/>
          <w:sz w:val="30"/>
          <w:szCs w:val="30"/>
        </w:rPr>
        <w:t>2019</w:t>
      </w:r>
      <w:r>
        <w:rPr>
          <w:rFonts w:hint="eastAsia"/>
          <w:sz w:val="30"/>
          <w:szCs w:val="30"/>
        </w:rPr>
        <w:t>年度居民服务、修理和其他服务业</w:t>
      </w:r>
      <w:r>
        <w:rPr>
          <w:rFonts w:hint="eastAsia"/>
          <w:sz w:val="30"/>
          <w:szCs w:val="30"/>
        </w:rPr>
        <w:t>38897</w:t>
      </w:r>
      <w:r>
        <w:rPr>
          <w:rFonts w:hint="eastAsia"/>
          <w:sz w:val="30"/>
          <w:szCs w:val="30"/>
        </w:rPr>
        <w:t>元∕年的标准进行计算，护理费应当为</w:t>
      </w:r>
      <w:r>
        <w:rPr>
          <w:rFonts w:hint="eastAsia"/>
          <w:sz w:val="30"/>
          <w:szCs w:val="30"/>
        </w:rPr>
        <w:t>20674.02</w:t>
      </w:r>
      <w:r>
        <w:rPr>
          <w:rFonts w:hint="eastAsia"/>
          <w:sz w:val="30"/>
          <w:szCs w:val="30"/>
        </w:rPr>
        <w:t>元（</w:t>
      </w:r>
      <w:r>
        <w:rPr>
          <w:rFonts w:hint="eastAsia"/>
          <w:sz w:val="30"/>
          <w:szCs w:val="30"/>
        </w:rPr>
        <w:t>38897</w:t>
      </w:r>
      <w:r>
        <w:rPr>
          <w:rFonts w:hint="eastAsia"/>
          <w:sz w:val="30"/>
          <w:szCs w:val="30"/>
        </w:rPr>
        <w:t>元∕年÷</w:t>
      </w:r>
      <w:r>
        <w:rPr>
          <w:rFonts w:hint="eastAsia"/>
          <w:sz w:val="30"/>
          <w:szCs w:val="30"/>
        </w:rPr>
        <w:t>365</w:t>
      </w:r>
      <w:r>
        <w:rPr>
          <w:rFonts w:hint="eastAsia"/>
          <w:sz w:val="30"/>
          <w:szCs w:val="30"/>
        </w:rPr>
        <w:t>天×</w:t>
      </w:r>
      <w:r>
        <w:rPr>
          <w:rFonts w:hint="eastAsia"/>
          <w:sz w:val="30"/>
          <w:szCs w:val="30"/>
        </w:rPr>
        <w:t>194</w:t>
      </w:r>
      <w:r>
        <w:rPr>
          <w:rFonts w:hint="eastAsia"/>
          <w:sz w:val="30"/>
          <w:szCs w:val="30"/>
        </w:rPr>
        <w:t>天</w:t>
      </w:r>
      <w:r>
        <w:rPr>
          <w:rFonts w:hint="eastAsia"/>
          <w:sz w:val="30"/>
          <w:szCs w:val="30"/>
        </w:rPr>
        <w:t>=20674.02</w:t>
      </w:r>
      <w:r>
        <w:rPr>
          <w:rFonts w:hint="eastAsia"/>
          <w:sz w:val="30"/>
          <w:szCs w:val="30"/>
        </w:rPr>
        <w:t>元）。对于</w:t>
      </w:r>
      <w:r>
        <w:rPr>
          <w:rFonts w:hint="eastAsia"/>
          <w:sz w:val="30"/>
          <w:szCs w:val="30"/>
        </w:rPr>
        <w:t>住院伙食补助费，按照</w:t>
      </w:r>
      <w:r>
        <w:rPr>
          <w:rFonts w:hint="eastAsia"/>
          <w:sz w:val="30"/>
          <w:szCs w:val="30"/>
        </w:rPr>
        <w:t>50</w:t>
      </w:r>
      <w:r>
        <w:rPr>
          <w:rFonts w:hint="eastAsia"/>
          <w:sz w:val="30"/>
          <w:szCs w:val="30"/>
        </w:rPr>
        <w:t>元∕天进行计算，为</w:t>
      </w:r>
      <w:r>
        <w:rPr>
          <w:rFonts w:hint="eastAsia"/>
          <w:sz w:val="30"/>
          <w:szCs w:val="30"/>
        </w:rPr>
        <w:t>9700</w:t>
      </w:r>
      <w:r>
        <w:rPr>
          <w:rFonts w:hint="eastAsia"/>
          <w:sz w:val="30"/>
          <w:szCs w:val="30"/>
        </w:rPr>
        <w:t>元（</w:t>
      </w:r>
      <w:r>
        <w:rPr>
          <w:rFonts w:hint="eastAsia"/>
          <w:sz w:val="30"/>
          <w:szCs w:val="30"/>
        </w:rPr>
        <w:t>50</w:t>
      </w:r>
      <w:r>
        <w:rPr>
          <w:rFonts w:hint="eastAsia"/>
          <w:sz w:val="30"/>
          <w:szCs w:val="30"/>
        </w:rPr>
        <w:t>元∕天×</w:t>
      </w:r>
      <w:r>
        <w:rPr>
          <w:rFonts w:hint="eastAsia"/>
          <w:sz w:val="30"/>
          <w:szCs w:val="30"/>
        </w:rPr>
        <w:t>194</w:t>
      </w:r>
      <w:r>
        <w:rPr>
          <w:rFonts w:hint="eastAsia"/>
          <w:sz w:val="30"/>
          <w:szCs w:val="30"/>
        </w:rPr>
        <w:t>天</w:t>
      </w:r>
      <w:r>
        <w:rPr>
          <w:rFonts w:hint="eastAsia"/>
          <w:sz w:val="30"/>
          <w:szCs w:val="30"/>
        </w:rPr>
        <w:t>=9700</w:t>
      </w:r>
      <w:r>
        <w:rPr>
          <w:rFonts w:hint="eastAsia"/>
          <w:sz w:val="30"/>
          <w:szCs w:val="30"/>
        </w:rPr>
        <w:t>元）。对于营养费，李开锋并未提交相关证据，鉴于李阳身体实际情况，一审法院支持</w:t>
      </w:r>
      <w:r>
        <w:rPr>
          <w:rFonts w:hint="eastAsia"/>
          <w:sz w:val="30"/>
          <w:szCs w:val="30"/>
        </w:rPr>
        <w:t>9700</w:t>
      </w:r>
      <w:r>
        <w:rPr>
          <w:rFonts w:hint="eastAsia"/>
          <w:sz w:val="30"/>
          <w:szCs w:val="30"/>
        </w:rPr>
        <w:t>元（</w:t>
      </w:r>
      <w:r>
        <w:rPr>
          <w:rFonts w:hint="eastAsia"/>
          <w:sz w:val="30"/>
          <w:szCs w:val="30"/>
        </w:rPr>
        <w:t>50</w:t>
      </w:r>
      <w:r>
        <w:rPr>
          <w:rFonts w:hint="eastAsia"/>
          <w:sz w:val="30"/>
          <w:szCs w:val="30"/>
        </w:rPr>
        <w:t>元∕天×</w:t>
      </w:r>
      <w:r>
        <w:rPr>
          <w:rFonts w:hint="eastAsia"/>
          <w:sz w:val="30"/>
          <w:szCs w:val="30"/>
        </w:rPr>
        <w:t>194</w:t>
      </w:r>
      <w:r>
        <w:rPr>
          <w:rFonts w:hint="eastAsia"/>
          <w:sz w:val="30"/>
          <w:szCs w:val="30"/>
        </w:rPr>
        <w:t>天</w:t>
      </w:r>
      <w:r>
        <w:rPr>
          <w:rFonts w:hint="eastAsia"/>
          <w:sz w:val="30"/>
          <w:szCs w:val="30"/>
        </w:rPr>
        <w:t>=9700</w:t>
      </w:r>
      <w:r>
        <w:rPr>
          <w:rFonts w:hint="eastAsia"/>
          <w:sz w:val="30"/>
          <w:szCs w:val="30"/>
        </w:rPr>
        <w:t>元）。对于丧葬费，按照上一年度职工月平均工资标准进行计算</w:t>
      </w:r>
      <w:r>
        <w:rPr>
          <w:rFonts w:hint="eastAsia"/>
          <w:sz w:val="30"/>
          <w:szCs w:val="30"/>
        </w:rPr>
        <w:t>6</w:t>
      </w:r>
      <w:r>
        <w:rPr>
          <w:rFonts w:hint="eastAsia"/>
          <w:sz w:val="30"/>
          <w:szCs w:val="30"/>
        </w:rPr>
        <w:t>个月，为</w:t>
      </w:r>
      <w:r>
        <w:rPr>
          <w:rFonts w:hint="eastAsia"/>
          <w:sz w:val="30"/>
          <w:szCs w:val="30"/>
        </w:rPr>
        <w:t>30280.5</w:t>
      </w:r>
      <w:r>
        <w:rPr>
          <w:rFonts w:hint="eastAsia"/>
          <w:sz w:val="30"/>
          <w:szCs w:val="30"/>
        </w:rPr>
        <w:t>元。对于鉴定费</w:t>
      </w:r>
      <w:r>
        <w:rPr>
          <w:rFonts w:hint="eastAsia"/>
          <w:sz w:val="30"/>
          <w:szCs w:val="30"/>
        </w:rPr>
        <w:t>8150</w:t>
      </w:r>
      <w:r>
        <w:rPr>
          <w:rFonts w:hint="eastAsia"/>
          <w:sz w:val="30"/>
          <w:szCs w:val="30"/>
        </w:rPr>
        <w:t>元，一审法院予以支持。对于住宿费，鉴于李阳死亡事故前后经过多次鉴定，李开锋实际上存在住宿费支出，对于住宿费一审法院酌情支持</w:t>
      </w:r>
      <w:r>
        <w:rPr>
          <w:rFonts w:hint="eastAsia"/>
          <w:sz w:val="30"/>
          <w:szCs w:val="30"/>
        </w:rPr>
        <w:t>3600</w:t>
      </w:r>
      <w:r>
        <w:rPr>
          <w:rFonts w:hint="eastAsia"/>
          <w:sz w:val="30"/>
          <w:szCs w:val="30"/>
        </w:rPr>
        <w:t>元；对于交通费，一审法院酌情支持</w:t>
      </w:r>
      <w:r>
        <w:rPr>
          <w:rFonts w:hint="eastAsia"/>
          <w:sz w:val="30"/>
          <w:szCs w:val="30"/>
        </w:rPr>
        <w:t>2000</w:t>
      </w:r>
      <w:r>
        <w:rPr>
          <w:rFonts w:hint="eastAsia"/>
          <w:sz w:val="30"/>
          <w:szCs w:val="30"/>
        </w:rPr>
        <w:t>元。对于李开锋主张的其他费用，无相关法</w:t>
      </w:r>
      <w:r>
        <w:rPr>
          <w:rFonts w:hint="eastAsia"/>
          <w:sz w:val="30"/>
          <w:szCs w:val="30"/>
        </w:rPr>
        <w:t>律依据，一审法院全部予以驳回。上述予以支持的费用为</w:t>
      </w:r>
      <w:r>
        <w:rPr>
          <w:rFonts w:hint="eastAsia"/>
          <w:sz w:val="30"/>
          <w:szCs w:val="30"/>
        </w:rPr>
        <w:t>920132.5</w:t>
      </w:r>
      <w:r>
        <w:rPr>
          <w:rFonts w:hint="eastAsia"/>
          <w:sz w:val="30"/>
          <w:szCs w:val="30"/>
        </w:rPr>
        <w:t>元，由一医院承担</w:t>
      </w:r>
      <w:r>
        <w:rPr>
          <w:rFonts w:hint="eastAsia"/>
          <w:sz w:val="30"/>
          <w:szCs w:val="30"/>
        </w:rPr>
        <w:t>40%</w:t>
      </w:r>
      <w:r>
        <w:rPr>
          <w:rFonts w:hint="eastAsia"/>
          <w:sz w:val="30"/>
          <w:szCs w:val="30"/>
        </w:rPr>
        <w:t>的损失，为</w:t>
      </w:r>
      <w:r>
        <w:rPr>
          <w:rFonts w:hint="eastAsia"/>
          <w:sz w:val="30"/>
          <w:szCs w:val="30"/>
        </w:rPr>
        <w:t>368053</w:t>
      </w:r>
      <w:r>
        <w:rPr>
          <w:rFonts w:hint="eastAsia"/>
          <w:sz w:val="30"/>
          <w:szCs w:val="30"/>
        </w:rPr>
        <w:t>元；对于精神损害抚慰金，一审法院酌情支持</w:t>
      </w:r>
      <w:r>
        <w:rPr>
          <w:rFonts w:hint="eastAsia"/>
          <w:sz w:val="30"/>
          <w:szCs w:val="30"/>
        </w:rPr>
        <w:t>3</w:t>
      </w:r>
      <w:r>
        <w:rPr>
          <w:rFonts w:hint="eastAsia"/>
          <w:sz w:val="30"/>
          <w:szCs w:val="30"/>
        </w:rPr>
        <w:t>万元。一医院应当向李开锋、杨艳赔偿损失</w:t>
      </w:r>
      <w:r>
        <w:rPr>
          <w:rFonts w:hint="eastAsia"/>
          <w:sz w:val="30"/>
          <w:szCs w:val="30"/>
        </w:rPr>
        <w:t>398053</w:t>
      </w:r>
      <w:r>
        <w:rPr>
          <w:rFonts w:hint="eastAsia"/>
          <w:sz w:val="30"/>
          <w:szCs w:val="30"/>
        </w:rPr>
        <w:t>元。</w:t>
      </w:r>
    </w:p>
    <w:p w:rsidR="00000000" w:rsidRDefault="00FC7FB9">
      <w:pPr>
        <w:spacing w:line="500" w:lineRule="atLeast"/>
        <w:ind w:firstLine="600"/>
        <w:divId w:val="1273975390"/>
        <w:rPr>
          <w:rFonts w:hint="eastAsia"/>
          <w:sz w:val="30"/>
          <w:szCs w:val="30"/>
        </w:rPr>
      </w:pPr>
      <w:r>
        <w:rPr>
          <w:rFonts w:hint="eastAsia"/>
          <w:sz w:val="30"/>
          <w:szCs w:val="30"/>
        </w:rPr>
        <w:t>综上，一审法院依照《中华人民共和国侵权法》第五十四条，《最高人民法院关于审理人身损害赔偿案件适用法律若干问题的解释》第十七条、第十八条、第十九条、第二十一条、第二十二条、第二十三条、第二十四条、第二十七条、第二十九条、第三十五条，《最高人民法院关于确定民事侵权精神损害赔偿责任若干问题的解释》第十条，《最</w:t>
      </w:r>
      <w:r>
        <w:rPr>
          <w:rFonts w:hint="eastAsia"/>
          <w:sz w:val="30"/>
          <w:szCs w:val="30"/>
        </w:rPr>
        <w:t>高人民法院关于适用〈中华人民共和国民事诉讼法〉的解释》第九十条之规定，判决：一、一医院于判决生效之日起十日内向李开锋、杨艳赔偿损失</w:t>
      </w:r>
      <w:r>
        <w:rPr>
          <w:rFonts w:hint="eastAsia"/>
          <w:sz w:val="30"/>
          <w:szCs w:val="30"/>
        </w:rPr>
        <w:t>398053</w:t>
      </w:r>
      <w:r>
        <w:rPr>
          <w:rFonts w:hint="eastAsia"/>
          <w:sz w:val="30"/>
          <w:szCs w:val="30"/>
        </w:rPr>
        <w:t>元；二、驳回李开锋、杨艳本案的其他诉讼请求。一审案件受理费</w:t>
      </w:r>
      <w:r>
        <w:rPr>
          <w:rFonts w:hint="eastAsia"/>
          <w:sz w:val="30"/>
          <w:szCs w:val="30"/>
        </w:rPr>
        <w:t>26011</w:t>
      </w:r>
      <w:r>
        <w:rPr>
          <w:rFonts w:hint="eastAsia"/>
          <w:sz w:val="30"/>
          <w:szCs w:val="30"/>
        </w:rPr>
        <w:t>元，一审法院予以免收。</w:t>
      </w:r>
    </w:p>
    <w:p w:rsidR="00000000" w:rsidRDefault="00FC7FB9">
      <w:pPr>
        <w:spacing w:line="500" w:lineRule="atLeast"/>
        <w:ind w:firstLine="600"/>
        <w:divId w:val="2006591199"/>
        <w:rPr>
          <w:rFonts w:hint="eastAsia"/>
          <w:sz w:val="30"/>
          <w:szCs w:val="30"/>
        </w:rPr>
      </w:pPr>
      <w:r>
        <w:rPr>
          <w:rFonts w:hint="eastAsia"/>
          <w:sz w:val="30"/>
          <w:szCs w:val="30"/>
        </w:rPr>
        <w:t>二审审理查明，一审法院认定的事实属实，本院予以确认。</w:t>
      </w:r>
    </w:p>
    <w:p w:rsidR="00000000" w:rsidRDefault="00FC7FB9">
      <w:pPr>
        <w:spacing w:line="500" w:lineRule="atLeast"/>
        <w:ind w:firstLine="600"/>
        <w:divId w:val="1581258338"/>
        <w:rPr>
          <w:rFonts w:hint="eastAsia"/>
          <w:sz w:val="30"/>
          <w:szCs w:val="30"/>
        </w:rPr>
      </w:pPr>
      <w:r>
        <w:rPr>
          <w:rFonts w:hint="eastAsia"/>
          <w:sz w:val="30"/>
          <w:szCs w:val="30"/>
        </w:rPr>
        <w:t>本院认为，医疗机构在诊疗过程中是否有过错，该过错与患者的损害间是否有因果关系，以及过错的参与度，属于专业的技术问题，需要由专门的鉴定机构通过鉴定意见予以明确。《最高人民法院关于审理医疗损害责任纠纷案件适用法律若干问题的解释》第四条第一款规定：“患者依据侵权责任法第五十四条规定主张医疗机构承担赔偿责任的，应当提交到该医疗机构就诊、受到损害的证据。”第十五条第一款规定：“当事人自行委托鉴定人作出的医疗损害鉴定意见，其他当事人认可的，可予采信。”本案中，李开锋为证明一医院在诊疗行为中有过错，委托河南检苑司法鉴定中</w:t>
      </w:r>
      <w:r>
        <w:rPr>
          <w:rFonts w:hint="eastAsia"/>
          <w:sz w:val="30"/>
          <w:szCs w:val="30"/>
        </w:rPr>
        <w:t>心出具《司法鉴定意见书》，但一医院对该意见书不予认可，根据前述规定，该意见书不能作为定案的依据。</w:t>
      </w:r>
    </w:p>
    <w:p w:rsidR="00000000" w:rsidRDefault="00FC7FB9">
      <w:pPr>
        <w:spacing w:line="500" w:lineRule="atLeast"/>
        <w:ind w:firstLine="600"/>
        <w:divId w:val="1169977432"/>
        <w:rPr>
          <w:rFonts w:hint="eastAsia"/>
          <w:sz w:val="30"/>
          <w:szCs w:val="30"/>
        </w:rPr>
      </w:pPr>
      <w:r>
        <w:rPr>
          <w:rFonts w:hint="eastAsia"/>
          <w:sz w:val="30"/>
          <w:szCs w:val="30"/>
        </w:rPr>
        <w:t>需要指出的是，鉴定人在鉴定过程中的交流意见，不属于民诉法规定的“鉴定意见”，不符合证据形式要件的要求，不能作为认定案件事实的依据。李开锋称中国科协司法鉴定中心的《关于医疗损害赔偿纠纷案件司法鉴定沟通函》可以证明一医院的过错及因果关系，没有法律依据，本院不予支持。</w:t>
      </w:r>
    </w:p>
    <w:p w:rsidR="00000000" w:rsidRDefault="00FC7FB9">
      <w:pPr>
        <w:spacing w:line="500" w:lineRule="atLeast"/>
        <w:ind w:firstLine="600"/>
        <w:divId w:val="2129351385"/>
        <w:rPr>
          <w:rFonts w:hint="eastAsia"/>
          <w:sz w:val="30"/>
          <w:szCs w:val="30"/>
        </w:rPr>
      </w:pPr>
      <w:r>
        <w:rPr>
          <w:rFonts w:hint="eastAsia"/>
          <w:sz w:val="30"/>
          <w:szCs w:val="30"/>
        </w:rPr>
        <w:t>《最高人民法院关于民事诉讼证据的若干规定》第四十条第三款规定：“重新鉴定的，原鉴定意见不得作为认定案件事实的根据。”一审法院在准许一医院重新鉴定的申请</w:t>
      </w:r>
      <w:r>
        <w:rPr>
          <w:rFonts w:hint="eastAsia"/>
          <w:sz w:val="30"/>
          <w:szCs w:val="30"/>
        </w:rPr>
        <w:t>后，因其他鉴定机构以超出鉴定能力范围为由终止鉴定，又回到李开锋提交的河南检苑司法鉴定中心出具的《司法鉴定意见书》认定一医院有过错，明显不当，本院予以纠正。</w:t>
      </w:r>
    </w:p>
    <w:p w:rsidR="00000000" w:rsidRDefault="00FC7FB9">
      <w:pPr>
        <w:spacing w:line="500" w:lineRule="atLeast"/>
        <w:ind w:firstLine="600"/>
        <w:divId w:val="2060280942"/>
        <w:rPr>
          <w:rFonts w:hint="eastAsia"/>
          <w:sz w:val="30"/>
          <w:szCs w:val="30"/>
        </w:rPr>
      </w:pPr>
      <w:r>
        <w:rPr>
          <w:rFonts w:hint="eastAsia"/>
          <w:sz w:val="30"/>
          <w:szCs w:val="30"/>
        </w:rPr>
        <w:t>在河南检苑司法鉴定中心出具的《司法鉴定意见书》不能作为定案依据，没有证据证明一医院在诊疗过程中有过错的情况下，一审法院判决一医院对李开锋和杨艳的损害承担</w:t>
      </w:r>
      <w:r>
        <w:rPr>
          <w:rFonts w:hint="eastAsia"/>
          <w:sz w:val="30"/>
          <w:szCs w:val="30"/>
        </w:rPr>
        <w:t>40%</w:t>
      </w:r>
      <w:r>
        <w:rPr>
          <w:rFonts w:hint="eastAsia"/>
          <w:sz w:val="30"/>
          <w:szCs w:val="30"/>
        </w:rPr>
        <w:t>的赔偿责任，没有事实依据和法律依据。李开锋在二审中要求一医院对其损失承担三倍赔偿责任，本院不予支持。鉴于一医院在二审中撤回上诉，本院对一审判决亦不予变更。</w:t>
      </w:r>
    </w:p>
    <w:p w:rsidR="00000000" w:rsidRDefault="00FC7FB9">
      <w:pPr>
        <w:spacing w:line="500" w:lineRule="atLeast"/>
        <w:ind w:firstLine="600"/>
        <w:divId w:val="2115057695"/>
        <w:rPr>
          <w:rFonts w:hint="eastAsia"/>
          <w:sz w:val="30"/>
          <w:szCs w:val="30"/>
        </w:rPr>
      </w:pPr>
      <w:r>
        <w:rPr>
          <w:rFonts w:hint="eastAsia"/>
          <w:sz w:val="30"/>
          <w:szCs w:val="30"/>
        </w:rPr>
        <w:t>综上所述，李开锋、杨艳的上诉请求不能成立，</w:t>
      </w:r>
      <w:r>
        <w:rPr>
          <w:rFonts w:hint="eastAsia"/>
          <w:sz w:val="30"/>
          <w:szCs w:val="30"/>
        </w:rPr>
        <w:t>应予驳回。依照《中华人民共和国民事诉讼法》第一百七十条第一款第一项之规定，判决如下：</w:t>
      </w:r>
    </w:p>
    <w:p w:rsidR="00000000" w:rsidRDefault="00FC7FB9">
      <w:pPr>
        <w:spacing w:line="500" w:lineRule="atLeast"/>
        <w:ind w:firstLine="600"/>
        <w:divId w:val="625504004"/>
        <w:rPr>
          <w:rFonts w:hint="eastAsia"/>
          <w:sz w:val="30"/>
          <w:szCs w:val="30"/>
        </w:rPr>
      </w:pPr>
      <w:r>
        <w:rPr>
          <w:rFonts w:hint="eastAsia"/>
          <w:sz w:val="30"/>
          <w:szCs w:val="30"/>
        </w:rPr>
        <w:t>驳回上诉，维持原判。</w:t>
      </w:r>
    </w:p>
    <w:p w:rsidR="00000000" w:rsidRDefault="00FC7FB9">
      <w:pPr>
        <w:spacing w:line="500" w:lineRule="atLeast"/>
        <w:ind w:firstLine="600"/>
        <w:divId w:val="249588992"/>
        <w:rPr>
          <w:rFonts w:hint="eastAsia"/>
          <w:sz w:val="30"/>
          <w:szCs w:val="30"/>
        </w:rPr>
      </w:pPr>
      <w:r>
        <w:rPr>
          <w:rFonts w:hint="eastAsia"/>
          <w:sz w:val="30"/>
          <w:szCs w:val="30"/>
        </w:rPr>
        <w:t>二审案件受理费</w:t>
      </w:r>
      <w:r>
        <w:rPr>
          <w:rFonts w:hint="eastAsia"/>
          <w:sz w:val="30"/>
          <w:szCs w:val="30"/>
        </w:rPr>
        <w:t>26011</w:t>
      </w:r>
      <w:r>
        <w:rPr>
          <w:rFonts w:hint="eastAsia"/>
          <w:sz w:val="30"/>
          <w:szCs w:val="30"/>
        </w:rPr>
        <w:t>元，由李开锋、杨艳负担，本院决定免收。</w:t>
      </w:r>
    </w:p>
    <w:p w:rsidR="00000000" w:rsidRDefault="00FC7FB9">
      <w:pPr>
        <w:spacing w:line="500" w:lineRule="atLeast"/>
        <w:ind w:firstLine="600"/>
        <w:divId w:val="1191457969"/>
        <w:rPr>
          <w:rFonts w:hint="eastAsia"/>
          <w:sz w:val="30"/>
          <w:szCs w:val="30"/>
        </w:rPr>
      </w:pPr>
      <w:r>
        <w:rPr>
          <w:rFonts w:hint="eastAsia"/>
          <w:sz w:val="30"/>
          <w:szCs w:val="30"/>
        </w:rPr>
        <w:t>本判决为终审判决。</w:t>
      </w:r>
    </w:p>
    <w:p w:rsidR="00000000" w:rsidRDefault="00FC7FB9">
      <w:pPr>
        <w:spacing w:line="500" w:lineRule="atLeast"/>
        <w:jc w:val="right"/>
        <w:divId w:val="33923936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陈继雄</w:t>
      </w:r>
    </w:p>
    <w:p w:rsidR="00000000" w:rsidRDefault="00FC7FB9">
      <w:pPr>
        <w:spacing w:line="500" w:lineRule="atLeast"/>
        <w:jc w:val="right"/>
        <w:divId w:val="75532755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曹　斌</w:t>
      </w:r>
    </w:p>
    <w:p w:rsidR="00000000" w:rsidRDefault="00FC7FB9">
      <w:pPr>
        <w:spacing w:line="500" w:lineRule="atLeast"/>
        <w:jc w:val="right"/>
        <w:divId w:val="20834875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聂丽华</w:t>
      </w:r>
    </w:p>
    <w:p w:rsidR="00000000" w:rsidRDefault="00FC7FB9">
      <w:pPr>
        <w:spacing w:line="500" w:lineRule="atLeast"/>
        <w:jc w:val="right"/>
        <w:divId w:val="279342238"/>
        <w:rPr>
          <w:rFonts w:hint="eastAsia"/>
          <w:sz w:val="30"/>
          <w:szCs w:val="30"/>
        </w:rPr>
      </w:pPr>
      <w:r>
        <w:rPr>
          <w:rFonts w:hint="eastAsia"/>
          <w:sz w:val="30"/>
          <w:szCs w:val="30"/>
        </w:rPr>
        <w:t>二〇二一年八月十七日</w:t>
      </w:r>
    </w:p>
    <w:p w:rsidR="00000000" w:rsidRDefault="00FC7FB9">
      <w:pPr>
        <w:spacing w:line="500" w:lineRule="atLeast"/>
        <w:jc w:val="right"/>
        <w:divId w:val="479003212"/>
        <w:rPr>
          <w:rFonts w:hint="eastAsia"/>
          <w:sz w:val="30"/>
          <w:szCs w:val="30"/>
        </w:rPr>
      </w:pPr>
      <w:r>
        <w:rPr>
          <w:rFonts w:hint="eastAsia"/>
          <w:sz w:val="30"/>
          <w:szCs w:val="30"/>
        </w:rPr>
        <w:t>法官助理　戴倩倩</w:t>
      </w:r>
    </w:p>
    <w:p w:rsidR="00000000" w:rsidRDefault="00FC7FB9">
      <w:pPr>
        <w:spacing w:line="500" w:lineRule="atLeast"/>
        <w:jc w:val="right"/>
        <w:divId w:val="742414368"/>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袁昌芹</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FB9" w:rsidRDefault="00FC7FB9" w:rsidP="00FC7FB9">
      <w:r>
        <w:separator/>
      </w:r>
    </w:p>
  </w:endnote>
  <w:endnote w:type="continuationSeparator" w:id="0">
    <w:p w:rsidR="00FC7FB9" w:rsidRDefault="00FC7FB9" w:rsidP="00FC7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FB9" w:rsidRDefault="00FC7FB9" w:rsidP="00FC7FB9">
      <w:r>
        <w:separator/>
      </w:r>
    </w:p>
  </w:footnote>
  <w:footnote w:type="continuationSeparator" w:id="0">
    <w:p w:rsidR="00FC7FB9" w:rsidRDefault="00FC7FB9" w:rsidP="00FC7F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7FB9"/>
    <w:rsid w:val="00FC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C7F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7FB9"/>
    <w:rPr>
      <w:rFonts w:ascii="宋体" w:eastAsia="宋体" w:hAnsi="宋体" w:cs="宋体"/>
      <w:sz w:val="18"/>
      <w:szCs w:val="18"/>
    </w:rPr>
  </w:style>
  <w:style w:type="paragraph" w:styleId="a5">
    <w:name w:val="footer"/>
    <w:basedOn w:val="a"/>
    <w:link w:val="a6"/>
    <w:uiPriority w:val="99"/>
    <w:unhideWhenUsed/>
    <w:rsid w:val="00FC7FB9"/>
    <w:pPr>
      <w:tabs>
        <w:tab w:val="center" w:pos="4153"/>
        <w:tab w:val="right" w:pos="8306"/>
      </w:tabs>
      <w:snapToGrid w:val="0"/>
    </w:pPr>
    <w:rPr>
      <w:sz w:val="18"/>
      <w:szCs w:val="18"/>
    </w:rPr>
  </w:style>
  <w:style w:type="character" w:customStyle="1" w:styleId="a6">
    <w:name w:val="页脚 字符"/>
    <w:basedOn w:val="a0"/>
    <w:link w:val="a5"/>
    <w:uiPriority w:val="99"/>
    <w:rsid w:val="00FC7FB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470">
      <w:marLeft w:val="0"/>
      <w:marRight w:val="0"/>
      <w:marTop w:val="10"/>
      <w:marBottom w:val="10"/>
      <w:divBdr>
        <w:top w:val="none" w:sz="0" w:space="0" w:color="auto"/>
        <w:left w:val="none" w:sz="0" w:space="0" w:color="auto"/>
        <w:bottom w:val="none" w:sz="0" w:space="0" w:color="auto"/>
        <w:right w:val="none" w:sz="0" w:space="0" w:color="auto"/>
      </w:divBdr>
    </w:div>
    <w:div w:id="92751255">
      <w:marLeft w:val="0"/>
      <w:marRight w:val="0"/>
      <w:marTop w:val="10"/>
      <w:marBottom w:val="10"/>
      <w:divBdr>
        <w:top w:val="none" w:sz="0" w:space="0" w:color="auto"/>
        <w:left w:val="none" w:sz="0" w:space="0" w:color="auto"/>
        <w:bottom w:val="none" w:sz="0" w:space="0" w:color="auto"/>
        <w:right w:val="none" w:sz="0" w:space="0" w:color="auto"/>
      </w:divBdr>
    </w:div>
    <w:div w:id="94719076">
      <w:marLeft w:val="0"/>
      <w:marRight w:val="0"/>
      <w:marTop w:val="10"/>
      <w:marBottom w:val="10"/>
      <w:divBdr>
        <w:top w:val="none" w:sz="0" w:space="0" w:color="auto"/>
        <w:left w:val="none" w:sz="0" w:space="0" w:color="auto"/>
        <w:bottom w:val="none" w:sz="0" w:space="0" w:color="auto"/>
        <w:right w:val="none" w:sz="0" w:space="0" w:color="auto"/>
      </w:divBdr>
    </w:div>
    <w:div w:id="208348753">
      <w:marLeft w:val="0"/>
      <w:marRight w:val="720"/>
      <w:marTop w:val="10"/>
      <w:marBottom w:val="10"/>
      <w:divBdr>
        <w:top w:val="none" w:sz="0" w:space="0" w:color="auto"/>
        <w:left w:val="none" w:sz="0" w:space="0" w:color="auto"/>
        <w:bottom w:val="none" w:sz="0" w:space="0" w:color="auto"/>
        <w:right w:val="none" w:sz="0" w:space="0" w:color="auto"/>
      </w:divBdr>
    </w:div>
    <w:div w:id="249588992">
      <w:marLeft w:val="0"/>
      <w:marRight w:val="0"/>
      <w:marTop w:val="10"/>
      <w:marBottom w:val="10"/>
      <w:divBdr>
        <w:top w:val="none" w:sz="0" w:space="0" w:color="auto"/>
        <w:left w:val="none" w:sz="0" w:space="0" w:color="auto"/>
        <w:bottom w:val="none" w:sz="0" w:space="0" w:color="auto"/>
        <w:right w:val="none" w:sz="0" w:space="0" w:color="auto"/>
      </w:divBdr>
    </w:div>
    <w:div w:id="249823566">
      <w:marLeft w:val="0"/>
      <w:marRight w:val="0"/>
      <w:marTop w:val="10"/>
      <w:marBottom w:val="10"/>
      <w:divBdr>
        <w:top w:val="none" w:sz="0" w:space="0" w:color="auto"/>
        <w:left w:val="none" w:sz="0" w:space="0" w:color="auto"/>
        <w:bottom w:val="none" w:sz="0" w:space="0" w:color="auto"/>
        <w:right w:val="none" w:sz="0" w:space="0" w:color="auto"/>
      </w:divBdr>
    </w:div>
    <w:div w:id="279342238">
      <w:marLeft w:val="0"/>
      <w:marRight w:val="720"/>
      <w:marTop w:val="10"/>
      <w:marBottom w:val="10"/>
      <w:divBdr>
        <w:top w:val="none" w:sz="0" w:space="0" w:color="auto"/>
        <w:left w:val="none" w:sz="0" w:space="0" w:color="auto"/>
        <w:bottom w:val="none" w:sz="0" w:space="0" w:color="auto"/>
        <w:right w:val="none" w:sz="0" w:space="0" w:color="auto"/>
      </w:divBdr>
    </w:div>
    <w:div w:id="339239363">
      <w:marLeft w:val="0"/>
      <w:marRight w:val="720"/>
      <w:marTop w:val="10"/>
      <w:marBottom w:val="10"/>
      <w:divBdr>
        <w:top w:val="none" w:sz="0" w:space="0" w:color="auto"/>
        <w:left w:val="none" w:sz="0" w:space="0" w:color="auto"/>
        <w:bottom w:val="none" w:sz="0" w:space="0" w:color="auto"/>
        <w:right w:val="none" w:sz="0" w:space="0" w:color="auto"/>
      </w:divBdr>
    </w:div>
    <w:div w:id="442042292">
      <w:marLeft w:val="0"/>
      <w:marRight w:val="0"/>
      <w:marTop w:val="10"/>
      <w:marBottom w:val="10"/>
      <w:divBdr>
        <w:top w:val="none" w:sz="0" w:space="0" w:color="auto"/>
        <w:left w:val="none" w:sz="0" w:space="0" w:color="auto"/>
        <w:bottom w:val="none" w:sz="0" w:space="0" w:color="auto"/>
        <w:right w:val="none" w:sz="0" w:space="0" w:color="auto"/>
      </w:divBdr>
    </w:div>
    <w:div w:id="479003212">
      <w:marLeft w:val="0"/>
      <w:marRight w:val="720"/>
      <w:marTop w:val="10"/>
      <w:marBottom w:val="10"/>
      <w:divBdr>
        <w:top w:val="none" w:sz="0" w:space="0" w:color="auto"/>
        <w:left w:val="none" w:sz="0" w:space="0" w:color="auto"/>
        <w:bottom w:val="none" w:sz="0" w:space="0" w:color="auto"/>
        <w:right w:val="none" w:sz="0" w:space="0" w:color="auto"/>
      </w:divBdr>
    </w:div>
    <w:div w:id="501747401">
      <w:marLeft w:val="0"/>
      <w:marRight w:val="0"/>
      <w:marTop w:val="10"/>
      <w:marBottom w:val="10"/>
      <w:divBdr>
        <w:top w:val="none" w:sz="0" w:space="0" w:color="auto"/>
        <w:left w:val="none" w:sz="0" w:space="0" w:color="auto"/>
        <w:bottom w:val="none" w:sz="0" w:space="0" w:color="auto"/>
        <w:right w:val="none" w:sz="0" w:space="0" w:color="auto"/>
      </w:divBdr>
    </w:div>
    <w:div w:id="625504004">
      <w:marLeft w:val="0"/>
      <w:marRight w:val="0"/>
      <w:marTop w:val="10"/>
      <w:marBottom w:val="10"/>
      <w:divBdr>
        <w:top w:val="none" w:sz="0" w:space="0" w:color="auto"/>
        <w:left w:val="none" w:sz="0" w:space="0" w:color="auto"/>
        <w:bottom w:val="none" w:sz="0" w:space="0" w:color="auto"/>
        <w:right w:val="none" w:sz="0" w:space="0" w:color="auto"/>
      </w:divBdr>
    </w:div>
    <w:div w:id="639917680">
      <w:marLeft w:val="0"/>
      <w:marRight w:val="0"/>
      <w:marTop w:val="10"/>
      <w:marBottom w:val="10"/>
      <w:divBdr>
        <w:top w:val="none" w:sz="0" w:space="0" w:color="auto"/>
        <w:left w:val="none" w:sz="0" w:space="0" w:color="auto"/>
        <w:bottom w:val="none" w:sz="0" w:space="0" w:color="auto"/>
        <w:right w:val="none" w:sz="0" w:space="0" w:color="auto"/>
      </w:divBdr>
    </w:div>
    <w:div w:id="742414368">
      <w:marLeft w:val="0"/>
      <w:marRight w:val="720"/>
      <w:marTop w:val="10"/>
      <w:marBottom w:val="10"/>
      <w:divBdr>
        <w:top w:val="none" w:sz="0" w:space="0" w:color="auto"/>
        <w:left w:val="none" w:sz="0" w:space="0" w:color="auto"/>
        <w:bottom w:val="none" w:sz="0" w:space="0" w:color="auto"/>
        <w:right w:val="none" w:sz="0" w:space="0" w:color="auto"/>
      </w:divBdr>
    </w:div>
    <w:div w:id="744231345">
      <w:marLeft w:val="0"/>
      <w:marRight w:val="0"/>
      <w:marTop w:val="10"/>
      <w:marBottom w:val="10"/>
      <w:divBdr>
        <w:top w:val="none" w:sz="0" w:space="0" w:color="auto"/>
        <w:left w:val="none" w:sz="0" w:space="0" w:color="auto"/>
        <w:bottom w:val="none" w:sz="0" w:space="0" w:color="auto"/>
        <w:right w:val="none" w:sz="0" w:space="0" w:color="auto"/>
      </w:divBdr>
    </w:div>
    <w:div w:id="755327557">
      <w:marLeft w:val="0"/>
      <w:marRight w:val="720"/>
      <w:marTop w:val="10"/>
      <w:marBottom w:val="10"/>
      <w:divBdr>
        <w:top w:val="none" w:sz="0" w:space="0" w:color="auto"/>
        <w:left w:val="none" w:sz="0" w:space="0" w:color="auto"/>
        <w:bottom w:val="none" w:sz="0" w:space="0" w:color="auto"/>
        <w:right w:val="none" w:sz="0" w:space="0" w:color="auto"/>
      </w:divBdr>
    </w:div>
    <w:div w:id="755635698">
      <w:marLeft w:val="0"/>
      <w:marRight w:val="0"/>
      <w:marTop w:val="10"/>
      <w:marBottom w:val="10"/>
      <w:divBdr>
        <w:top w:val="none" w:sz="0" w:space="0" w:color="auto"/>
        <w:left w:val="none" w:sz="0" w:space="0" w:color="auto"/>
        <w:bottom w:val="none" w:sz="0" w:space="0" w:color="auto"/>
        <w:right w:val="none" w:sz="0" w:space="0" w:color="auto"/>
      </w:divBdr>
    </w:div>
    <w:div w:id="963273957">
      <w:marLeft w:val="0"/>
      <w:marRight w:val="0"/>
      <w:marTop w:val="10"/>
      <w:marBottom w:val="10"/>
      <w:divBdr>
        <w:top w:val="none" w:sz="0" w:space="0" w:color="auto"/>
        <w:left w:val="none" w:sz="0" w:space="0" w:color="auto"/>
        <w:bottom w:val="none" w:sz="0" w:space="0" w:color="auto"/>
        <w:right w:val="none" w:sz="0" w:space="0" w:color="auto"/>
      </w:divBdr>
    </w:div>
    <w:div w:id="972367168">
      <w:marLeft w:val="0"/>
      <w:marRight w:val="0"/>
      <w:marTop w:val="10"/>
      <w:marBottom w:val="10"/>
      <w:divBdr>
        <w:top w:val="none" w:sz="0" w:space="0" w:color="auto"/>
        <w:left w:val="none" w:sz="0" w:space="0" w:color="auto"/>
        <w:bottom w:val="none" w:sz="0" w:space="0" w:color="auto"/>
        <w:right w:val="none" w:sz="0" w:space="0" w:color="auto"/>
      </w:divBdr>
    </w:div>
    <w:div w:id="1118065954">
      <w:marLeft w:val="0"/>
      <w:marRight w:val="0"/>
      <w:marTop w:val="10"/>
      <w:marBottom w:val="10"/>
      <w:divBdr>
        <w:top w:val="none" w:sz="0" w:space="0" w:color="auto"/>
        <w:left w:val="none" w:sz="0" w:space="0" w:color="auto"/>
        <w:bottom w:val="none" w:sz="0" w:space="0" w:color="auto"/>
        <w:right w:val="none" w:sz="0" w:space="0" w:color="auto"/>
      </w:divBdr>
    </w:div>
    <w:div w:id="1135371698">
      <w:marLeft w:val="0"/>
      <w:marRight w:val="0"/>
      <w:marTop w:val="10"/>
      <w:marBottom w:val="10"/>
      <w:divBdr>
        <w:top w:val="none" w:sz="0" w:space="0" w:color="auto"/>
        <w:left w:val="none" w:sz="0" w:space="0" w:color="auto"/>
        <w:bottom w:val="none" w:sz="0" w:space="0" w:color="auto"/>
        <w:right w:val="none" w:sz="0" w:space="0" w:color="auto"/>
      </w:divBdr>
    </w:div>
    <w:div w:id="1169977432">
      <w:marLeft w:val="0"/>
      <w:marRight w:val="0"/>
      <w:marTop w:val="10"/>
      <w:marBottom w:val="10"/>
      <w:divBdr>
        <w:top w:val="none" w:sz="0" w:space="0" w:color="auto"/>
        <w:left w:val="none" w:sz="0" w:space="0" w:color="auto"/>
        <w:bottom w:val="none" w:sz="0" w:space="0" w:color="auto"/>
        <w:right w:val="none" w:sz="0" w:space="0" w:color="auto"/>
      </w:divBdr>
    </w:div>
    <w:div w:id="1189758380">
      <w:marLeft w:val="0"/>
      <w:marRight w:val="0"/>
      <w:marTop w:val="10"/>
      <w:marBottom w:val="10"/>
      <w:divBdr>
        <w:top w:val="none" w:sz="0" w:space="0" w:color="auto"/>
        <w:left w:val="none" w:sz="0" w:space="0" w:color="auto"/>
        <w:bottom w:val="none" w:sz="0" w:space="0" w:color="auto"/>
        <w:right w:val="none" w:sz="0" w:space="0" w:color="auto"/>
      </w:divBdr>
    </w:div>
    <w:div w:id="1191457969">
      <w:marLeft w:val="0"/>
      <w:marRight w:val="0"/>
      <w:marTop w:val="10"/>
      <w:marBottom w:val="10"/>
      <w:divBdr>
        <w:top w:val="none" w:sz="0" w:space="0" w:color="auto"/>
        <w:left w:val="none" w:sz="0" w:space="0" w:color="auto"/>
        <w:bottom w:val="none" w:sz="0" w:space="0" w:color="auto"/>
        <w:right w:val="none" w:sz="0" w:space="0" w:color="auto"/>
      </w:divBdr>
    </w:div>
    <w:div w:id="1194148010">
      <w:marLeft w:val="0"/>
      <w:marRight w:val="0"/>
      <w:marTop w:val="10"/>
      <w:marBottom w:val="10"/>
      <w:divBdr>
        <w:top w:val="none" w:sz="0" w:space="0" w:color="auto"/>
        <w:left w:val="none" w:sz="0" w:space="0" w:color="auto"/>
        <w:bottom w:val="none" w:sz="0" w:space="0" w:color="auto"/>
        <w:right w:val="none" w:sz="0" w:space="0" w:color="auto"/>
      </w:divBdr>
    </w:div>
    <w:div w:id="1223326167">
      <w:marLeft w:val="0"/>
      <w:marRight w:val="0"/>
      <w:marTop w:val="10"/>
      <w:marBottom w:val="10"/>
      <w:divBdr>
        <w:top w:val="none" w:sz="0" w:space="0" w:color="auto"/>
        <w:left w:val="none" w:sz="0" w:space="0" w:color="auto"/>
        <w:bottom w:val="none" w:sz="0" w:space="0" w:color="auto"/>
        <w:right w:val="none" w:sz="0" w:space="0" w:color="auto"/>
      </w:divBdr>
    </w:div>
    <w:div w:id="1273975390">
      <w:marLeft w:val="0"/>
      <w:marRight w:val="0"/>
      <w:marTop w:val="10"/>
      <w:marBottom w:val="10"/>
      <w:divBdr>
        <w:top w:val="none" w:sz="0" w:space="0" w:color="auto"/>
        <w:left w:val="none" w:sz="0" w:space="0" w:color="auto"/>
        <w:bottom w:val="none" w:sz="0" w:space="0" w:color="auto"/>
        <w:right w:val="none" w:sz="0" w:space="0" w:color="auto"/>
      </w:divBdr>
    </w:div>
    <w:div w:id="1310480406">
      <w:marLeft w:val="0"/>
      <w:marRight w:val="0"/>
      <w:marTop w:val="10"/>
      <w:marBottom w:val="10"/>
      <w:divBdr>
        <w:top w:val="none" w:sz="0" w:space="0" w:color="auto"/>
        <w:left w:val="none" w:sz="0" w:space="0" w:color="auto"/>
        <w:bottom w:val="none" w:sz="0" w:space="0" w:color="auto"/>
        <w:right w:val="none" w:sz="0" w:space="0" w:color="auto"/>
      </w:divBdr>
    </w:div>
    <w:div w:id="1532843309">
      <w:marLeft w:val="0"/>
      <w:marRight w:val="0"/>
      <w:marTop w:val="10"/>
      <w:marBottom w:val="10"/>
      <w:divBdr>
        <w:top w:val="none" w:sz="0" w:space="0" w:color="auto"/>
        <w:left w:val="none" w:sz="0" w:space="0" w:color="auto"/>
        <w:bottom w:val="none" w:sz="0" w:space="0" w:color="auto"/>
        <w:right w:val="none" w:sz="0" w:space="0" w:color="auto"/>
      </w:divBdr>
    </w:div>
    <w:div w:id="1581258338">
      <w:marLeft w:val="0"/>
      <w:marRight w:val="0"/>
      <w:marTop w:val="10"/>
      <w:marBottom w:val="10"/>
      <w:divBdr>
        <w:top w:val="none" w:sz="0" w:space="0" w:color="auto"/>
        <w:left w:val="none" w:sz="0" w:space="0" w:color="auto"/>
        <w:bottom w:val="none" w:sz="0" w:space="0" w:color="auto"/>
        <w:right w:val="none" w:sz="0" w:space="0" w:color="auto"/>
      </w:divBdr>
    </w:div>
    <w:div w:id="1626809978">
      <w:marLeft w:val="0"/>
      <w:marRight w:val="0"/>
      <w:marTop w:val="10"/>
      <w:marBottom w:val="10"/>
      <w:divBdr>
        <w:top w:val="none" w:sz="0" w:space="0" w:color="auto"/>
        <w:left w:val="none" w:sz="0" w:space="0" w:color="auto"/>
        <w:bottom w:val="none" w:sz="0" w:space="0" w:color="auto"/>
        <w:right w:val="none" w:sz="0" w:space="0" w:color="auto"/>
      </w:divBdr>
    </w:div>
    <w:div w:id="1652905461">
      <w:marLeft w:val="0"/>
      <w:marRight w:val="0"/>
      <w:marTop w:val="10"/>
      <w:marBottom w:val="10"/>
      <w:divBdr>
        <w:top w:val="none" w:sz="0" w:space="0" w:color="auto"/>
        <w:left w:val="none" w:sz="0" w:space="0" w:color="auto"/>
        <w:bottom w:val="none" w:sz="0" w:space="0" w:color="auto"/>
        <w:right w:val="none" w:sz="0" w:space="0" w:color="auto"/>
      </w:divBdr>
    </w:div>
    <w:div w:id="1712998660">
      <w:marLeft w:val="0"/>
      <w:marRight w:val="0"/>
      <w:marTop w:val="10"/>
      <w:marBottom w:val="10"/>
      <w:divBdr>
        <w:top w:val="none" w:sz="0" w:space="0" w:color="auto"/>
        <w:left w:val="none" w:sz="0" w:space="0" w:color="auto"/>
        <w:bottom w:val="none" w:sz="0" w:space="0" w:color="auto"/>
        <w:right w:val="none" w:sz="0" w:space="0" w:color="auto"/>
      </w:divBdr>
    </w:div>
    <w:div w:id="1892114220">
      <w:marLeft w:val="0"/>
      <w:marRight w:val="0"/>
      <w:marTop w:val="10"/>
      <w:marBottom w:val="10"/>
      <w:divBdr>
        <w:top w:val="none" w:sz="0" w:space="0" w:color="auto"/>
        <w:left w:val="none" w:sz="0" w:space="0" w:color="auto"/>
        <w:bottom w:val="none" w:sz="0" w:space="0" w:color="auto"/>
        <w:right w:val="none" w:sz="0" w:space="0" w:color="auto"/>
      </w:divBdr>
    </w:div>
    <w:div w:id="2006591199">
      <w:marLeft w:val="0"/>
      <w:marRight w:val="0"/>
      <w:marTop w:val="10"/>
      <w:marBottom w:val="10"/>
      <w:divBdr>
        <w:top w:val="none" w:sz="0" w:space="0" w:color="auto"/>
        <w:left w:val="none" w:sz="0" w:space="0" w:color="auto"/>
        <w:bottom w:val="none" w:sz="0" w:space="0" w:color="auto"/>
        <w:right w:val="none" w:sz="0" w:space="0" w:color="auto"/>
      </w:divBdr>
    </w:div>
    <w:div w:id="2060280942">
      <w:marLeft w:val="0"/>
      <w:marRight w:val="0"/>
      <w:marTop w:val="10"/>
      <w:marBottom w:val="10"/>
      <w:divBdr>
        <w:top w:val="none" w:sz="0" w:space="0" w:color="auto"/>
        <w:left w:val="none" w:sz="0" w:space="0" w:color="auto"/>
        <w:bottom w:val="none" w:sz="0" w:space="0" w:color="auto"/>
        <w:right w:val="none" w:sz="0" w:space="0" w:color="auto"/>
      </w:divBdr>
    </w:div>
    <w:div w:id="2060936337">
      <w:marLeft w:val="0"/>
      <w:marRight w:val="0"/>
      <w:marTop w:val="10"/>
      <w:marBottom w:val="10"/>
      <w:divBdr>
        <w:top w:val="none" w:sz="0" w:space="0" w:color="auto"/>
        <w:left w:val="none" w:sz="0" w:space="0" w:color="auto"/>
        <w:bottom w:val="none" w:sz="0" w:space="0" w:color="auto"/>
        <w:right w:val="none" w:sz="0" w:space="0" w:color="auto"/>
      </w:divBdr>
    </w:div>
    <w:div w:id="2098936820">
      <w:marLeft w:val="0"/>
      <w:marRight w:val="0"/>
      <w:marTop w:val="10"/>
      <w:marBottom w:val="10"/>
      <w:divBdr>
        <w:top w:val="none" w:sz="0" w:space="0" w:color="auto"/>
        <w:left w:val="none" w:sz="0" w:space="0" w:color="auto"/>
        <w:bottom w:val="none" w:sz="0" w:space="0" w:color="auto"/>
        <w:right w:val="none" w:sz="0" w:space="0" w:color="auto"/>
      </w:divBdr>
    </w:div>
    <w:div w:id="2115057695">
      <w:marLeft w:val="0"/>
      <w:marRight w:val="0"/>
      <w:marTop w:val="10"/>
      <w:marBottom w:val="10"/>
      <w:divBdr>
        <w:top w:val="none" w:sz="0" w:space="0" w:color="auto"/>
        <w:left w:val="none" w:sz="0" w:space="0" w:color="auto"/>
        <w:bottom w:val="none" w:sz="0" w:space="0" w:color="auto"/>
        <w:right w:val="none" w:sz="0" w:space="0" w:color="auto"/>
      </w:divBdr>
    </w:div>
    <w:div w:id="212935138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