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61B34">
      <w:pPr>
        <w:spacing w:line="500" w:lineRule="atLeast"/>
        <w:jc w:val="center"/>
        <w:divId w:val="833372537"/>
        <w:rPr>
          <w:rFonts w:ascii="黑体" w:eastAsia="黑体" w:hAnsi="黑体"/>
          <w:sz w:val="36"/>
          <w:szCs w:val="36"/>
        </w:rPr>
      </w:pPr>
      <w:bookmarkStart w:id="0" w:name="_GoBack"/>
      <w:bookmarkEnd w:id="0"/>
      <w:r>
        <w:rPr>
          <w:rFonts w:ascii="黑体" w:eastAsia="黑体" w:hAnsi="黑体" w:hint="eastAsia"/>
          <w:sz w:val="36"/>
          <w:szCs w:val="36"/>
        </w:rPr>
        <w:t>山东省威海市中级人民法院</w:t>
      </w:r>
    </w:p>
    <w:p w:rsidR="00000000" w:rsidRDefault="00061B34">
      <w:pPr>
        <w:spacing w:line="500" w:lineRule="atLeast"/>
        <w:jc w:val="center"/>
        <w:divId w:val="16528304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61B34">
      <w:pPr>
        <w:spacing w:line="500" w:lineRule="atLeast"/>
        <w:jc w:val="right"/>
        <w:divId w:val="1169641526"/>
        <w:rPr>
          <w:rFonts w:hint="eastAsia"/>
          <w:sz w:val="30"/>
          <w:szCs w:val="30"/>
        </w:rPr>
      </w:pPr>
      <w:r>
        <w:rPr>
          <w:rFonts w:hint="eastAsia"/>
          <w:sz w:val="30"/>
          <w:szCs w:val="30"/>
        </w:rPr>
        <w:t>(2022)</w:t>
      </w:r>
      <w:r>
        <w:rPr>
          <w:rFonts w:hint="eastAsia"/>
          <w:sz w:val="30"/>
          <w:szCs w:val="30"/>
        </w:rPr>
        <w:t>鲁</w:t>
      </w:r>
      <w:r>
        <w:rPr>
          <w:rFonts w:hint="eastAsia"/>
          <w:sz w:val="30"/>
          <w:szCs w:val="30"/>
        </w:rPr>
        <w:t>10</w:t>
      </w:r>
      <w:r>
        <w:rPr>
          <w:rFonts w:hint="eastAsia"/>
          <w:sz w:val="30"/>
          <w:szCs w:val="30"/>
        </w:rPr>
        <w:t>民终</w:t>
      </w:r>
      <w:r>
        <w:rPr>
          <w:rFonts w:hint="eastAsia"/>
          <w:sz w:val="30"/>
          <w:szCs w:val="30"/>
        </w:rPr>
        <w:t>1447</w:t>
      </w:r>
      <w:r>
        <w:rPr>
          <w:rFonts w:hint="eastAsia"/>
          <w:sz w:val="30"/>
          <w:szCs w:val="30"/>
        </w:rPr>
        <w:t>号</w:t>
      </w:r>
    </w:p>
    <w:p w:rsidR="00000000" w:rsidRDefault="00061B34">
      <w:pPr>
        <w:spacing w:line="500" w:lineRule="atLeast"/>
        <w:ind w:firstLine="600"/>
        <w:divId w:val="1479229554"/>
        <w:rPr>
          <w:rFonts w:hint="eastAsia"/>
          <w:sz w:val="30"/>
          <w:szCs w:val="30"/>
        </w:rPr>
      </w:pPr>
      <w:r>
        <w:rPr>
          <w:rFonts w:hint="eastAsia"/>
          <w:sz w:val="30"/>
          <w:szCs w:val="30"/>
        </w:rPr>
        <w:t>上诉人（原审原告、反诉被告）：李福生，男，</w:t>
      </w:r>
      <w:r>
        <w:rPr>
          <w:rFonts w:hint="eastAsia"/>
          <w:sz w:val="30"/>
          <w:szCs w:val="30"/>
        </w:rPr>
        <w:t>1962</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日出生，汉族，住乳山市大孤山镇八里甸村。</w:t>
      </w:r>
    </w:p>
    <w:p w:rsidR="00000000" w:rsidRDefault="00061B34">
      <w:pPr>
        <w:spacing w:line="500" w:lineRule="atLeast"/>
        <w:ind w:firstLine="600"/>
        <w:divId w:val="1835533839"/>
        <w:rPr>
          <w:rFonts w:hint="eastAsia"/>
          <w:sz w:val="30"/>
          <w:szCs w:val="30"/>
        </w:rPr>
      </w:pPr>
      <w:r>
        <w:rPr>
          <w:rFonts w:hint="eastAsia"/>
          <w:sz w:val="30"/>
          <w:szCs w:val="30"/>
        </w:rPr>
        <w:t>被上诉人（原审被告、反诉原告）：乳山市人民医院，住所地乳山市胜利街</w:t>
      </w:r>
      <w:r>
        <w:rPr>
          <w:rFonts w:hint="eastAsia"/>
          <w:sz w:val="30"/>
          <w:szCs w:val="30"/>
        </w:rPr>
        <w:t>128</w:t>
      </w:r>
      <w:r>
        <w:rPr>
          <w:rFonts w:hint="eastAsia"/>
          <w:sz w:val="30"/>
          <w:szCs w:val="30"/>
        </w:rPr>
        <w:t>号。</w:t>
      </w:r>
    </w:p>
    <w:p w:rsidR="00000000" w:rsidRDefault="00061B34">
      <w:pPr>
        <w:spacing w:line="500" w:lineRule="atLeast"/>
        <w:ind w:firstLine="600"/>
        <w:divId w:val="131338581"/>
        <w:rPr>
          <w:rFonts w:hint="eastAsia"/>
          <w:sz w:val="30"/>
          <w:szCs w:val="30"/>
        </w:rPr>
      </w:pPr>
      <w:r>
        <w:rPr>
          <w:rFonts w:hint="eastAsia"/>
          <w:sz w:val="30"/>
          <w:szCs w:val="30"/>
        </w:rPr>
        <w:t>法定代表人：宋军帅，院长。</w:t>
      </w:r>
    </w:p>
    <w:p w:rsidR="00000000" w:rsidRDefault="00061B34">
      <w:pPr>
        <w:spacing w:line="500" w:lineRule="atLeast"/>
        <w:ind w:firstLine="600"/>
        <w:divId w:val="90708345"/>
        <w:rPr>
          <w:rFonts w:hint="eastAsia"/>
          <w:sz w:val="30"/>
          <w:szCs w:val="30"/>
        </w:rPr>
      </w:pPr>
      <w:r>
        <w:rPr>
          <w:rFonts w:hint="eastAsia"/>
          <w:sz w:val="30"/>
          <w:szCs w:val="30"/>
        </w:rPr>
        <w:t>委托诉讼代理人：于鹏，男，该院工作人员。</w:t>
      </w:r>
    </w:p>
    <w:p w:rsidR="00000000" w:rsidRDefault="00061B34">
      <w:pPr>
        <w:spacing w:line="500" w:lineRule="atLeast"/>
        <w:ind w:firstLine="600"/>
        <w:divId w:val="1361517511"/>
        <w:rPr>
          <w:rFonts w:hint="eastAsia"/>
          <w:sz w:val="30"/>
          <w:szCs w:val="30"/>
        </w:rPr>
      </w:pPr>
      <w:r>
        <w:rPr>
          <w:rFonts w:hint="eastAsia"/>
          <w:sz w:val="30"/>
          <w:szCs w:val="30"/>
        </w:rPr>
        <w:t>委托诉讼代理人：王世强，山东卓世律师事务所律师。</w:t>
      </w:r>
    </w:p>
    <w:p w:rsidR="00000000" w:rsidRDefault="00061B34">
      <w:pPr>
        <w:spacing w:line="500" w:lineRule="atLeast"/>
        <w:ind w:firstLine="600"/>
        <w:divId w:val="804011393"/>
        <w:rPr>
          <w:rFonts w:hint="eastAsia"/>
          <w:sz w:val="30"/>
          <w:szCs w:val="30"/>
        </w:rPr>
      </w:pPr>
      <w:r>
        <w:rPr>
          <w:rFonts w:hint="eastAsia"/>
          <w:sz w:val="30"/>
          <w:szCs w:val="30"/>
        </w:rPr>
        <w:t>上诉人李福生因与被上诉人乳山市人民医院医疗损害责任纠纷一案，不服山东省乳山市人民法院</w:t>
      </w:r>
      <w:r>
        <w:rPr>
          <w:rFonts w:hint="eastAsia"/>
          <w:sz w:val="30"/>
          <w:szCs w:val="30"/>
        </w:rPr>
        <w:t>(2020)</w:t>
      </w:r>
      <w:r>
        <w:rPr>
          <w:rFonts w:hint="eastAsia"/>
          <w:sz w:val="30"/>
          <w:szCs w:val="30"/>
        </w:rPr>
        <w:t>鲁</w:t>
      </w:r>
      <w:r>
        <w:rPr>
          <w:rFonts w:hint="eastAsia"/>
          <w:sz w:val="30"/>
          <w:szCs w:val="30"/>
        </w:rPr>
        <w:t>1083</w:t>
      </w:r>
      <w:r>
        <w:rPr>
          <w:rFonts w:hint="eastAsia"/>
          <w:sz w:val="30"/>
          <w:szCs w:val="30"/>
        </w:rPr>
        <w:t>民初</w:t>
      </w:r>
      <w:r>
        <w:rPr>
          <w:rFonts w:hint="eastAsia"/>
          <w:sz w:val="30"/>
          <w:szCs w:val="30"/>
        </w:rPr>
        <w:t>4489</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日立案后，依法组成合议庭进行了审理。本案现已审理终结。</w:t>
      </w:r>
    </w:p>
    <w:p w:rsidR="00000000" w:rsidRDefault="00061B34">
      <w:pPr>
        <w:spacing w:line="500" w:lineRule="atLeast"/>
        <w:ind w:firstLine="600"/>
        <w:divId w:val="122692984"/>
        <w:rPr>
          <w:rFonts w:hint="eastAsia"/>
          <w:sz w:val="30"/>
          <w:szCs w:val="30"/>
        </w:rPr>
      </w:pPr>
      <w:r>
        <w:rPr>
          <w:rFonts w:hint="eastAsia"/>
          <w:sz w:val="30"/>
          <w:szCs w:val="30"/>
        </w:rPr>
        <w:t>李福生上诉请求：</w:t>
      </w:r>
      <w:r>
        <w:rPr>
          <w:rFonts w:hint="eastAsia"/>
          <w:sz w:val="30"/>
          <w:szCs w:val="30"/>
        </w:rPr>
        <w:t>1.</w:t>
      </w:r>
      <w:r>
        <w:rPr>
          <w:rFonts w:hint="eastAsia"/>
          <w:sz w:val="30"/>
          <w:szCs w:val="30"/>
        </w:rPr>
        <w:t>撒销原判，依法改判或发回重审；</w:t>
      </w:r>
      <w:r>
        <w:rPr>
          <w:rFonts w:hint="eastAsia"/>
          <w:sz w:val="30"/>
          <w:szCs w:val="30"/>
        </w:rPr>
        <w:t>2.</w:t>
      </w:r>
      <w:r>
        <w:rPr>
          <w:rFonts w:hint="eastAsia"/>
          <w:sz w:val="30"/>
          <w:szCs w:val="30"/>
        </w:rPr>
        <w:t>二审诉讼费由乳山市人民医院承担。事实和理由：第一，一审认定的误工期脱离实际，有违公正。依据最高法人身损害赔偿案件适用法律的解释第七条的规定，受害人因伤残持续误工的，误工时间可以计算到定残日前一天。故只要一审法院不组织对李福生的伤残进</w:t>
      </w:r>
      <w:r>
        <w:rPr>
          <w:rFonts w:hint="eastAsia"/>
          <w:sz w:val="30"/>
          <w:szCs w:val="30"/>
        </w:rPr>
        <w:t>行伤残认定，误工期没有截止日期，李福生亦因疾病承受病痛的折磨，亦无法劳作，故该期间为实际的误工期间。第二，一审违背事实认定李福生的年收入</w:t>
      </w:r>
      <w:r>
        <w:rPr>
          <w:rFonts w:hint="eastAsia"/>
          <w:sz w:val="30"/>
          <w:szCs w:val="30"/>
        </w:rPr>
        <w:t>7</w:t>
      </w:r>
      <w:r>
        <w:rPr>
          <w:rFonts w:hint="eastAsia"/>
          <w:sz w:val="30"/>
          <w:szCs w:val="30"/>
        </w:rPr>
        <w:t>万多，违反法定程序，致事实不清，依据不足。依据法律规定，受害人有固定收入的，误工费按实际减少的收入计算。而李福生为祖传第四代高级职业木工，小有名气，工龄</w:t>
      </w:r>
      <w:r>
        <w:rPr>
          <w:rFonts w:hint="eastAsia"/>
          <w:sz w:val="30"/>
          <w:szCs w:val="30"/>
        </w:rPr>
        <w:t>40</w:t>
      </w:r>
      <w:r>
        <w:rPr>
          <w:rFonts w:hint="eastAsia"/>
          <w:sz w:val="30"/>
          <w:szCs w:val="30"/>
        </w:rPr>
        <w:t>多年，且还一直领几个工人干活，常年活源不断，李福生年收入在二十多万。第三，一审未将李福生因治疗胀麻痛苦拍片、长期买药、路费</w:t>
      </w:r>
      <w:r>
        <w:rPr>
          <w:rFonts w:hint="eastAsia"/>
          <w:sz w:val="30"/>
          <w:szCs w:val="30"/>
        </w:rPr>
        <w:lastRenderedPageBreak/>
        <w:t>而产生的费用计算在赔偿中错误。第四，一审不组织伤残鉴定违反法定程序，是想让一个弱者受害人永远处于</w:t>
      </w:r>
      <w:r>
        <w:rPr>
          <w:rFonts w:hint="eastAsia"/>
          <w:sz w:val="30"/>
          <w:szCs w:val="30"/>
        </w:rPr>
        <w:t>诉讼中。乳山市人民医院主观故意致李福生伤残己触犯了刑法，一审再次徇私舞弊、玩忽职守，有包庇乳山市人民医院违法犯罪嫌疑。第五，一审法院对李福生的伤残赔偿金、精神损害赔偿金等法定赔偿，要求另行主张错误。第六，李福生因伤后去乳山市人民医院门诊检查，该院王主任要求住院手术，因相信王主任能治好，李福生拒绝了亲朋的反对以及去文登整骨医院治疗的建议，现因医疗损害且诉讼解决，受到亲朋指责。第七，乳山市人民医院篡改的许多病案资料及捏造的第三次住院病历等等证据，二审应予以查明。以下信息提醒二审法院注意：</w:t>
      </w:r>
      <w:r>
        <w:rPr>
          <w:rFonts w:hint="eastAsia"/>
          <w:sz w:val="30"/>
          <w:szCs w:val="30"/>
        </w:rPr>
        <w:t>(1)</w:t>
      </w:r>
      <w:r>
        <w:rPr>
          <w:rFonts w:hint="eastAsia"/>
          <w:sz w:val="30"/>
          <w:szCs w:val="30"/>
        </w:rPr>
        <w:t>李福生在一审起诉前</w:t>
      </w:r>
      <w:r>
        <w:rPr>
          <w:rFonts w:hint="eastAsia"/>
          <w:sz w:val="30"/>
          <w:szCs w:val="30"/>
        </w:rPr>
        <w:t>，乳山市人民医院承认了医疗事故导致李福生伤残事实，并免费为李福生联系文登整骨医院治疗其麻胀痛疼，住院三十六天，但无果……。后乳山市人民医院愿意赔偿李福生因伤残造成的损失及继续治疗。因乳山市人民医院根本没有诚信可言，李福生不敢再相信。李福生曾在乳山市人民医院组织的会诊时，被姜文军医生无故殴打两次，致李福生伤残再次加重，并留下了严重的心理障碍等，现场报警后，因李政峰警察徇私舞弊，渎职包庇犯罪行为。李福生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日一审网上立案，并交了诉讼费，但一审法院</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号电话告知承办人、开庭时间及</w:t>
      </w:r>
      <w:r>
        <w:rPr>
          <w:rFonts w:hint="eastAsia"/>
          <w:sz w:val="30"/>
          <w:szCs w:val="30"/>
        </w:rPr>
        <w:t>开庭地点，但并未告知陪审人员，亦未收到乳山市人民医院的答辩材料等，一审庭审中只有承办人和一名陪审人员在场，另一位陪审人员缺席，承办人拒收李福生提交作为证据的病历，庭后乳山市人民法院将本应庭前交给李福生的答辩材料，代替法院送给李福生，剥夺了李福生提前知情及应变权利，严重违反法定程序。后李玉宝法官、鉴定室主任杨少明、乳山市人民医院及其代理律师王少强、王</w:t>
      </w:r>
      <w:r>
        <w:rPr>
          <w:rFonts w:hint="eastAsia"/>
          <w:sz w:val="30"/>
          <w:szCs w:val="30"/>
        </w:rPr>
        <w:lastRenderedPageBreak/>
        <w:t>昱谊合谋，将通过篡改的庭审笔录、伪造的病历等材料，两次送到他们认识的鉴定机构进行虚假鉴定。而送去鉴定的材料，李福生完全不清楚。</w:t>
      </w:r>
      <w:r>
        <w:rPr>
          <w:rFonts w:hint="eastAsia"/>
          <w:sz w:val="30"/>
          <w:szCs w:val="30"/>
        </w:rPr>
        <w:t>(2)</w:t>
      </w:r>
      <w:r>
        <w:rPr>
          <w:rFonts w:hint="eastAsia"/>
          <w:sz w:val="30"/>
          <w:szCs w:val="30"/>
        </w:rPr>
        <w:t>一审经历了</w:t>
      </w:r>
      <w:r>
        <w:rPr>
          <w:rFonts w:hint="eastAsia"/>
          <w:sz w:val="30"/>
          <w:szCs w:val="30"/>
        </w:rPr>
        <w:t>18</w:t>
      </w:r>
      <w:r>
        <w:rPr>
          <w:rFonts w:hint="eastAsia"/>
          <w:sz w:val="30"/>
          <w:szCs w:val="30"/>
        </w:rPr>
        <w:t>个月，是人为干扰</w:t>
      </w:r>
      <w:r>
        <w:rPr>
          <w:rFonts w:hint="eastAsia"/>
          <w:sz w:val="30"/>
          <w:szCs w:val="30"/>
        </w:rPr>
        <w:t>司法公正的结果。违法行为包括不按法定程序送达答辩状，伪造庭审笔录，捏造病历，拒收铁证病历，捏造出六天住院病历，伪造出两次刚刚手术后根本没有知觉的右手竟能在伪造的病历上写字签名。</w:t>
      </w:r>
      <w:r>
        <w:rPr>
          <w:rFonts w:hint="eastAsia"/>
          <w:sz w:val="30"/>
          <w:szCs w:val="30"/>
        </w:rPr>
        <w:t>(3)</w:t>
      </w:r>
      <w:r>
        <w:rPr>
          <w:rFonts w:hint="eastAsia"/>
          <w:sz w:val="30"/>
          <w:szCs w:val="30"/>
        </w:rPr>
        <w:t>一审所作乳山市人民医院伪造李福生病历致使鉴定结论无法作出，因果关系无法认定的结论错误。李福生根据与一审法院领导、李玉宝法官、鉴定室主任杨少明等谈话，清醒知道了他们拒接、否认、抛开李福生现有完全能够证明伤残事实证据的目的，是想通过伪造虚假证据进行鉴定，伪造的材料都是乳山市人民医院设计好，再好的鉴定机构也无从认定，故鉴定方一定会退回</w:t>
      </w:r>
      <w:r>
        <w:rPr>
          <w:rFonts w:hint="eastAsia"/>
          <w:sz w:val="30"/>
          <w:szCs w:val="30"/>
        </w:rPr>
        <w:t>。</w:t>
      </w:r>
      <w:r>
        <w:rPr>
          <w:rFonts w:hint="eastAsia"/>
          <w:sz w:val="30"/>
          <w:szCs w:val="30"/>
        </w:rPr>
        <w:t>(4)</w:t>
      </w:r>
      <w:r>
        <w:rPr>
          <w:rFonts w:hint="eastAsia"/>
          <w:sz w:val="30"/>
          <w:szCs w:val="30"/>
        </w:rPr>
        <w:t>李福生在长达</w:t>
      </w:r>
      <w:r>
        <w:rPr>
          <w:rFonts w:hint="eastAsia"/>
          <w:sz w:val="30"/>
          <w:szCs w:val="30"/>
        </w:rPr>
        <w:t>18</w:t>
      </w:r>
      <w:r>
        <w:rPr>
          <w:rFonts w:hint="eastAsia"/>
          <w:sz w:val="30"/>
          <w:szCs w:val="30"/>
        </w:rPr>
        <w:t>个月一审中，法官李玉宝三次违法主审中，李玉宝法官、鉴定室主任杨少明及乳山市人民医院和乳山市人民医院代理人王世强、王昱谊串通一气，伪造证据进行虚假鉴定，李福生向有关单位实名举报多次，包适省驻威海督导组。在改由孙成兴法官主持的第四次、第五次庭审中，陪审员改由人民陪审员，李福生多次提出抗议无果。人民陪审员是陪而不审，监而不督，法庭上人民陪审员也承认了他们根本没有任何权利。因此，一审所作出错误判决未经合议庭成员表决。第八，李福生在起诉乳山市人民医院时，就明确向一审法院提出要求每次开庭时必须庭</w:t>
      </w:r>
      <w:r>
        <w:rPr>
          <w:rFonts w:hint="eastAsia"/>
          <w:sz w:val="30"/>
          <w:szCs w:val="30"/>
        </w:rPr>
        <w:t>审直播，一审法院、法官都明确答应，李福生的目的就是让全国人民监督。李福生于</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日按法定日期将上诉状邮寄于中院，经查第二日接收，</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日一审法官孙成兴打电话讲一审法院在</w:t>
      </w:r>
      <w:r>
        <w:rPr>
          <w:rFonts w:hint="eastAsia"/>
          <w:sz w:val="30"/>
          <w:szCs w:val="30"/>
        </w:rPr>
        <w:t>5</w:t>
      </w:r>
      <w:r>
        <w:rPr>
          <w:rFonts w:hint="eastAsia"/>
          <w:sz w:val="30"/>
          <w:szCs w:val="30"/>
        </w:rPr>
        <w:t>月</w:t>
      </w:r>
      <w:r>
        <w:rPr>
          <w:rFonts w:hint="eastAsia"/>
          <w:sz w:val="30"/>
          <w:szCs w:val="30"/>
        </w:rPr>
        <w:t>26</w:t>
      </w:r>
      <w:r>
        <w:rPr>
          <w:rFonts w:hint="eastAsia"/>
          <w:sz w:val="30"/>
          <w:szCs w:val="30"/>
        </w:rPr>
        <w:t>日下午收到威海中院返回的上诉状，理由为审核时发现没有李福生的身份证号、乳山市人民医院的联系电话、把</w:t>
      </w:r>
      <w:r>
        <w:rPr>
          <w:rFonts w:hint="eastAsia"/>
          <w:sz w:val="30"/>
          <w:szCs w:val="30"/>
        </w:rPr>
        <w:t>2022</w:t>
      </w:r>
      <w:r>
        <w:rPr>
          <w:rFonts w:hint="eastAsia"/>
          <w:sz w:val="30"/>
          <w:szCs w:val="30"/>
        </w:rPr>
        <w:t>年写成了</w:t>
      </w:r>
      <w:r>
        <w:rPr>
          <w:rFonts w:hint="eastAsia"/>
          <w:sz w:val="30"/>
          <w:szCs w:val="30"/>
        </w:rPr>
        <w:t>2020</w:t>
      </w:r>
      <w:r>
        <w:rPr>
          <w:rFonts w:hint="eastAsia"/>
          <w:sz w:val="30"/>
          <w:szCs w:val="30"/>
        </w:rPr>
        <w:t>年、不允许把乳山市人民医院收买串通迫害李福生的王少强律师和王昱谊律师写成乳山市人民医院。李福生按要求取回改写，并按一审法院要求把</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日递状的日子写成第一次递状的日子。第九，对于</w:t>
      </w:r>
      <w:r>
        <w:rPr>
          <w:rFonts w:hint="eastAsia"/>
          <w:sz w:val="30"/>
          <w:szCs w:val="30"/>
        </w:rPr>
        <w:t>没有经双方当事人及法官当庭质证确认案件证据资料，当事人一律不承认。法官依法调查的结果应当在法庭上出示，并由双方当事人质证。</w:t>
      </w:r>
    </w:p>
    <w:p w:rsidR="00000000" w:rsidRDefault="00061B34">
      <w:pPr>
        <w:spacing w:line="500" w:lineRule="atLeast"/>
        <w:ind w:firstLine="600"/>
        <w:divId w:val="187333266"/>
        <w:rPr>
          <w:rFonts w:hint="eastAsia"/>
          <w:sz w:val="30"/>
          <w:szCs w:val="30"/>
        </w:rPr>
      </w:pPr>
      <w:r>
        <w:rPr>
          <w:rFonts w:hint="eastAsia"/>
          <w:sz w:val="30"/>
          <w:szCs w:val="30"/>
        </w:rPr>
        <w:t>乳山市人民医院辩称，不认同李福生上诉陈述事实，乳山市人民医院虽然没有上诉，但一审判决认定事实并不正确，医疗过错、误工期认定没有依据，鉴定需要被鉴定人配合，希望二审查清事实公正裁判。</w:t>
      </w:r>
    </w:p>
    <w:p w:rsidR="00000000" w:rsidRDefault="00061B34">
      <w:pPr>
        <w:spacing w:line="500" w:lineRule="atLeast"/>
        <w:ind w:firstLine="600"/>
        <w:divId w:val="1654026660"/>
        <w:rPr>
          <w:rFonts w:hint="eastAsia"/>
          <w:sz w:val="30"/>
          <w:szCs w:val="30"/>
        </w:rPr>
      </w:pPr>
      <w:r>
        <w:rPr>
          <w:rFonts w:hint="eastAsia"/>
          <w:sz w:val="30"/>
          <w:szCs w:val="30"/>
        </w:rPr>
        <w:t>李福生向一审法院起诉请求：</w:t>
      </w:r>
      <w:r>
        <w:rPr>
          <w:rFonts w:hint="eastAsia"/>
          <w:sz w:val="30"/>
          <w:szCs w:val="30"/>
        </w:rPr>
        <w:t>1.</w:t>
      </w:r>
      <w:r>
        <w:rPr>
          <w:rFonts w:hint="eastAsia"/>
          <w:sz w:val="30"/>
          <w:szCs w:val="30"/>
        </w:rPr>
        <w:t>判决确认乳山市人民医院在医疗行为中存在严重过错，致李福生术后出现严重残疾，失去劳动能力。</w:t>
      </w:r>
      <w:r>
        <w:rPr>
          <w:rFonts w:hint="eastAsia"/>
          <w:sz w:val="30"/>
          <w:szCs w:val="30"/>
        </w:rPr>
        <w:t>2.</w:t>
      </w:r>
      <w:r>
        <w:rPr>
          <w:rFonts w:hint="eastAsia"/>
          <w:sz w:val="30"/>
          <w:szCs w:val="30"/>
        </w:rPr>
        <w:t>判决乳山市人民医院因医疗过错给李福生造成的一切经济损失。</w:t>
      </w:r>
      <w:r>
        <w:rPr>
          <w:rFonts w:hint="eastAsia"/>
          <w:sz w:val="30"/>
          <w:szCs w:val="30"/>
        </w:rPr>
        <w:t>3.</w:t>
      </w:r>
      <w:r>
        <w:rPr>
          <w:rFonts w:hint="eastAsia"/>
          <w:sz w:val="30"/>
          <w:szCs w:val="30"/>
        </w:rPr>
        <w:t>乳山市人民医院承担本案一</w:t>
      </w:r>
      <w:r>
        <w:rPr>
          <w:rFonts w:hint="eastAsia"/>
          <w:sz w:val="30"/>
          <w:szCs w:val="30"/>
        </w:rPr>
        <w:t>切费用。</w:t>
      </w:r>
    </w:p>
    <w:p w:rsidR="00000000" w:rsidRDefault="00061B34">
      <w:pPr>
        <w:spacing w:line="500" w:lineRule="atLeast"/>
        <w:ind w:firstLine="600"/>
        <w:divId w:val="1059520987"/>
        <w:rPr>
          <w:rFonts w:hint="eastAsia"/>
          <w:sz w:val="30"/>
          <w:szCs w:val="30"/>
        </w:rPr>
      </w:pPr>
      <w:r>
        <w:rPr>
          <w:rFonts w:hint="eastAsia"/>
          <w:sz w:val="30"/>
          <w:szCs w:val="30"/>
        </w:rPr>
        <w:t>一审法院认定事实：</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日李福生因右肩外伤，到乳山市人民医院住院治疗，入院诊断为：右肩锁关节脱位。李福生在乳山市人民医院住院治疗两次，第一次住院</w:t>
      </w:r>
      <w:r>
        <w:rPr>
          <w:rFonts w:hint="eastAsia"/>
          <w:sz w:val="30"/>
          <w:szCs w:val="30"/>
        </w:rPr>
        <w:t>11</w:t>
      </w:r>
      <w:r>
        <w:rPr>
          <w:rFonts w:hint="eastAsia"/>
          <w:sz w:val="30"/>
          <w:szCs w:val="30"/>
        </w:rPr>
        <w:t>天，第二次住院</w:t>
      </w:r>
      <w:r>
        <w:rPr>
          <w:rFonts w:hint="eastAsia"/>
          <w:sz w:val="30"/>
          <w:szCs w:val="30"/>
        </w:rPr>
        <w:t>8</w:t>
      </w:r>
      <w:r>
        <w:rPr>
          <w:rFonts w:hint="eastAsia"/>
          <w:sz w:val="30"/>
          <w:szCs w:val="30"/>
        </w:rPr>
        <w:t>天，两次共计支付医疗住院费</w:t>
      </w:r>
      <w:r>
        <w:rPr>
          <w:rFonts w:hint="eastAsia"/>
          <w:sz w:val="30"/>
          <w:szCs w:val="30"/>
        </w:rPr>
        <w:t>6963.59</w:t>
      </w:r>
      <w:r>
        <w:rPr>
          <w:rFonts w:hint="eastAsia"/>
          <w:sz w:val="30"/>
          <w:szCs w:val="30"/>
        </w:rPr>
        <w:t>元。李福生出院后，回医院复查，复查结果，有的在病历上有记载，有的没有记载。后李福生时有不适症状，于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日到山东省文登整骨医院住院治疗</w:t>
      </w:r>
      <w:r>
        <w:rPr>
          <w:rFonts w:hint="eastAsia"/>
          <w:sz w:val="30"/>
          <w:szCs w:val="30"/>
        </w:rPr>
        <w:t>36</w:t>
      </w:r>
      <w:r>
        <w:rPr>
          <w:rFonts w:hint="eastAsia"/>
          <w:sz w:val="30"/>
          <w:szCs w:val="30"/>
        </w:rPr>
        <w:t>天，于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日出院。入院诊断为：中医诊断：筋伤（血瘀气滞症），西医诊断：右肩胛上神经卡压综合征。出院诊断：中医诊断：主病：筋</w:t>
      </w:r>
      <w:r>
        <w:rPr>
          <w:rFonts w:hint="eastAsia"/>
          <w:sz w:val="30"/>
          <w:szCs w:val="30"/>
        </w:rPr>
        <w:t>伤，主证：血瘀气滞症。西医诊断：右肩胛上神经卡压综合征，右肩锁关节脱位术后，右肩锁关节创作性关节炎。出院医嘱：</w:t>
      </w:r>
      <w:r>
        <w:rPr>
          <w:rFonts w:hint="eastAsia"/>
          <w:sz w:val="30"/>
          <w:szCs w:val="30"/>
        </w:rPr>
        <w:t>1.</w:t>
      </w:r>
      <w:r>
        <w:rPr>
          <w:rFonts w:hint="eastAsia"/>
          <w:sz w:val="30"/>
          <w:szCs w:val="30"/>
        </w:rPr>
        <w:t>避风寒，调饮食。</w:t>
      </w:r>
      <w:r>
        <w:rPr>
          <w:rFonts w:hint="eastAsia"/>
          <w:sz w:val="30"/>
          <w:szCs w:val="30"/>
        </w:rPr>
        <w:t>2.</w:t>
      </w:r>
      <w:r>
        <w:rPr>
          <w:rFonts w:hint="eastAsia"/>
          <w:sz w:val="30"/>
          <w:szCs w:val="30"/>
        </w:rPr>
        <w:t>适当功能锻炼，勿剧烈活动。</w:t>
      </w:r>
      <w:r>
        <w:rPr>
          <w:rFonts w:hint="eastAsia"/>
          <w:sz w:val="30"/>
          <w:szCs w:val="30"/>
        </w:rPr>
        <w:t>3.</w:t>
      </w:r>
      <w:r>
        <w:rPr>
          <w:rFonts w:hint="eastAsia"/>
          <w:sz w:val="30"/>
          <w:szCs w:val="30"/>
        </w:rPr>
        <w:t>继续口服甲钴胺营养神经治疗，术后三个月后拔除螺钉，不适随诊。乳山市人民医院为其垫付医药费</w:t>
      </w:r>
      <w:r>
        <w:rPr>
          <w:rFonts w:hint="eastAsia"/>
          <w:sz w:val="30"/>
          <w:szCs w:val="30"/>
        </w:rPr>
        <w:t>1</w:t>
      </w:r>
      <w:r>
        <w:rPr>
          <w:rFonts w:hint="eastAsia"/>
          <w:sz w:val="30"/>
          <w:szCs w:val="30"/>
        </w:rPr>
        <w:t>万元。乳山市人民医院主张李福生在乳山市人民医院住院治疗三次，并提交三次住院病历，第三次病历记载：</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日起，李福生住院六天。实际上李福生只是在</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日当天作了抽血化验，当天即返回家中，未再入院。但</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日直至</w:t>
      </w:r>
      <w:r>
        <w:rPr>
          <w:rFonts w:hint="eastAsia"/>
          <w:sz w:val="30"/>
          <w:szCs w:val="30"/>
        </w:rPr>
        <w:t>5</w:t>
      </w:r>
      <w:r>
        <w:rPr>
          <w:rFonts w:hint="eastAsia"/>
          <w:sz w:val="30"/>
          <w:szCs w:val="30"/>
        </w:rPr>
        <w:t>月</w:t>
      </w:r>
      <w:r>
        <w:rPr>
          <w:rFonts w:hint="eastAsia"/>
          <w:sz w:val="30"/>
          <w:szCs w:val="30"/>
        </w:rPr>
        <w:t>12</w:t>
      </w:r>
      <w:r>
        <w:rPr>
          <w:rFonts w:hint="eastAsia"/>
          <w:sz w:val="30"/>
          <w:szCs w:val="30"/>
        </w:rPr>
        <w:t>日均有查房记</w:t>
      </w:r>
      <w:r>
        <w:rPr>
          <w:rFonts w:hint="eastAsia"/>
          <w:sz w:val="30"/>
          <w:szCs w:val="30"/>
        </w:rPr>
        <w:t>录，注明查房情况。医院辩称李福生于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日办理住院手续并为其进行抽血等术前检查项目，做完检查后若结果无异常，只需要等待专家来院进行手术治疗。</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日直至</w:t>
      </w:r>
      <w:r>
        <w:rPr>
          <w:rFonts w:hint="eastAsia"/>
          <w:sz w:val="30"/>
          <w:szCs w:val="30"/>
        </w:rPr>
        <w:t>5</w:t>
      </w:r>
      <w:r>
        <w:rPr>
          <w:rFonts w:hint="eastAsia"/>
          <w:sz w:val="30"/>
          <w:szCs w:val="30"/>
        </w:rPr>
        <w:t>月</w:t>
      </w:r>
      <w:r>
        <w:rPr>
          <w:rFonts w:hint="eastAsia"/>
          <w:sz w:val="30"/>
          <w:szCs w:val="30"/>
        </w:rPr>
        <w:t>12</w:t>
      </w:r>
      <w:r>
        <w:rPr>
          <w:rFonts w:hint="eastAsia"/>
          <w:sz w:val="30"/>
          <w:szCs w:val="30"/>
        </w:rPr>
        <w:t>日的查房记录均为根据</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的基本情况予以推算记录，是为了保持病历的连贯性，并未特意伪造。一审法院委托鉴定机构鉴定，鉴定机构要求提供李福生全部病历资料，而李福生对病历提出异议，认为存在伪造情形，鉴定机构不予受理此案，并出具不予受理函。</w:t>
      </w:r>
    </w:p>
    <w:p w:rsidR="00000000" w:rsidRDefault="00061B34">
      <w:pPr>
        <w:spacing w:line="500" w:lineRule="atLeast"/>
        <w:ind w:firstLine="600"/>
        <w:divId w:val="1026950395"/>
        <w:rPr>
          <w:rFonts w:hint="eastAsia"/>
          <w:sz w:val="30"/>
          <w:szCs w:val="30"/>
        </w:rPr>
      </w:pPr>
      <w:r>
        <w:rPr>
          <w:rFonts w:hint="eastAsia"/>
          <w:sz w:val="30"/>
          <w:szCs w:val="30"/>
        </w:rPr>
        <w:t>另查，李福生从事木工工作，木工属于建筑装修行业，</w:t>
      </w:r>
      <w:r>
        <w:rPr>
          <w:rFonts w:hint="eastAsia"/>
          <w:sz w:val="30"/>
          <w:szCs w:val="30"/>
        </w:rPr>
        <w:t>2021</w:t>
      </w:r>
      <w:r>
        <w:rPr>
          <w:rFonts w:hint="eastAsia"/>
          <w:sz w:val="30"/>
          <w:szCs w:val="30"/>
        </w:rPr>
        <w:t>年建筑业从业人员平均工资为</w:t>
      </w:r>
      <w:r>
        <w:rPr>
          <w:rFonts w:hint="eastAsia"/>
          <w:sz w:val="30"/>
          <w:szCs w:val="30"/>
        </w:rPr>
        <w:t>72</w:t>
      </w:r>
      <w:r>
        <w:rPr>
          <w:rFonts w:hint="eastAsia"/>
          <w:sz w:val="30"/>
          <w:szCs w:val="30"/>
        </w:rPr>
        <w:t>969</w:t>
      </w:r>
      <w:r>
        <w:rPr>
          <w:rFonts w:hint="eastAsia"/>
          <w:sz w:val="30"/>
          <w:szCs w:val="30"/>
        </w:rPr>
        <w:t>元。李福生住院期间由其妻护理，其妻无固定收入。李福生住院计</w:t>
      </w:r>
      <w:r>
        <w:rPr>
          <w:rFonts w:hint="eastAsia"/>
          <w:sz w:val="30"/>
          <w:szCs w:val="30"/>
        </w:rPr>
        <w:t>55</w:t>
      </w:r>
      <w:r>
        <w:rPr>
          <w:rFonts w:hint="eastAsia"/>
          <w:sz w:val="30"/>
          <w:szCs w:val="30"/>
        </w:rPr>
        <w:t>天。</w:t>
      </w:r>
    </w:p>
    <w:p w:rsidR="00000000" w:rsidRDefault="00061B34">
      <w:pPr>
        <w:spacing w:line="500" w:lineRule="atLeast"/>
        <w:ind w:firstLine="600"/>
        <w:divId w:val="541556734"/>
        <w:rPr>
          <w:rFonts w:hint="eastAsia"/>
          <w:sz w:val="30"/>
          <w:szCs w:val="30"/>
        </w:rPr>
      </w:pPr>
      <w:r>
        <w:rPr>
          <w:rFonts w:hint="eastAsia"/>
          <w:sz w:val="30"/>
          <w:szCs w:val="30"/>
        </w:rPr>
        <w:t>一审法院认为，本案为医疗损害责任纠纷，当事人应当根据各自的过错程度承担相应的赔偿责任。患者在住院治疗期间的病历应保持完整性、真实性和客观性，医院伪造病历的行为破坏了病历的完整性、真实性和客观性，故推定医院有过错。该行为不仅扰乱了正常的病历管理秩序，而且行为性质恶劣，最终导致了鉴定结论无法作出、各方责任无法确定的严重后果，医院应当承担不利法律后果和全部法律责任。本案争议的焦点是乳山市人民医院的医疗行为是否存在过错、李福生的术后情形与乳山</w:t>
      </w:r>
      <w:r>
        <w:rPr>
          <w:rFonts w:hint="eastAsia"/>
          <w:sz w:val="30"/>
          <w:szCs w:val="30"/>
        </w:rPr>
        <w:t>市人民医院的医疗行为是否存在因果关系以及乳山市人民医院的责任承担问题。李福生伤后到乳山市人民医院两次治疗，后到文登整骨医院治疗，又于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日到乳山市人民医院治疗。现因乳山市人民医院伪造李福生病历，致使鉴定结论无法作出、因果关系无法确定，对此，乳山市人民医院应承担全部法律责任。对李福生要求赔偿医疗住院费</w:t>
      </w:r>
      <w:r>
        <w:rPr>
          <w:rFonts w:hint="eastAsia"/>
          <w:sz w:val="30"/>
          <w:szCs w:val="30"/>
        </w:rPr>
        <w:t>6963.59</w:t>
      </w:r>
      <w:r>
        <w:rPr>
          <w:rFonts w:hint="eastAsia"/>
          <w:sz w:val="30"/>
          <w:szCs w:val="30"/>
        </w:rPr>
        <w:t>元的诉讼请求予以支持。乳山市人民医院要求李福生返还其在文登整骨医院治疗期间垫付的</w:t>
      </w:r>
      <w:r>
        <w:rPr>
          <w:rFonts w:hint="eastAsia"/>
          <w:sz w:val="30"/>
          <w:szCs w:val="30"/>
        </w:rPr>
        <w:t>10000</w:t>
      </w:r>
      <w:r>
        <w:rPr>
          <w:rFonts w:hint="eastAsia"/>
          <w:sz w:val="30"/>
          <w:szCs w:val="30"/>
        </w:rPr>
        <w:t>元医疗费，理由不当，不予支持。文登整骨医院出院医嘱：</w:t>
      </w:r>
      <w:r>
        <w:rPr>
          <w:rFonts w:hint="eastAsia"/>
          <w:sz w:val="30"/>
          <w:szCs w:val="30"/>
        </w:rPr>
        <w:t>1.</w:t>
      </w:r>
      <w:r>
        <w:rPr>
          <w:rFonts w:hint="eastAsia"/>
          <w:sz w:val="30"/>
          <w:szCs w:val="30"/>
        </w:rPr>
        <w:t>避风寒，调饮食。</w:t>
      </w:r>
      <w:r>
        <w:rPr>
          <w:rFonts w:hint="eastAsia"/>
          <w:sz w:val="30"/>
          <w:szCs w:val="30"/>
        </w:rPr>
        <w:t>2.</w:t>
      </w:r>
      <w:r>
        <w:rPr>
          <w:rFonts w:hint="eastAsia"/>
          <w:sz w:val="30"/>
          <w:szCs w:val="30"/>
        </w:rPr>
        <w:t>适当功能锻炼，勿剧烈</w:t>
      </w:r>
      <w:r>
        <w:rPr>
          <w:rFonts w:hint="eastAsia"/>
          <w:sz w:val="30"/>
          <w:szCs w:val="30"/>
        </w:rPr>
        <w:t>活动。</w:t>
      </w:r>
      <w:r>
        <w:rPr>
          <w:rFonts w:hint="eastAsia"/>
          <w:sz w:val="30"/>
          <w:szCs w:val="30"/>
        </w:rPr>
        <w:t>3.</w:t>
      </w:r>
      <w:r>
        <w:rPr>
          <w:rFonts w:hint="eastAsia"/>
          <w:sz w:val="30"/>
          <w:szCs w:val="30"/>
        </w:rPr>
        <w:t>继续口服甲钴胺营养神经治疗，术后三个月后拔除螺钉，不适随诊。因此，误工时间暂定自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日起至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日止，结合实际情况，误工期暂定为</w:t>
      </w:r>
      <w:r>
        <w:rPr>
          <w:rFonts w:hint="eastAsia"/>
          <w:sz w:val="30"/>
          <w:szCs w:val="30"/>
        </w:rPr>
        <w:t>23</w:t>
      </w:r>
      <w:r>
        <w:rPr>
          <w:rFonts w:hint="eastAsia"/>
          <w:sz w:val="30"/>
          <w:szCs w:val="30"/>
        </w:rPr>
        <w:t>个月，误工费为</w:t>
      </w:r>
      <w:r>
        <w:rPr>
          <w:rFonts w:hint="eastAsia"/>
          <w:sz w:val="30"/>
          <w:szCs w:val="30"/>
        </w:rPr>
        <w:t>72969</w:t>
      </w:r>
      <w:r>
        <w:rPr>
          <w:rFonts w:hint="eastAsia"/>
          <w:sz w:val="30"/>
          <w:szCs w:val="30"/>
        </w:rPr>
        <w:t>元÷</w:t>
      </w:r>
      <w:r>
        <w:rPr>
          <w:rFonts w:hint="eastAsia"/>
          <w:sz w:val="30"/>
          <w:szCs w:val="30"/>
        </w:rPr>
        <w:t>12</w:t>
      </w:r>
      <w:r>
        <w:rPr>
          <w:rFonts w:hint="eastAsia"/>
          <w:sz w:val="30"/>
          <w:szCs w:val="30"/>
        </w:rPr>
        <w:t>个月×</w:t>
      </w:r>
      <w:r>
        <w:rPr>
          <w:rFonts w:hint="eastAsia"/>
          <w:sz w:val="30"/>
          <w:szCs w:val="30"/>
        </w:rPr>
        <w:t>23</w:t>
      </w:r>
      <w:r>
        <w:rPr>
          <w:rFonts w:hint="eastAsia"/>
          <w:sz w:val="30"/>
          <w:szCs w:val="30"/>
        </w:rPr>
        <w:t>个月＝</w:t>
      </w:r>
      <w:r>
        <w:rPr>
          <w:rFonts w:hint="eastAsia"/>
          <w:sz w:val="30"/>
          <w:szCs w:val="30"/>
        </w:rPr>
        <w:t>139857.25</w:t>
      </w:r>
      <w:r>
        <w:rPr>
          <w:rFonts w:hint="eastAsia"/>
          <w:sz w:val="30"/>
          <w:szCs w:val="30"/>
        </w:rPr>
        <w:t>元。护理费以住院天数为准，每天按</w:t>
      </w:r>
      <w:r>
        <w:rPr>
          <w:rFonts w:hint="eastAsia"/>
          <w:sz w:val="30"/>
          <w:szCs w:val="30"/>
        </w:rPr>
        <w:t>120</w:t>
      </w:r>
      <w:r>
        <w:rPr>
          <w:rFonts w:hint="eastAsia"/>
          <w:sz w:val="30"/>
          <w:szCs w:val="30"/>
        </w:rPr>
        <w:t>元计算，为</w:t>
      </w:r>
      <w:r>
        <w:rPr>
          <w:rFonts w:hint="eastAsia"/>
          <w:sz w:val="30"/>
          <w:szCs w:val="30"/>
        </w:rPr>
        <w:t>55</w:t>
      </w:r>
      <w:r>
        <w:rPr>
          <w:rFonts w:hint="eastAsia"/>
          <w:sz w:val="30"/>
          <w:szCs w:val="30"/>
        </w:rPr>
        <w:t>天×</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6600</w:t>
      </w:r>
      <w:r>
        <w:rPr>
          <w:rFonts w:hint="eastAsia"/>
          <w:sz w:val="30"/>
          <w:szCs w:val="30"/>
        </w:rPr>
        <w:t>元。住院伙食补助费为</w:t>
      </w:r>
      <w:r>
        <w:rPr>
          <w:rFonts w:hint="eastAsia"/>
          <w:sz w:val="30"/>
          <w:szCs w:val="30"/>
        </w:rPr>
        <w:t>55</w:t>
      </w:r>
      <w:r>
        <w:rPr>
          <w:rFonts w:hint="eastAsia"/>
          <w:sz w:val="30"/>
          <w:szCs w:val="30"/>
        </w:rPr>
        <w:t>天×</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5500</w:t>
      </w:r>
      <w:r>
        <w:rPr>
          <w:rFonts w:hint="eastAsia"/>
          <w:sz w:val="30"/>
          <w:szCs w:val="30"/>
        </w:rPr>
        <w:t>元。对伤残赔偿金、后续治疗费（以实际支出为准）、精神损害赔偿金等损失，可另行主张。</w:t>
      </w:r>
    </w:p>
    <w:p w:rsidR="00000000" w:rsidRDefault="00061B34">
      <w:pPr>
        <w:spacing w:line="500" w:lineRule="atLeast"/>
        <w:ind w:firstLine="600"/>
        <w:divId w:val="1567060158"/>
        <w:rPr>
          <w:rFonts w:hint="eastAsia"/>
          <w:sz w:val="30"/>
          <w:szCs w:val="30"/>
        </w:rPr>
      </w:pPr>
      <w:r>
        <w:rPr>
          <w:rFonts w:hint="eastAsia"/>
          <w:sz w:val="30"/>
          <w:szCs w:val="30"/>
        </w:rPr>
        <w:t>综上所述，依照《中华人民共和国民法典》第一千一百六十五条、第一千一百</w:t>
      </w:r>
      <w:r>
        <w:rPr>
          <w:rFonts w:hint="eastAsia"/>
          <w:sz w:val="30"/>
          <w:szCs w:val="30"/>
        </w:rPr>
        <w:t>七十九条、第一千二百一十八条、第一千二百二十二条的规定，判决：一、乳山市人民医院赔偿李福生医疗住院费</w:t>
      </w:r>
      <w:r>
        <w:rPr>
          <w:rFonts w:hint="eastAsia"/>
          <w:sz w:val="30"/>
          <w:szCs w:val="30"/>
        </w:rPr>
        <w:t>6963.59</w:t>
      </w:r>
      <w:r>
        <w:rPr>
          <w:rFonts w:hint="eastAsia"/>
          <w:sz w:val="30"/>
          <w:szCs w:val="30"/>
        </w:rPr>
        <w:t>元；二、乳山市人民医院赔偿李福生误工费</w:t>
      </w:r>
      <w:r>
        <w:rPr>
          <w:rFonts w:hint="eastAsia"/>
          <w:sz w:val="30"/>
          <w:szCs w:val="30"/>
        </w:rPr>
        <w:t>139857.25</w:t>
      </w:r>
      <w:r>
        <w:rPr>
          <w:rFonts w:hint="eastAsia"/>
          <w:sz w:val="30"/>
          <w:szCs w:val="30"/>
        </w:rPr>
        <w:t>元；三、乳山市人民医院赔偿李福生护理费</w:t>
      </w:r>
      <w:r>
        <w:rPr>
          <w:rFonts w:hint="eastAsia"/>
          <w:sz w:val="30"/>
          <w:szCs w:val="30"/>
        </w:rPr>
        <w:t>6600</w:t>
      </w:r>
      <w:r>
        <w:rPr>
          <w:rFonts w:hint="eastAsia"/>
          <w:sz w:val="30"/>
          <w:szCs w:val="30"/>
        </w:rPr>
        <w:t>元；四、乳山市人民医院赔偿李福生住院伙食补助费</w:t>
      </w:r>
      <w:r>
        <w:rPr>
          <w:rFonts w:hint="eastAsia"/>
          <w:sz w:val="30"/>
          <w:szCs w:val="30"/>
        </w:rPr>
        <w:t>5500</w:t>
      </w:r>
      <w:r>
        <w:rPr>
          <w:rFonts w:hint="eastAsia"/>
          <w:sz w:val="30"/>
          <w:szCs w:val="30"/>
        </w:rPr>
        <w:t>元；五、驳回乳山市人民医院要求李福生返还</w:t>
      </w:r>
      <w:r>
        <w:rPr>
          <w:rFonts w:hint="eastAsia"/>
          <w:sz w:val="30"/>
          <w:szCs w:val="30"/>
        </w:rPr>
        <w:t>10000</w:t>
      </w:r>
      <w:r>
        <w:rPr>
          <w:rFonts w:hint="eastAsia"/>
          <w:sz w:val="30"/>
          <w:szCs w:val="30"/>
        </w:rPr>
        <w:t>元医疗费的诉讼请求。如果未按判决指定的期间履行给付金钱义务，应当依照《中华人民共和国民事诉讼法》第二百五十三条规定，加倍支付迟延履行期间的债务利息。案件受理费</w:t>
      </w:r>
      <w:r>
        <w:rPr>
          <w:rFonts w:hint="eastAsia"/>
          <w:sz w:val="30"/>
          <w:szCs w:val="30"/>
        </w:rPr>
        <w:t>3678</w:t>
      </w:r>
      <w:r>
        <w:rPr>
          <w:rFonts w:hint="eastAsia"/>
          <w:sz w:val="30"/>
          <w:szCs w:val="30"/>
        </w:rPr>
        <w:t>元，由乳山市人民医院负担。</w:t>
      </w:r>
    </w:p>
    <w:p w:rsidR="00000000" w:rsidRDefault="00061B34">
      <w:pPr>
        <w:spacing w:line="500" w:lineRule="atLeast"/>
        <w:ind w:firstLine="600"/>
        <w:divId w:val="1595239303"/>
        <w:rPr>
          <w:rFonts w:hint="eastAsia"/>
          <w:sz w:val="30"/>
          <w:szCs w:val="30"/>
        </w:rPr>
      </w:pPr>
      <w:r>
        <w:rPr>
          <w:rFonts w:hint="eastAsia"/>
          <w:sz w:val="30"/>
          <w:szCs w:val="30"/>
        </w:rPr>
        <w:t>本院二审期间，当事人围绕上诉请求依法提交了证据。本院组织当事人进行了质证。对当事人二审争议事实，本院查明如下：</w:t>
      </w:r>
    </w:p>
    <w:p w:rsidR="00000000" w:rsidRDefault="00061B34">
      <w:pPr>
        <w:spacing w:line="500" w:lineRule="atLeast"/>
        <w:ind w:firstLine="600"/>
        <w:divId w:val="995887923"/>
        <w:rPr>
          <w:rFonts w:hint="eastAsia"/>
          <w:sz w:val="30"/>
          <w:szCs w:val="30"/>
        </w:rPr>
      </w:pPr>
      <w:r>
        <w:rPr>
          <w:rFonts w:hint="eastAsia"/>
          <w:sz w:val="30"/>
          <w:szCs w:val="30"/>
        </w:rPr>
        <w:t>李福生出示其出院后到乳山市人民医院复印的两次住院病历合计三十余页，认为其一审第一次开庭时提交该病历，乳山市人民医院质证予以认可，但第二次开庭乳山市人民医院又提交了五十余页病历，乳山市人民医院存在篡改病历行为，部分病历上签字不是李福生本人所签。乳山市人民医院认为，李福生一审提交病历复制于乳山市人民医院病案室，但病历调取需要根据不同需求选择不同复制内容，可能会出现所复印病历页数数量不完全相同情形，一</w:t>
      </w:r>
      <w:r>
        <w:rPr>
          <w:rFonts w:hint="eastAsia"/>
          <w:sz w:val="30"/>
          <w:szCs w:val="30"/>
        </w:rPr>
        <w:t>审法院依职权调取病历原始资料并质证，但不应因为病历页数的差异而直接否认其真实性。</w:t>
      </w:r>
    </w:p>
    <w:p w:rsidR="00000000" w:rsidRDefault="00061B34">
      <w:pPr>
        <w:spacing w:line="500" w:lineRule="atLeast"/>
        <w:ind w:firstLine="600"/>
        <w:divId w:val="557471708"/>
        <w:rPr>
          <w:rFonts w:hint="eastAsia"/>
          <w:sz w:val="30"/>
          <w:szCs w:val="30"/>
        </w:rPr>
      </w:pPr>
      <w:r>
        <w:rPr>
          <w:rFonts w:hint="eastAsia"/>
          <w:sz w:val="30"/>
          <w:szCs w:val="30"/>
        </w:rPr>
        <w:t>二审庭审中，李福生提交门诊收费等费用单据原件合计</w:t>
      </w:r>
      <w:r>
        <w:rPr>
          <w:rFonts w:hint="eastAsia"/>
          <w:sz w:val="30"/>
          <w:szCs w:val="30"/>
        </w:rPr>
        <w:t>42</w:t>
      </w:r>
      <w:r>
        <w:rPr>
          <w:rFonts w:hint="eastAsia"/>
          <w:sz w:val="30"/>
          <w:szCs w:val="30"/>
        </w:rPr>
        <w:t>张（庭后邮寄提交费用单据复印件合计</w:t>
      </w:r>
      <w:r>
        <w:rPr>
          <w:rFonts w:hint="eastAsia"/>
          <w:sz w:val="30"/>
          <w:szCs w:val="30"/>
        </w:rPr>
        <w:t>52</w:t>
      </w:r>
      <w:r>
        <w:rPr>
          <w:rFonts w:hint="eastAsia"/>
          <w:sz w:val="30"/>
          <w:szCs w:val="30"/>
        </w:rPr>
        <w:t>张及本人伤前伤后对比照片），拟证实其因医疗损害而多年花费医药费等费用。乳山市人民医院质证认为，单据中部分为非医院机构出具收费便条，部分为不是收据重复记账联，部分为不是李福生名字单据，大部分一审法庭辩论终结前发生，没有病历诊断记录证明与本案有关。</w:t>
      </w:r>
    </w:p>
    <w:p w:rsidR="00000000" w:rsidRDefault="00061B34">
      <w:pPr>
        <w:spacing w:line="500" w:lineRule="atLeast"/>
        <w:ind w:firstLine="600"/>
        <w:divId w:val="902259049"/>
        <w:rPr>
          <w:rFonts w:hint="eastAsia"/>
          <w:sz w:val="30"/>
          <w:szCs w:val="30"/>
        </w:rPr>
      </w:pPr>
      <w:r>
        <w:rPr>
          <w:rFonts w:hint="eastAsia"/>
          <w:sz w:val="30"/>
          <w:szCs w:val="30"/>
        </w:rPr>
        <w:t>对相关证据及争议事项将在本院认为部分综合认定。本院对一审法院查明的其他事实予以确认。</w:t>
      </w:r>
    </w:p>
    <w:p w:rsidR="00000000" w:rsidRDefault="00061B34">
      <w:pPr>
        <w:spacing w:line="500" w:lineRule="atLeast"/>
        <w:ind w:firstLine="600"/>
        <w:divId w:val="758210817"/>
        <w:rPr>
          <w:rFonts w:hint="eastAsia"/>
          <w:sz w:val="30"/>
          <w:szCs w:val="30"/>
        </w:rPr>
      </w:pPr>
      <w:r>
        <w:rPr>
          <w:rFonts w:hint="eastAsia"/>
          <w:sz w:val="30"/>
          <w:szCs w:val="30"/>
        </w:rPr>
        <w:t>本院认为</w:t>
      </w:r>
      <w:r>
        <w:rPr>
          <w:rFonts w:hint="eastAsia"/>
          <w:sz w:val="30"/>
          <w:szCs w:val="30"/>
        </w:rPr>
        <w:t>，关于医疗过错责任问题，一审判决认定乳山市人民医院伪造李福生病历致使鉴定意见无法作出、因果关系无法确定，由此认定乳山市人民医院承担全部法律责任。二审中乳山市人民医院虽对此表示不予认可，但其未就一审判决提出上诉，应当视为认可一审判决处理意见。在此情况下，对李福生上诉所称乳山市人民医院篡改病历等过错问题二审中不再重复审查认定。</w:t>
      </w:r>
    </w:p>
    <w:p w:rsidR="00000000" w:rsidRDefault="00061B34">
      <w:pPr>
        <w:spacing w:line="500" w:lineRule="atLeast"/>
        <w:ind w:firstLine="600"/>
        <w:divId w:val="386613767"/>
        <w:rPr>
          <w:rFonts w:hint="eastAsia"/>
          <w:sz w:val="30"/>
          <w:szCs w:val="30"/>
        </w:rPr>
      </w:pPr>
      <w:r>
        <w:rPr>
          <w:rFonts w:hint="eastAsia"/>
          <w:sz w:val="30"/>
          <w:szCs w:val="30"/>
        </w:rPr>
        <w:t>关于损失费用问题。一审期间，李福生申请对其伤残等级进行鉴定，乳山市人民医院也申请对伤残等级、休治期、护理期进行鉴定，鉴定机构最终不予受理。在此情况下，一审法院对李福生在乳山市人民医院两次</w:t>
      </w:r>
      <w:r>
        <w:rPr>
          <w:rFonts w:hint="eastAsia"/>
          <w:sz w:val="30"/>
          <w:szCs w:val="30"/>
        </w:rPr>
        <w:t>住院费及住院期间伙食补助费、护理费予以确认，对误工期暂时计算至文登整骨医院出院医嘱确定术后拔除螺钉时间为</w:t>
      </w:r>
      <w:r>
        <w:rPr>
          <w:rFonts w:hint="eastAsia"/>
          <w:sz w:val="30"/>
          <w:szCs w:val="30"/>
        </w:rPr>
        <w:t>23</w:t>
      </w:r>
      <w:r>
        <w:rPr>
          <w:rFonts w:hint="eastAsia"/>
          <w:sz w:val="30"/>
          <w:szCs w:val="30"/>
        </w:rPr>
        <w:t>个月，对残疾赔偿金、后续治疗费、精神损害赔偿金等其他损失保留另行主张权利。本院审查认为，一审期间双方当事人均曾申请对伤残等级、误工期等进行鉴定，鉴定被退回不宜认定单方责任所致。关于残疾赔偿金，除手术部位伤情外，李福生还提出因伤引起其他病情，残疾赔偿金及其他费用问题二审不宜直接处理。关于误工费标准，李福生提出其从事木工装修工作，伤前收入标准高于</w:t>
      </w:r>
      <w:r>
        <w:rPr>
          <w:rFonts w:hint="eastAsia"/>
          <w:sz w:val="30"/>
          <w:szCs w:val="30"/>
        </w:rPr>
        <w:t>2021</w:t>
      </w:r>
      <w:r>
        <w:rPr>
          <w:rFonts w:hint="eastAsia"/>
          <w:sz w:val="30"/>
          <w:szCs w:val="30"/>
        </w:rPr>
        <w:t>年建筑业从业人员平均工资</w:t>
      </w:r>
      <w:r>
        <w:rPr>
          <w:rFonts w:hint="eastAsia"/>
          <w:sz w:val="30"/>
          <w:szCs w:val="30"/>
        </w:rPr>
        <w:t>72969</w:t>
      </w:r>
      <w:r>
        <w:rPr>
          <w:rFonts w:hint="eastAsia"/>
          <w:sz w:val="30"/>
          <w:szCs w:val="30"/>
        </w:rPr>
        <w:t>元，但依据本案现有</w:t>
      </w:r>
      <w:r>
        <w:rPr>
          <w:rFonts w:hint="eastAsia"/>
          <w:sz w:val="30"/>
          <w:szCs w:val="30"/>
        </w:rPr>
        <w:t>证据并考虑年龄等因素，一审判决采用同行业平均工资较为合理。综上，一审判决对部分可先行确认费用、损失予以支持并保留就其他损失、费用另行处理权利，并未实际损害哪一方权利，也有利于受害方及时获得赔偿。</w:t>
      </w:r>
    </w:p>
    <w:p w:rsidR="00000000" w:rsidRDefault="00061B34">
      <w:pPr>
        <w:spacing w:line="500" w:lineRule="atLeast"/>
        <w:ind w:firstLine="600"/>
        <w:divId w:val="485511235"/>
        <w:rPr>
          <w:rFonts w:hint="eastAsia"/>
          <w:sz w:val="30"/>
          <w:szCs w:val="30"/>
        </w:rPr>
      </w:pPr>
      <w:r>
        <w:rPr>
          <w:rFonts w:hint="eastAsia"/>
          <w:sz w:val="30"/>
          <w:szCs w:val="30"/>
        </w:rPr>
        <w:t>此外，李福生申请免交二审案件受理费，并提交所在村委会出具的困难证明，本院审查认为符合免交条件，予以准许。</w:t>
      </w:r>
    </w:p>
    <w:p w:rsidR="00000000" w:rsidRDefault="00061B34">
      <w:pPr>
        <w:spacing w:line="500" w:lineRule="atLeast"/>
        <w:ind w:firstLine="600"/>
        <w:divId w:val="1097402991"/>
        <w:rPr>
          <w:rFonts w:hint="eastAsia"/>
          <w:sz w:val="30"/>
          <w:szCs w:val="30"/>
        </w:rPr>
      </w:pPr>
      <w:r>
        <w:rPr>
          <w:rFonts w:hint="eastAsia"/>
          <w:sz w:val="30"/>
          <w:szCs w:val="30"/>
        </w:rPr>
        <w:t>综上所述，李福生上诉请求不能成立，应予驳回；一审判决认定事实清楚，适用法律正确，应予维持。依照《中华人民共和国民事诉讼法》第一百七十七条第一款第一项规定，判决如下：</w:t>
      </w:r>
    </w:p>
    <w:p w:rsidR="00000000" w:rsidRDefault="00061B34">
      <w:pPr>
        <w:spacing w:line="500" w:lineRule="atLeast"/>
        <w:ind w:firstLine="600"/>
        <w:divId w:val="1342511455"/>
        <w:rPr>
          <w:rFonts w:hint="eastAsia"/>
          <w:sz w:val="30"/>
          <w:szCs w:val="30"/>
        </w:rPr>
      </w:pPr>
      <w:r>
        <w:rPr>
          <w:rFonts w:hint="eastAsia"/>
          <w:sz w:val="30"/>
          <w:szCs w:val="30"/>
        </w:rPr>
        <w:t>驳回上诉，维持原判。</w:t>
      </w:r>
    </w:p>
    <w:p w:rsidR="00000000" w:rsidRDefault="00061B34">
      <w:pPr>
        <w:spacing w:line="500" w:lineRule="atLeast"/>
        <w:ind w:firstLine="600"/>
        <w:divId w:val="1842696833"/>
        <w:rPr>
          <w:rFonts w:hint="eastAsia"/>
          <w:sz w:val="30"/>
          <w:szCs w:val="30"/>
        </w:rPr>
      </w:pPr>
      <w:r>
        <w:rPr>
          <w:rFonts w:hint="eastAsia"/>
          <w:sz w:val="30"/>
          <w:szCs w:val="30"/>
        </w:rPr>
        <w:t>本判决为终审判决。</w:t>
      </w:r>
    </w:p>
    <w:p w:rsidR="00000000" w:rsidRDefault="00061B34">
      <w:pPr>
        <w:spacing w:line="500" w:lineRule="atLeast"/>
        <w:jc w:val="right"/>
        <w:divId w:val="8052453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金永祥</w:t>
      </w:r>
    </w:p>
    <w:p w:rsidR="00000000" w:rsidRDefault="00061B34">
      <w:pPr>
        <w:spacing w:line="500" w:lineRule="atLeast"/>
        <w:jc w:val="right"/>
        <w:divId w:val="169229466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王军志</w:t>
      </w:r>
    </w:p>
    <w:p w:rsidR="00000000" w:rsidRDefault="00061B34">
      <w:pPr>
        <w:spacing w:line="500" w:lineRule="atLeast"/>
        <w:jc w:val="right"/>
        <w:divId w:val="74687837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许　萍</w:t>
      </w:r>
    </w:p>
    <w:p w:rsidR="00000000" w:rsidRDefault="00061B34">
      <w:pPr>
        <w:spacing w:line="500" w:lineRule="atLeast"/>
        <w:jc w:val="right"/>
        <w:divId w:val="894659507"/>
        <w:rPr>
          <w:rFonts w:hint="eastAsia"/>
          <w:sz w:val="30"/>
          <w:szCs w:val="30"/>
        </w:rPr>
      </w:pPr>
      <w:r>
        <w:rPr>
          <w:rFonts w:hint="eastAsia"/>
          <w:sz w:val="30"/>
          <w:szCs w:val="30"/>
        </w:rPr>
        <w:t>二〇二二年十二月十六日</w:t>
      </w:r>
    </w:p>
    <w:p w:rsidR="00000000" w:rsidRDefault="00061B34">
      <w:pPr>
        <w:spacing w:line="500" w:lineRule="atLeast"/>
        <w:jc w:val="right"/>
        <w:divId w:val="1367682682"/>
        <w:rPr>
          <w:rFonts w:hint="eastAsia"/>
          <w:sz w:val="30"/>
          <w:szCs w:val="30"/>
        </w:rPr>
      </w:pPr>
      <w:r>
        <w:rPr>
          <w:rFonts w:hint="eastAsia"/>
          <w:sz w:val="30"/>
          <w:szCs w:val="30"/>
        </w:rPr>
        <w:t>法官助理　江小梅</w:t>
      </w:r>
    </w:p>
    <w:p w:rsidR="00000000" w:rsidRDefault="00061B34">
      <w:pPr>
        <w:spacing w:line="500" w:lineRule="atLeast"/>
        <w:jc w:val="right"/>
        <w:divId w:val="43001119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丛丽颖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B34" w:rsidRDefault="00061B34" w:rsidP="00061B34">
      <w:r>
        <w:separator/>
      </w:r>
    </w:p>
  </w:endnote>
  <w:endnote w:type="continuationSeparator" w:id="0">
    <w:p w:rsidR="00061B34" w:rsidRDefault="00061B34" w:rsidP="00061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B34" w:rsidRDefault="00061B34" w:rsidP="00061B34">
      <w:r>
        <w:separator/>
      </w:r>
    </w:p>
  </w:footnote>
  <w:footnote w:type="continuationSeparator" w:id="0">
    <w:p w:rsidR="00061B34" w:rsidRDefault="00061B34" w:rsidP="00061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1B34"/>
    <w:rsid w:val="0006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61B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B34"/>
    <w:rPr>
      <w:rFonts w:ascii="宋体" w:eastAsia="宋体" w:hAnsi="宋体" w:cs="宋体"/>
      <w:sz w:val="18"/>
      <w:szCs w:val="18"/>
    </w:rPr>
  </w:style>
  <w:style w:type="paragraph" w:styleId="a5">
    <w:name w:val="footer"/>
    <w:basedOn w:val="a"/>
    <w:link w:val="a6"/>
    <w:uiPriority w:val="99"/>
    <w:unhideWhenUsed/>
    <w:rsid w:val="00061B34"/>
    <w:pPr>
      <w:tabs>
        <w:tab w:val="center" w:pos="4153"/>
        <w:tab w:val="right" w:pos="8306"/>
      </w:tabs>
      <w:snapToGrid w:val="0"/>
    </w:pPr>
    <w:rPr>
      <w:sz w:val="18"/>
      <w:szCs w:val="18"/>
    </w:rPr>
  </w:style>
  <w:style w:type="character" w:customStyle="1" w:styleId="a6">
    <w:name w:val="页脚 字符"/>
    <w:basedOn w:val="a0"/>
    <w:link w:val="a5"/>
    <w:uiPriority w:val="99"/>
    <w:rsid w:val="00061B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8345">
      <w:marLeft w:val="0"/>
      <w:marRight w:val="0"/>
      <w:marTop w:val="10"/>
      <w:marBottom w:val="10"/>
      <w:divBdr>
        <w:top w:val="none" w:sz="0" w:space="0" w:color="auto"/>
        <w:left w:val="none" w:sz="0" w:space="0" w:color="auto"/>
        <w:bottom w:val="none" w:sz="0" w:space="0" w:color="auto"/>
        <w:right w:val="none" w:sz="0" w:space="0" w:color="auto"/>
      </w:divBdr>
    </w:div>
    <w:div w:id="122692984">
      <w:marLeft w:val="0"/>
      <w:marRight w:val="0"/>
      <w:marTop w:val="10"/>
      <w:marBottom w:val="10"/>
      <w:divBdr>
        <w:top w:val="none" w:sz="0" w:space="0" w:color="auto"/>
        <w:left w:val="none" w:sz="0" w:space="0" w:color="auto"/>
        <w:bottom w:val="none" w:sz="0" w:space="0" w:color="auto"/>
        <w:right w:val="none" w:sz="0" w:space="0" w:color="auto"/>
      </w:divBdr>
    </w:div>
    <w:div w:id="131338581">
      <w:marLeft w:val="0"/>
      <w:marRight w:val="0"/>
      <w:marTop w:val="10"/>
      <w:marBottom w:val="10"/>
      <w:divBdr>
        <w:top w:val="none" w:sz="0" w:space="0" w:color="auto"/>
        <w:left w:val="none" w:sz="0" w:space="0" w:color="auto"/>
        <w:bottom w:val="none" w:sz="0" w:space="0" w:color="auto"/>
        <w:right w:val="none" w:sz="0" w:space="0" w:color="auto"/>
      </w:divBdr>
    </w:div>
    <w:div w:id="187333266">
      <w:marLeft w:val="0"/>
      <w:marRight w:val="0"/>
      <w:marTop w:val="10"/>
      <w:marBottom w:val="10"/>
      <w:divBdr>
        <w:top w:val="none" w:sz="0" w:space="0" w:color="auto"/>
        <w:left w:val="none" w:sz="0" w:space="0" w:color="auto"/>
        <w:bottom w:val="none" w:sz="0" w:space="0" w:color="auto"/>
        <w:right w:val="none" w:sz="0" w:space="0" w:color="auto"/>
      </w:divBdr>
    </w:div>
    <w:div w:id="386613767">
      <w:marLeft w:val="0"/>
      <w:marRight w:val="0"/>
      <w:marTop w:val="10"/>
      <w:marBottom w:val="10"/>
      <w:divBdr>
        <w:top w:val="none" w:sz="0" w:space="0" w:color="auto"/>
        <w:left w:val="none" w:sz="0" w:space="0" w:color="auto"/>
        <w:bottom w:val="none" w:sz="0" w:space="0" w:color="auto"/>
        <w:right w:val="none" w:sz="0" w:space="0" w:color="auto"/>
      </w:divBdr>
    </w:div>
    <w:div w:id="430011196">
      <w:marLeft w:val="0"/>
      <w:marRight w:val="720"/>
      <w:marTop w:val="10"/>
      <w:marBottom w:val="10"/>
      <w:divBdr>
        <w:top w:val="none" w:sz="0" w:space="0" w:color="auto"/>
        <w:left w:val="none" w:sz="0" w:space="0" w:color="auto"/>
        <w:bottom w:val="none" w:sz="0" w:space="0" w:color="auto"/>
        <w:right w:val="none" w:sz="0" w:space="0" w:color="auto"/>
      </w:divBdr>
    </w:div>
    <w:div w:id="485511235">
      <w:marLeft w:val="0"/>
      <w:marRight w:val="0"/>
      <w:marTop w:val="10"/>
      <w:marBottom w:val="10"/>
      <w:divBdr>
        <w:top w:val="none" w:sz="0" w:space="0" w:color="auto"/>
        <w:left w:val="none" w:sz="0" w:space="0" w:color="auto"/>
        <w:bottom w:val="none" w:sz="0" w:space="0" w:color="auto"/>
        <w:right w:val="none" w:sz="0" w:space="0" w:color="auto"/>
      </w:divBdr>
    </w:div>
    <w:div w:id="541556734">
      <w:marLeft w:val="0"/>
      <w:marRight w:val="0"/>
      <w:marTop w:val="10"/>
      <w:marBottom w:val="10"/>
      <w:divBdr>
        <w:top w:val="none" w:sz="0" w:space="0" w:color="auto"/>
        <w:left w:val="none" w:sz="0" w:space="0" w:color="auto"/>
        <w:bottom w:val="none" w:sz="0" w:space="0" w:color="auto"/>
        <w:right w:val="none" w:sz="0" w:space="0" w:color="auto"/>
      </w:divBdr>
    </w:div>
    <w:div w:id="557471708">
      <w:marLeft w:val="0"/>
      <w:marRight w:val="0"/>
      <w:marTop w:val="10"/>
      <w:marBottom w:val="10"/>
      <w:divBdr>
        <w:top w:val="none" w:sz="0" w:space="0" w:color="auto"/>
        <w:left w:val="none" w:sz="0" w:space="0" w:color="auto"/>
        <w:bottom w:val="none" w:sz="0" w:space="0" w:color="auto"/>
        <w:right w:val="none" w:sz="0" w:space="0" w:color="auto"/>
      </w:divBdr>
    </w:div>
    <w:div w:id="746878378">
      <w:marLeft w:val="0"/>
      <w:marRight w:val="720"/>
      <w:marTop w:val="10"/>
      <w:marBottom w:val="10"/>
      <w:divBdr>
        <w:top w:val="none" w:sz="0" w:space="0" w:color="auto"/>
        <w:left w:val="none" w:sz="0" w:space="0" w:color="auto"/>
        <w:bottom w:val="none" w:sz="0" w:space="0" w:color="auto"/>
        <w:right w:val="none" w:sz="0" w:space="0" w:color="auto"/>
      </w:divBdr>
    </w:div>
    <w:div w:id="758210817">
      <w:marLeft w:val="0"/>
      <w:marRight w:val="0"/>
      <w:marTop w:val="10"/>
      <w:marBottom w:val="10"/>
      <w:divBdr>
        <w:top w:val="none" w:sz="0" w:space="0" w:color="auto"/>
        <w:left w:val="none" w:sz="0" w:space="0" w:color="auto"/>
        <w:bottom w:val="none" w:sz="0" w:space="0" w:color="auto"/>
        <w:right w:val="none" w:sz="0" w:space="0" w:color="auto"/>
      </w:divBdr>
    </w:div>
    <w:div w:id="804011393">
      <w:marLeft w:val="0"/>
      <w:marRight w:val="0"/>
      <w:marTop w:val="10"/>
      <w:marBottom w:val="10"/>
      <w:divBdr>
        <w:top w:val="none" w:sz="0" w:space="0" w:color="auto"/>
        <w:left w:val="none" w:sz="0" w:space="0" w:color="auto"/>
        <w:bottom w:val="none" w:sz="0" w:space="0" w:color="auto"/>
        <w:right w:val="none" w:sz="0" w:space="0" w:color="auto"/>
      </w:divBdr>
    </w:div>
    <w:div w:id="805245335">
      <w:marLeft w:val="0"/>
      <w:marRight w:val="720"/>
      <w:marTop w:val="10"/>
      <w:marBottom w:val="10"/>
      <w:divBdr>
        <w:top w:val="none" w:sz="0" w:space="0" w:color="auto"/>
        <w:left w:val="none" w:sz="0" w:space="0" w:color="auto"/>
        <w:bottom w:val="none" w:sz="0" w:space="0" w:color="auto"/>
        <w:right w:val="none" w:sz="0" w:space="0" w:color="auto"/>
      </w:divBdr>
    </w:div>
    <w:div w:id="833372537">
      <w:marLeft w:val="0"/>
      <w:marRight w:val="0"/>
      <w:marTop w:val="10"/>
      <w:marBottom w:val="10"/>
      <w:divBdr>
        <w:top w:val="none" w:sz="0" w:space="0" w:color="auto"/>
        <w:left w:val="none" w:sz="0" w:space="0" w:color="auto"/>
        <w:bottom w:val="none" w:sz="0" w:space="0" w:color="auto"/>
        <w:right w:val="none" w:sz="0" w:space="0" w:color="auto"/>
      </w:divBdr>
    </w:div>
    <w:div w:id="894659507">
      <w:marLeft w:val="0"/>
      <w:marRight w:val="720"/>
      <w:marTop w:val="10"/>
      <w:marBottom w:val="10"/>
      <w:divBdr>
        <w:top w:val="none" w:sz="0" w:space="0" w:color="auto"/>
        <w:left w:val="none" w:sz="0" w:space="0" w:color="auto"/>
        <w:bottom w:val="none" w:sz="0" w:space="0" w:color="auto"/>
        <w:right w:val="none" w:sz="0" w:space="0" w:color="auto"/>
      </w:divBdr>
    </w:div>
    <w:div w:id="902259049">
      <w:marLeft w:val="0"/>
      <w:marRight w:val="0"/>
      <w:marTop w:val="10"/>
      <w:marBottom w:val="10"/>
      <w:divBdr>
        <w:top w:val="none" w:sz="0" w:space="0" w:color="auto"/>
        <w:left w:val="none" w:sz="0" w:space="0" w:color="auto"/>
        <w:bottom w:val="none" w:sz="0" w:space="0" w:color="auto"/>
        <w:right w:val="none" w:sz="0" w:space="0" w:color="auto"/>
      </w:divBdr>
    </w:div>
    <w:div w:id="995887923">
      <w:marLeft w:val="0"/>
      <w:marRight w:val="0"/>
      <w:marTop w:val="10"/>
      <w:marBottom w:val="10"/>
      <w:divBdr>
        <w:top w:val="none" w:sz="0" w:space="0" w:color="auto"/>
        <w:left w:val="none" w:sz="0" w:space="0" w:color="auto"/>
        <w:bottom w:val="none" w:sz="0" w:space="0" w:color="auto"/>
        <w:right w:val="none" w:sz="0" w:space="0" w:color="auto"/>
      </w:divBdr>
    </w:div>
    <w:div w:id="1026950395">
      <w:marLeft w:val="0"/>
      <w:marRight w:val="0"/>
      <w:marTop w:val="10"/>
      <w:marBottom w:val="10"/>
      <w:divBdr>
        <w:top w:val="none" w:sz="0" w:space="0" w:color="auto"/>
        <w:left w:val="none" w:sz="0" w:space="0" w:color="auto"/>
        <w:bottom w:val="none" w:sz="0" w:space="0" w:color="auto"/>
        <w:right w:val="none" w:sz="0" w:space="0" w:color="auto"/>
      </w:divBdr>
    </w:div>
    <w:div w:id="1059520987">
      <w:marLeft w:val="0"/>
      <w:marRight w:val="0"/>
      <w:marTop w:val="10"/>
      <w:marBottom w:val="10"/>
      <w:divBdr>
        <w:top w:val="none" w:sz="0" w:space="0" w:color="auto"/>
        <w:left w:val="none" w:sz="0" w:space="0" w:color="auto"/>
        <w:bottom w:val="none" w:sz="0" w:space="0" w:color="auto"/>
        <w:right w:val="none" w:sz="0" w:space="0" w:color="auto"/>
      </w:divBdr>
    </w:div>
    <w:div w:id="1097402991">
      <w:marLeft w:val="0"/>
      <w:marRight w:val="0"/>
      <w:marTop w:val="10"/>
      <w:marBottom w:val="10"/>
      <w:divBdr>
        <w:top w:val="none" w:sz="0" w:space="0" w:color="auto"/>
        <w:left w:val="none" w:sz="0" w:space="0" w:color="auto"/>
        <w:bottom w:val="none" w:sz="0" w:space="0" w:color="auto"/>
        <w:right w:val="none" w:sz="0" w:space="0" w:color="auto"/>
      </w:divBdr>
    </w:div>
    <w:div w:id="1169641526">
      <w:marLeft w:val="0"/>
      <w:marRight w:val="0"/>
      <w:marTop w:val="10"/>
      <w:marBottom w:val="10"/>
      <w:divBdr>
        <w:top w:val="none" w:sz="0" w:space="0" w:color="auto"/>
        <w:left w:val="none" w:sz="0" w:space="0" w:color="auto"/>
        <w:bottom w:val="none" w:sz="0" w:space="0" w:color="auto"/>
        <w:right w:val="none" w:sz="0" w:space="0" w:color="auto"/>
      </w:divBdr>
    </w:div>
    <w:div w:id="1342511455">
      <w:marLeft w:val="0"/>
      <w:marRight w:val="0"/>
      <w:marTop w:val="10"/>
      <w:marBottom w:val="10"/>
      <w:divBdr>
        <w:top w:val="none" w:sz="0" w:space="0" w:color="auto"/>
        <w:left w:val="none" w:sz="0" w:space="0" w:color="auto"/>
        <w:bottom w:val="none" w:sz="0" w:space="0" w:color="auto"/>
        <w:right w:val="none" w:sz="0" w:space="0" w:color="auto"/>
      </w:divBdr>
    </w:div>
    <w:div w:id="1361517511">
      <w:marLeft w:val="0"/>
      <w:marRight w:val="0"/>
      <w:marTop w:val="10"/>
      <w:marBottom w:val="10"/>
      <w:divBdr>
        <w:top w:val="none" w:sz="0" w:space="0" w:color="auto"/>
        <w:left w:val="none" w:sz="0" w:space="0" w:color="auto"/>
        <w:bottom w:val="none" w:sz="0" w:space="0" w:color="auto"/>
        <w:right w:val="none" w:sz="0" w:space="0" w:color="auto"/>
      </w:divBdr>
    </w:div>
    <w:div w:id="1367682682">
      <w:marLeft w:val="0"/>
      <w:marRight w:val="720"/>
      <w:marTop w:val="10"/>
      <w:marBottom w:val="10"/>
      <w:divBdr>
        <w:top w:val="none" w:sz="0" w:space="0" w:color="auto"/>
        <w:left w:val="none" w:sz="0" w:space="0" w:color="auto"/>
        <w:bottom w:val="none" w:sz="0" w:space="0" w:color="auto"/>
        <w:right w:val="none" w:sz="0" w:space="0" w:color="auto"/>
      </w:divBdr>
    </w:div>
    <w:div w:id="1479229554">
      <w:marLeft w:val="0"/>
      <w:marRight w:val="0"/>
      <w:marTop w:val="10"/>
      <w:marBottom w:val="10"/>
      <w:divBdr>
        <w:top w:val="none" w:sz="0" w:space="0" w:color="auto"/>
        <w:left w:val="none" w:sz="0" w:space="0" w:color="auto"/>
        <w:bottom w:val="none" w:sz="0" w:space="0" w:color="auto"/>
        <w:right w:val="none" w:sz="0" w:space="0" w:color="auto"/>
      </w:divBdr>
    </w:div>
    <w:div w:id="1567060158">
      <w:marLeft w:val="0"/>
      <w:marRight w:val="0"/>
      <w:marTop w:val="10"/>
      <w:marBottom w:val="10"/>
      <w:divBdr>
        <w:top w:val="none" w:sz="0" w:space="0" w:color="auto"/>
        <w:left w:val="none" w:sz="0" w:space="0" w:color="auto"/>
        <w:bottom w:val="none" w:sz="0" w:space="0" w:color="auto"/>
        <w:right w:val="none" w:sz="0" w:space="0" w:color="auto"/>
      </w:divBdr>
    </w:div>
    <w:div w:id="1595239303">
      <w:marLeft w:val="0"/>
      <w:marRight w:val="0"/>
      <w:marTop w:val="10"/>
      <w:marBottom w:val="10"/>
      <w:divBdr>
        <w:top w:val="none" w:sz="0" w:space="0" w:color="auto"/>
        <w:left w:val="none" w:sz="0" w:space="0" w:color="auto"/>
        <w:bottom w:val="none" w:sz="0" w:space="0" w:color="auto"/>
        <w:right w:val="none" w:sz="0" w:space="0" w:color="auto"/>
      </w:divBdr>
    </w:div>
    <w:div w:id="1652830457">
      <w:marLeft w:val="0"/>
      <w:marRight w:val="0"/>
      <w:marTop w:val="10"/>
      <w:marBottom w:val="10"/>
      <w:divBdr>
        <w:top w:val="none" w:sz="0" w:space="0" w:color="auto"/>
        <w:left w:val="none" w:sz="0" w:space="0" w:color="auto"/>
        <w:bottom w:val="none" w:sz="0" w:space="0" w:color="auto"/>
        <w:right w:val="none" w:sz="0" w:space="0" w:color="auto"/>
      </w:divBdr>
    </w:div>
    <w:div w:id="1654026660">
      <w:marLeft w:val="0"/>
      <w:marRight w:val="0"/>
      <w:marTop w:val="10"/>
      <w:marBottom w:val="10"/>
      <w:divBdr>
        <w:top w:val="none" w:sz="0" w:space="0" w:color="auto"/>
        <w:left w:val="none" w:sz="0" w:space="0" w:color="auto"/>
        <w:bottom w:val="none" w:sz="0" w:space="0" w:color="auto"/>
        <w:right w:val="none" w:sz="0" w:space="0" w:color="auto"/>
      </w:divBdr>
    </w:div>
    <w:div w:id="1692294662">
      <w:marLeft w:val="0"/>
      <w:marRight w:val="720"/>
      <w:marTop w:val="10"/>
      <w:marBottom w:val="10"/>
      <w:divBdr>
        <w:top w:val="none" w:sz="0" w:space="0" w:color="auto"/>
        <w:left w:val="none" w:sz="0" w:space="0" w:color="auto"/>
        <w:bottom w:val="none" w:sz="0" w:space="0" w:color="auto"/>
        <w:right w:val="none" w:sz="0" w:space="0" w:color="auto"/>
      </w:divBdr>
    </w:div>
    <w:div w:id="1835533839">
      <w:marLeft w:val="0"/>
      <w:marRight w:val="0"/>
      <w:marTop w:val="10"/>
      <w:marBottom w:val="10"/>
      <w:divBdr>
        <w:top w:val="none" w:sz="0" w:space="0" w:color="auto"/>
        <w:left w:val="none" w:sz="0" w:space="0" w:color="auto"/>
        <w:bottom w:val="none" w:sz="0" w:space="0" w:color="auto"/>
        <w:right w:val="none" w:sz="0" w:space="0" w:color="auto"/>
      </w:divBdr>
    </w:div>
    <w:div w:id="18426968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