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40FF">
      <w:pPr>
        <w:spacing w:line="500" w:lineRule="atLeast"/>
        <w:jc w:val="center"/>
        <w:divId w:val="392894337"/>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8040FF">
      <w:pPr>
        <w:spacing w:line="500" w:lineRule="atLeast"/>
        <w:jc w:val="center"/>
        <w:divId w:val="8941204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40FF">
      <w:pPr>
        <w:spacing w:line="500" w:lineRule="atLeast"/>
        <w:jc w:val="right"/>
        <w:divId w:val="1304232319"/>
        <w:rPr>
          <w:rFonts w:hint="eastAsia"/>
          <w:sz w:val="30"/>
          <w:szCs w:val="30"/>
        </w:rPr>
      </w:pPr>
      <w:r>
        <w:rPr>
          <w:rFonts w:hint="eastAsia"/>
          <w:sz w:val="30"/>
          <w:szCs w:val="30"/>
        </w:rPr>
        <w:t>（</w:t>
      </w:r>
      <w:r>
        <w:rPr>
          <w:rFonts w:hint="eastAsia"/>
          <w:sz w:val="30"/>
          <w:szCs w:val="30"/>
        </w:rPr>
        <w:t>2020</w:t>
      </w:r>
      <w:r>
        <w:rPr>
          <w:rFonts w:hint="eastAsia"/>
          <w:sz w:val="30"/>
          <w:szCs w:val="30"/>
        </w:rPr>
        <w:t>）冀民再</w:t>
      </w:r>
      <w:r>
        <w:rPr>
          <w:rFonts w:hint="eastAsia"/>
          <w:sz w:val="30"/>
          <w:szCs w:val="30"/>
        </w:rPr>
        <w:t>88</w:t>
      </w:r>
      <w:r>
        <w:rPr>
          <w:rFonts w:hint="eastAsia"/>
          <w:sz w:val="30"/>
          <w:szCs w:val="30"/>
        </w:rPr>
        <w:t>号</w:t>
      </w:r>
    </w:p>
    <w:p w:rsidR="00000000" w:rsidRDefault="008040FF">
      <w:pPr>
        <w:spacing w:line="500" w:lineRule="atLeast"/>
        <w:ind w:firstLine="600"/>
        <w:divId w:val="1628389942"/>
        <w:rPr>
          <w:rFonts w:hint="eastAsia"/>
          <w:sz w:val="30"/>
          <w:szCs w:val="30"/>
        </w:rPr>
      </w:pPr>
      <w:r>
        <w:rPr>
          <w:rFonts w:hint="eastAsia"/>
          <w:sz w:val="30"/>
          <w:szCs w:val="30"/>
        </w:rPr>
        <w:t>抗诉机关：河北省人民检察院。</w:t>
      </w:r>
    </w:p>
    <w:p w:rsidR="00000000" w:rsidRDefault="008040FF">
      <w:pPr>
        <w:spacing w:line="500" w:lineRule="atLeast"/>
        <w:ind w:firstLine="600"/>
        <w:divId w:val="764151133"/>
        <w:rPr>
          <w:rFonts w:hint="eastAsia"/>
          <w:sz w:val="30"/>
          <w:szCs w:val="30"/>
        </w:rPr>
      </w:pPr>
      <w:r>
        <w:rPr>
          <w:rFonts w:hint="eastAsia"/>
          <w:sz w:val="30"/>
          <w:szCs w:val="30"/>
        </w:rPr>
        <w:t>申诉人（一审原告、二审上诉人）：杨婷玉，女，</w:t>
      </w:r>
      <w:r>
        <w:rPr>
          <w:rFonts w:hint="eastAsia"/>
          <w:sz w:val="30"/>
          <w:szCs w:val="30"/>
        </w:rPr>
        <w:t>1992</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日出生，汉族，住河北省张家口市宣化区。</w:t>
      </w:r>
    </w:p>
    <w:p w:rsidR="00000000" w:rsidRDefault="008040FF">
      <w:pPr>
        <w:spacing w:line="500" w:lineRule="atLeast"/>
        <w:ind w:firstLine="600"/>
        <w:divId w:val="1382246097"/>
        <w:rPr>
          <w:rFonts w:hint="eastAsia"/>
          <w:sz w:val="30"/>
          <w:szCs w:val="30"/>
        </w:rPr>
      </w:pPr>
      <w:r>
        <w:rPr>
          <w:rFonts w:hint="eastAsia"/>
          <w:sz w:val="30"/>
          <w:szCs w:val="30"/>
        </w:rPr>
        <w:t>委托诉讼代理人：贾利枝，系杨婷玉母亲。</w:t>
      </w:r>
    </w:p>
    <w:p w:rsidR="00000000" w:rsidRDefault="008040FF">
      <w:pPr>
        <w:spacing w:line="500" w:lineRule="atLeast"/>
        <w:ind w:firstLine="600"/>
        <w:divId w:val="2111317643"/>
        <w:rPr>
          <w:rFonts w:hint="eastAsia"/>
          <w:sz w:val="30"/>
          <w:szCs w:val="30"/>
        </w:rPr>
      </w:pPr>
      <w:r>
        <w:rPr>
          <w:rFonts w:hint="eastAsia"/>
          <w:sz w:val="30"/>
          <w:szCs w:val="30"/>
        </w:rPr>
        <w:t>委托诉讼代理人：贾利鹰，系杨婷玉姨妈。</w:t>
      </w:r>
    </w:p>
    <w:p w:rsidR="00000000" w:rsidRDefault="008040FF">
      <w:pPr>
        <w:spacing w:line="500" w:lineRule="atLeast"/>
        <w:ind w:firstLine="600"/>
        <w:divId w:val="821392583"/>
        <w:rPr>
          <w:rFonts w:hint="eastAsia"/>
          <w:sz w:val="30"/>
          <w:szCs w:val="30"/>
        </w:rPr>
      </w:pPr>
      <w:r>
        <w:rPr>
          <w:rFonts w:hint="eastAsia"/>
          <w:sz w:val="30"/>
          <w:szCs w:val="30"/>
        </w:rPr>
        <w:t>被申诉人（一审被告、二审被上诉人）：张家口市宣化区春光乡大北村卫生室，住所地河北省张家口市宣化区观桥东街</w:t>
      </w:r>
      <w:r>
        <w:rPr>
          <w:rFonts w:hint="eastAsia"/>
          <w:sz w:val="30"/>
          <w:szCs w:val="30"/>
        </w:rPr>
        <w:t>10</w:t>
      </w:r>
      <w:r>
        <w:rPr>
          <w:rFonts w:hint="eastAsia"/>
          <w:sz w:val="30"/>
          <w:szCs w:val="30"/>
        </w:rPr>
        <w:t>号楼。</w:t>
      </w:r>
    </w:p>
    <w:p w:rsidR="00000000" w:rsidRDefault="008040FF">
      <w:pPr>
        <w:spacing w:line="500" w:lineRule="atLeast"/>
        <w:ind w:firstLine="600"/>
        <w:divId w:val="750271341"/>
        <w:rPr>
          <w:rFonts w:hint="eastAsia"/>
          <w:sz w:val="30"/>
          <w:szCs w:val="30"/>
        </w:rPr>
      </w:pPr>
      <w:r>
        <w:rPr>
          <w:rFonts w:hint="eastAsia"/>
          <w:sz w:val="30"/>
          <w:szCs w:val="30"/>
        </w:rPr>
        <w:t>被申诉人（一审被告、二审被上诉人）：张旭芳，女，</w:t>
      </w:r>
      <w:r>
        <w:rPr>
          <w:rFonts w:hint="eastAsia"/>
          <w:sz w:val="30"/>
          <w:szCs w:val="30"/>
        </w:rPr>
        <w:t>1978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日出生，汉族，住河北省张家口市宣化区。</w:t>
      </w:r>
    </w:p>
    <w:p w:rsidR="00000000" w:rsidRDefault="008040FF">
      <w:pPr>
        <w:spacing w:line="500" w:lineRule="atLeast"/>
        <w:ind w:firstLine="600"/>
        <w:divId w:val="1797217256"/>
        <w:rPr>
          <w:rFonts w:hint="eastAsia"/>
          <w:sz w:val="30"/>
          <w:szCs w:val="30"/>
        </w:rPr>
      </w:pPr>
      <w:r>
        <w:rPr>
          <w:rFonts w:hint="eastAsia"/>
          <w:sz w:val="30"/>
          <w:szCs w:val="30"/>
        </w:rPr>
        <w:t>委托诉讼代理人：张玲凤，河北耀鼎律师事务所律师。</w:t>
      </w:r>
    </w:p>
    <w:p w:rsidR="00000000" w:rsidRDefault="008040FF">
      <w:pPr>
        <w:spacing w:line="500" w:lineRule="atLeast"/>
        <w:ind w:firstLine="600"/>
        <w:divId w:val="1859659563"/>
        <w:rPr>
          <w:rFonts w:hint="eastAsia"/>
          <w:sz w:val="30"/>
          <w:szCs w:val="30"/>
        </w:rPr>
      </w:pPr>
      <w:r>
        <w:rPr>
          <w:rFonts w:hint="eastAsia"/>
          <w:sz w:val="30"/>
          <w:szCs w:val="30"/>
        </w:rPr>
        <w:t>申诉人杨婷玉因与被申诉人张家口市宣化区春光乡大北村卫生室（以下简称大北村卫生室）、张旭芳医疗损害赔偿纠纷一案，不服河北省张家口市中级人民法院（</w:t>
      </w:r>
      <w:r>
        <w:rPr>
          <w:rFonts w:hint="eastAsia"/>
          <w:sz w:val="30"/>
          <w:szCs w:val="30"/>
        </w:rPr>
        <w:t>2017</w:t>
      </w:r>
      <w:r>
        <w:rPr>
          <w:rFonts w:hint="eastAsia"/>
          <w:sz w:val="30"/>
          <w:szCs w:val="30"/>
        </w:rPr>
        <w:t>）冀</w:t>
      </w:r>
      <w:r>
        <w:rPr>
          <w:rFonts w:hint="eastAsia"/>
          <w:sz w:val="30"/>
          <w:szCs w:val="30"/>
        </w:rPr>
        <w:t>07</w:t>
      </w:r>
      <w:r>
        <w:rPr>
          <w:rFonts w:hint="eastAsia"/>
          <w:sz w:val="30"/>
          <w:szCs w:val="30"/>
        </w:rPr>
        <w:t>民再</w:t>
      </w:r>
      <w:r>
        <w:rPr>
          <w:rFonts w:hint="eastAsia"/>
          <w:sz w:val="30"/>
          <w:szCs w:val="30"/>
        </w:rPr>
        <w:t>55</w:t>
      </w:r>
      <w:r>
        <w:rPr>
          <w:rFonts w:hint="eastAsia"/>
          <w:sz w:val="30"/>
          <w:szCs w:val="30"/>
        </w:rPr>
        <w:t>号民事判决，向检察机关申诉。河北省人民检察院作出冀检民（行）监</w:t>
      </w:r>
      <w:r>
        <w:rPr>
          <w:rFonts w:hint="eastAsia"/>
          <w:sz w:val="30"/>
          <w:szCs w:val="30"/>
        </w:rPr>
        <w:t>[2019]13000000161</w:t>
      </w:r>
      <w:r>
        <w:rPr>
          <w:rFonts w:hint="eastAsia"/>
          <w:sz w:val="30"/>
          <w:szCs w:val="30"/>
        </w:rPr>
        <w:t>号民事抗诉书，向本院提出抗诉。本院作出（</w:t>
      </w:r>
      <w:r>
        <w:rPr>
          <w:rFonts w:hint="eastAsia"/>
          <w:sz w:val="30"/>
          <w:szCs w:val="30"/>
        </w:rPr>
        <w:t>2019</w:t>
      </w:r>
      <w:r>
        <w:rPr>
          <w:rFonts w:hint="eastAsia"/>
          <w:sz w:val="30"/>
          <w:szCs w:val="30"/>
        </w:rPr>
        <w:t>）冀民抗</w:t>
      </w:r>
      <w:r>
        <w:rPr>
          <w:rFonts w:hint="eastAsia"/>
          <w:sz w:val="30"/>
          <w:szCs w:val="30"/>
        </w:rPr>
        <w:t>57</w:t>
      </w:r>
      <w:r>
        <w:rPr>
          <w:rFonts w:hint="eastAsia"/>
          <w:sz w:val="30"/>
          <w:szCs w:val="30"/>
        </w:rPr>
        <w:t>号民事裁定，提审本案。本院依法组成合议庭，开庭审理了本案。河北省人民检察院指派检察官程小琴、李慧出庭。申诉人杨婷玉的委托诉讼代理人贾利枝、贾</w:t>
      </w:r>
      <w:r>
        <w:rPr>
          <w:rFonts w:hint="eastAsia"/>
          <w:sz w:val="30"/>
          <w:szCs w:val="30"/>
        </w:rPr>
        <w:t>利鹰，被申诉人张旭芳及其委托诉讼代理人张玲凤到庭参加诉讼。被申诉人大北村卫生室经本院传唤未到庭。本案现已审理终结。</w:t>
      </w:r>
    </w:p>
    <w:p w:rsidR="00000000" w:rsidRDefault="008040FF">
      <w:pPr>
        <w:spacing w:line="500" w:lineRule="atLeast"/>
        <w:ind w:firstLine="600"/>
        <w:divId w:val="936444655"/>
        <w:rPr>
          <w:rFonts w:hint="eastAsia"/>
          <w:sz w:val="30"/>
          <w:szCs w:val="30"/>
        </w:rPr>
      </w:pPr>
      <w:r>
        <w:rPr>
          <w:rFonts w:hint="eastAsia"/>
          <w:sz w:val="30"/>
          <w:szCs w:val="30"/>
        </w:rPr>
        <w:t>河北省人民检察院抗诉认为，河北省张家口市中级人民法院（</w:t>
      </w:r>
      <w:r>
        <w:rPr>
          <w:rFonts w:hint="eastAsia"/>
          <w:sz w:val="30"/>
          <w:szCs w:val="30"/>
        </w:rPr>
        <w:t>2017</w:t>
      </w:r>
      <w:r>
        <w:rPr>
          <w:rFonts w:hint="eastAsia"/>
          <w:sz w:val="30"/>
          <w:szCs w:val="30"/>
        </w:rPr>
        <w:t>）冀</w:t>
      </w:r>
      <w:r>
        <w:rPr>
          <w:rFonts w:hint="eastAsia"/>
          <w:sz w:val="30"/>
          <w:szCs w:val="30"/>
        </w:rPr>
        <w:t>07</w:t>
      </w:r>
      <w:r>
        <w:rPr>
          <w:rFonts w:hint="eastAsia"/>
          <w:sz w:val="30"/>
          <w:szCs w:val="30"/>
        </w:rPr>
        <w:t>民再</w:t>
      </w:r>
      <w:r>
        <w:rPr>
          <w:rFonts w:hint="eastAsia"/>
          <w:sz w:val="30"/>
          <w:szCs w:val="30"/>
        </w:rPr>
        <w:t>55</w:t>
      </w:r>
      <w:r>
        <w:rPr>
          <w:rFonts w:hint="eastAsia"/>
          <w:sz w:val="30"/>
          <w:szCs w:val="30"/>
        </w:rPr>
        <w:t>号民事判决认定事实缺乏证据证明，</w:t>
      </w:r>
      <w:r>
        <w:rPr>
          <w:rFonts w:hint="eastAsia"/>
          <w:sz w:val="30"/>
          <w:szCs w:val="30"/>
        </w:rPr>
        <w:lastRenderedPageBreak/>
        <w:t>适用法律错误。</w:t>
      </w:r>
      <w:r>
        <w:rPr>
          <w:rFonts w:hint="eastAsia"/>
          <w:sz w:val="30"/>
          <w:szCs w:val="30"/>
        </w:rPr>
        <w:t>1</w:t>
      </w:r>
      <w:r>
        <w:rPr>
          <w:rFonts w:hint="eastAsia"/>
          <w:sz w:val="30"/>
          <w:szCs w:val="30"/>
        </w:rPr>
        <w:t>、本案中，大北村卫生室医生张旭芳对杨婷玉的诊疗过程中存在医疗不规范行为。《病历书写基本规范》第三条规定：“病历书写应当客观、全面、真实、准确、及时、完整、规范。”第十二条规定：“门（急）诊病历首页内容应当包括患者姓名、性别、出生年月日、民族、婚姻状况、职业、工作单位、住</w:t>
      </w:r>
      <w:r>
        <w:rPr>
          <w:rFonts w:hint="eastAsia"/>
          <w:sz w:val="30"/>
          <w:szCs w:val="30"/>
        </w:rPr>
        <w:t>址、药物过敏史等项目。门诊手册封面内容应当包括患者姓名、性别、年龄、工作单位或者住址、药物过敏史等项目。”张旭芳在</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日对患者杨婷玉进行诊疗过程中，在《乡村医生诊疗登记本》上，对患者杨婷玉的症状与体征（振颤、心烦、失眠），诊断（气血虚、精神紧张）、处方与处置（静点黄芪</w:t>
      </w:r>
      <w:r>
        <w:rPr>
          <w:rFonts w:hint="eastAsia"/>
          <w:sz w:val="30"/>
          <w:szCs w:val="30"/>
        </w:rPr>
        <w:t>20</w:t>
      </w:r>
      <w:r>
        <w:rPr>
          <w:rFonts w:hint="eastAsia"/>
          <w:sz w:val="30"/>
          <w:szCs w:val="30"/>
        </w:rPr>
        <w:t>毫升）及其他基本情况进行登记，另外还开具了处方笺（</w:t>
      </w:r>
      <w:r>
        <w:rPr>
          <w:rFonts w:hint="eastAsia"/>
          <w:sz w:val="30"/>
          <w:szCs w:val="30"/>
        </w:rPr>
        <w:t>5%</w:t>
      </w:r>
      <w:r>
        <w:rPr>
          <w:rFonts w:hint="eastAsia"/>
          <w:sz w:val="30"/>
          <w:szCs w:val="30"/>
        </w:rPr>
        <w:t>葡萄糖</w:t>
      </w:r>
      <w:r>
        <w:rPr>
          <w:rFonts w:hint="eastAsia"/>
          <w:sz w:val="30"/>
          <w:szCs w:val="30"/>
        </w:rPr>
        <w:t>200</w:t>
      </w:r>
      <w:r>
        <w:rPr>
          <w:rFonts w:hint="eastAsia"/>
          <w:sz w:val="30"/>
          <w:szCs w:val="30"/>
        </w:rPr>
        <w:t>毫升、黄芪</w:t>
      </w:r>
      <w:r>
        <w:rPr>
          <w:rFonts w:hint="eastAsia"/>
          <w:sz w:val="30"/>
          <w:szCs w:val="30"/>
        </w:rPr>
        <w:t>20</w:t>
      </w:r>
      <w:r>
        <w:rPr>
          <w:rFonts w:hint="eastAsia"/>
          <w:sz w:val="30"/>
          <w:szCs w:val="30"/>
        </w:rPr>
        <w:t>毫升，静点一日一次）。其未按照上述规定在病历上书写药物过敏史等相关项目。此外，根据杨婷玉提供的《黄芪注射液说明书》显示，黄芪注射液过敏体质者禁用，</w:t>
      </w:r>
      <w:r>
        <w:rPr>
          <w:rFonts w:hint="eastAsia"/>
          <w:sz w:val="30"/>
          <w:szCs w:val="30"/>
        </w:rPr>
        <w:t>用药前应仔细询问患者有无过敏史，务必加强全程用药监护和安全性监测，密切观察用药反应，特别是在开始</w:t>
      </w:r>
      <w:r>
        <w:rPr>
          <w:rFonts w:hint="eastAsia"/>
          <w:sz w:val="30"/>
          <w:szCs w:val="30"/>
        </w:rPr>
        <w:t>30</w:t>
      </w:r>
      <w:r>
        <w:rPr>
          <w:rFonts w:hint="eastAsia"/>
          <w:sz w:val="30"/>
          <w:szCs w:val="30"/>
        </w:rPr>
        <w:t>分钟发现异常，立即停药。输液时可先用</w:t>
      </w:r>
      <w:r>
        <w:rPr>
          <w:rFonts w:hint="eastAsia"/>
          <w:sz w:val="30"/>
          <w:szCs w:val="30"/>
        </w:rPr>
        <w:t>0.9%</w:t>
      </w:r>
      <w:r>
        <w:rPr>
          <w:rFonts w:hint="eastAsia"/>
          <w:sz w:val="30"/>
          <w:szCs w:val="30"/>
        </w:rPr>
        <w:t>氯化钠注射液（</w:t>
      </w:r>
      <w:r>
        <w:rPr>
          <w:rFonts w:hint="eastAsia"/>
          <w:sz w:val="30"/>
          <w:szCs w:val="30"/>
        </w:rPr>
        <w:t>ph</w:t>
      </w:r>
      <w:r>
        <w:rPr>
          <w:rFonts w:hint="eastAsia"/>
          <w:sz w:val="30"/>
          <w:szCs w:val="30"/>
        </w:rPr>
        <w:t>值接近）配伍使用，且应现配现用。本案中，张旭芳未提供相关证据证实其在对患者用药前已询问患者有药物过敏史相关情况，输液时选用</w:t>
      </w:r>
      <w:r>
        <w:rPr>
          <w:rFonts w:hint="eastAsia"/>
          <w:sz w:val="30"/>
          <w:szCs w:val="30"/>
        </w:rPr>
        <w:t>5%</w:t>
      </w:r>
      <w:r>
        <w:rPr>
          <w:rFonts w:hint="eastAsia"/>
          <w:sz w:val="30"/>
          <w:szCs w:val="30"/>
        </w:rPr>
        <w:t>葡萄糖配伍使用。且在患者出现输液异常时，继续进行用药至用药结束。综上，能够认定张旭芳在对患者杨婷玉进行诊疗过程中，存在违反诊疗规范的行为。</w:t>
      </w:r>
      <w:r>
        <w:rPr>
          <w:rFonts w:hint="eastAsia"/>
          <w:sz w:val="30"/>
          <w:szCs w:val="30"/>
        </w:rPr>
        <w:t>2</w:t>
      </w:r>
      <w:r>
        <w:rPr>
          <w:rFonts w:hint="eastAsia"/>
          <w:sz w:val="30"/>
          <w:szCs w:val="30"/>
        </w:rPr>
        <w:t>、本案医疗机构和张旭芳应当承担举证不能的法律后果。依据《最高人民法院关于民事诉讼证据</w:t>
      </w:r>
      <w:r>
        <w:rPr>
          <w:rFonts w:hint="eastAsia"/>
          <w:sz w:val="30"/>
          <w:szCs w:val="30"/>
        </w:rPr>
        <w:t>的若干规定》第四条第一款第八项之规定，因医疗行为引起的侵权诉讼，由医疗机构就诊疗行为与损害结果之间不存在因果关系及不存在医疗过错承担举证责任。本案，大北村卫生室、张旭芳</w:t>
      </w:r>
      <w:r>
        <w:rPr>
          <w:rFonts w:hint="eastAsia"/>
          <w:sz w:val="30"/>
          <w:szCs w:val="30"/>
        </w:rPr>
        <w:lastRenderedPageBreak/>
        <w:t>应就其不存在医疗过错及其医疗行为与损害结果之间不存在因果关系承担举证责任。在诉讼期间虽然杨婷玉向法院申请了医疗事故鉴定，但鉴定最终未能进行。鉴定结论仅是民事诉讼证据的一种，本案鉴定在未能进行的情况下，法院应结合双方陈述及证据等情况对大北村卫生室、张旭芳是否具有过错以及医疗行为与损害结果之间是否存在因果关系等问题综合作出认定。因此，终审法院认为</w:t>
      </w:r>
      <w:r>
        <w:rPr>
          <w:rFonts w:hint="eastAsia"/>
          <w:sz w:val="30"/>
          <w:szCs w:val="30"/>
        </w:rPr>
        <w:t>在未进行鉴定的情况下，没有充分的证据推定大北村卫生室和张旭芳对杨婷玉的诊疗存在过错，由杨婷玉承担举证不能的责任，属于举证责任分配不当。</w:t>
      </w:r>
    </w:p>
    <w:p w:rsidR="00000000" w:rsidRDefault="008040FF">
      <w:pPr>
        <w:spacing w:line="500" w:lineRule="atLeast"/>
        <w:ind w:firstLine="600"/>
        <w:divId w:val="16542273"/>
        <w:rPr>
          <w:rFonts w:hint="eastAsia"/>
          <w:sz w:val="30"/>
          <w:szCs w:val="30"/>
        </w:rPr>
      </w:pPr>
      <w:r>
        <w:rPr>
          <w:rFonts w:hint="eastAsia"/>
          <w:sz w:val="30"/>
          <w:szCs w:val="30"/>
        </w:rPr>
        <w:t>杨婷玉申诉称，同意检察院抗诉意见。补充如下：一审二审适用法律错误。在最早</w:t>
      </w:r>
      <w:r>
        <w:rPr>
          <w:rFonts w:hint="eastAsia"/>
          <w:sz w:val="30"/>
          <w:szCs w:val="30"/>
        </w:rPr>
        <w:t>2012</w:t>
      </w:r>
      <w:r>
        <w:rPr>
          <w:rFonts w:hint="eastAsia"/>
          <w:sz w:val="30"/>
          <w:szCs w:val="30"/>
        </w:rPr>
        <w:t>年</w:t>
      </w:r>
      <w:r>
        <w:rPr>
          <w:rFonts w:hint="eastAsia"/>
          <w:sz w:val="30"/>
          <w:szCs w:val="30"/>
        </w:rPr>
        <w:t>2</w:t>
      </w:r>
      <w:r>
        <w:rPr>
          <w:rFonts w:hint="eastAsia"/>
          <w:sz w:val="30"/>
          <w:szCs w:val="30"/>
        </w:rPr>
        <w:t>月份申请了鉴定，我对登记本不认可，所以造成鉴定没有进行，由此可见，应由对方举证。根据</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2017</w:t>
      </w:r>
      <w:r>
        <w:rPr>
          <w:rFonts w:hint="eastAsia"/>
          <w:sz w:val="30"/>
          <w:szCs w:val="30"/>
        </w:rPr>
        <w:t>）冀民申</w:t>
      </w:r>
      <w:r>
        <w:rPr>
          <w:rFonts w:hint="eastAsia"/>
          <w:sz w:val="30"/>
          <w:szCs w:val="30"/>
        </w:rPr>
        <w:t>2526</w:t>
      </w:r>
      <w:r>
        <w:rPr>
          <w:rFonts w:hint="eastAsia"/>
          <w:sz w:val="30"/>
          <w:szCs w:val="30"/>
        </w:rPr>
        <w:t>号民事裁定书，应适用《侵权责任法》的相关规定。其次，对方病历造假。第三，法官徇私枉法，不听取申请人的意见和不采纳我们的证据，拖延案子长达九年半，造成我们家庭的伤害</w:t>
      </w:r>
      <w:r>
        <w:rPr>
          <w:rFonts w:hint="eastAsia"/>
          <w:sz w:val="30"/>
          <w:szCs w:val="30"/>
        </w:rPr>
        <w:t>，现在我们小脑受到伤害，头疼头晕。</w:t>
      </w:r>
    </w:p>
    <w:p w:rsidR="00000000" w:rsidRDefault="008040FF">
      <w:pPr>
        <w:spacing w:line="500" w:lineRule="atLeast"/>
        <w:ind w:firstLine="600"/>
        <w:divId w:val="1931768210"/>
        <w:rPr>
          <w:rFonts w:hint="eastAsia"/>
          <w:sz w:val="30"/>
          <w:szCs w:val="30"/>
        </w:rPr>
      </w:pPr>
      <w:r>
        <w:rPr>
          <w:rFonts w:hint="eastAsia"/>
          <w:sz w:val="30"/>
          <w:szCs w:val="30"/>
        </w:rPr>
        <w:t>张旭芳辩称：</w:t>
      </w:r>
      <w:r>
        <w:rPr>
          <w:rFonts w:hint="eastAsia"/>
          <w:sz w:val="30"/>
          <w:szCs w:val="30"/>
        </w:rPr>
        <w:t>1</w:t>
      </w:r>
      <w:r>
        <w:rPr>
          <w:rFonts w:hint="eastAsia"/>
          <w:sz w:val="30"/>
          <w:szCs w:val="30"/>
        </w:rPr>
        <w:t>、检察院说我们违反了诊疗规范，既没有事实依据又无法律依据。申诉人将该纠纷投诉到卫生局和药监局，卫生局和药监局对该诊疗行为的过程进行了行政调查，发现没有违规行为，不对我们做出任何罚款等处罚，卫生局是乡村医生的主管单位，通过行政行为未发现违规行为。乡村医生诊疗登记本是连续的，这个病历本卫生局也看了，一审时我们也提交法院进行封存，没有任何部门说我们病历书写不规范，病历完全沿用三甲医院的规范来的，并不是按当地规范进行评判的，该登记簿是卫生局发的，我们按照上面的规定进</w:t>
      </w:r>
      <w:r>
        <w:rPr>
          <w:rFonts w:hint="eastAsia"/>
          <w:sz w:val="30"/>
          <w:szCs w:val="30"/>
        </w:rPr>
        <w:t>行登记。</w:t>
      </w:r>
      <w:r>
        <w:rPr>
          <w:rFonts w:hint="eastAsia"/>
          <w:sz w:val="30"/>
          <w:szCs w:val="30"/>
        </w:rPr>
        <w:t>2</w:t>
      </w:r>
      <w:r>
        <w:rPr>
          <w:rFonts w:hint="eastAsia"/>
          <w:sz w:val="30"/>
          <w:szCs w:val="30"/>
        </w:rPr>
        <w:t>、检察院说举证责任分配不当，检察院仍然适用的是民事证据规定第四条的过错推定原则，当侵权责任法出台后，</w:t>
      </w:r>
      <w:r>
        <w:rPr>
          <w:rFonts w:hint="eastAsia"/>
          <w:sz w:val="30"/>
          <w:szCs w:val="30"/>
        </w:rPr>
        <w:t>54</w:t>
      </w:r>
      <w:r>
        <w:rPr>
          <w:rFonts w:hint="eastAsia"/>
          <w:sz w:val="30"/>
          <w:szCs w:val="30"/>
        </w:rPr>
        <w:t>、</w:t>
      </w:r>
      <w:r>
        <w:rPr>
          <w:rFonts w:hint="eastAsia"/>
          <w:sz w:val="30"/>
          <w:szCs w:val="30"/>
        </w:rPr>
        <w:t>55</w:t>
      </w:r>
      <w:r>
        <w:rPr>
          <w:rFonts w:hint="eastAsia"/>
          <w:sz w:val="30"/>
          <w:szCs w:val="30"/>
        </w:rPr>
        <w:t>、</w:t>
      </w:r>
      <w:r>
        <w:rPr>
          <w:rFonts w:hint="eastAsia"/>
          <w:sz w:val="30"/>
          <w:szCs w:val="30"/>
        </w:rPr>
        <w:t>57</w:t>
      </w:r>
      <w:r>
        <w:rPr>
          <w:rFonts w:hint="eastAsia"/>
          <w:sz w:val="30"/>
          <w:szCs w:val="30"/>
        </w:rPr>
        <w:t>条均规定应为过错责任，医疗损害责任的规则原则改变了民事诉讼证据规定的规则原则，侵权责任法施行后应以侵权责任法为准。</w:t>
      </w:r>
      <w:r>
        <w:rPr>
          <w:rFonts w:hint="eastAsia"/>
          <w:sz w:val="30"/>
          <w:szCs w:val="30"/>
        </w:rPr>
        <w:t>3</w:t>
      </w:r>
      <w:r>
        <w:rPr>
          <w:rFonts w:hint="eastAsia"/>
          <w:sz w:val="30"/>
          <w:szCs w:val="30"/>
        </w:rPr>
        <w:t>、申诉人现在就其主张的损害后果没有明确的诊疗结论，不能证明被申请人在诊疗行为中存在过错，同时不能证明损害后果与过错的因果关系及导致损害后果的参与度。因此，原判符合法律规定。</w:t>
      </w:r>
    </w:p>
    <w:p w:rsidR="00000000" w:rsidRDefault="008040FF">
      <w:pPr>
        <w:spacing w:line="500" w:lineRule="atLeast"/>
        <w:ind w:firstLine="600"/>
        <w:divId w:val="163590181"/>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日，杨婷玉向河北省张家口市宣化区人民法院起诉请求：依法判决大北村卫生室、张旭芳赔</w:t>
      </w:r>
      <w:r>
        <w:rPr>
          <w:rFonts w:hint="eastAsia"/>
          <w:sz w:val="30"/>
          <w:szCs w:val="30"/>
        </w:rPr>
        <w:t>偿杨婷玉医疗费</w:t>
      </w:r>
      <w:r>
        <w:rPr>
          <w:rFonts w:hint="eastAsia"/>
          <w:sz w:val="30"/>
          <w:szCs w:val="30"/>
        </w:rPr>
        <w:t>13,641.25</w:t>
      </w:r>
      <w:r>
        <w:rPr>
          <w:rFonts w:hint="eastAsia"/>
          <w:sz w:val="30"/>
          <w:szCs w:val="30"/>
        </w:rPr>
        <w:t>元、饭费</w:t>
      </w:r>
      <w:r>
        <w:rPr>
          <w:rFonts w:hint="eastAsia"/>
          <w:sz w:val="30"/>
          <w:szCs w:val="30"/>
        </w:rPr>
        <w:t>2,907.4</w:t>
      </w:r>
      <w:r>
        <w:rPr>
          <w:rFonts w:hint="eastAsia"/>
          <w:sz w:val="30"/>
          <w:szCs w:val="30"/>
        </w:rPr>
        <w:t>元、火车票</w:t>
      </w:r>
      <w:r>
        <w:rPr>
          <w:rFonts w:hint="eastAsia"/>
          <w:sz w:val="30"/>
          <w:szCs w:val="30"/>
        </w:rPr>
        <w:t>645</w:t>
      </w:r>
      <w:r>
        <w:rPr>
          <w:rFonts w:hint="eastAsia"/>
          <w:sz w:val="30"/>
          <w:szCs w:val="30"/>
        </w:rPr>
        <w:t>元、汽车票</w:t>
      </w:r>
      <w:r>
        <w:rPr>
          <w:rFonts w:hint="eastAsia"/>
          <w:sz w:val="30"/>
          <w:szCs w:val="30"/>
        </w:rPr>
        <w:t>787.21</w:t>
      </w:r>
      <w:r>
        <w:rPr>
          <w:rFonts w:hint="eastAsia"/>
          <w:sz w:val="30"/>
          <w:szCs w:val="30"/>
        </w:rPr>
        <w:t>元、挂号费</w:t>
      </w:r>
      <w:r>
        <w:rPr>
          <w:rFonts w:hint="eastAsia"/>
          <w:sz w:val="30"/>
          <w:szCs w:val="30"/>
        </w:rPr>
        <w:t>105.5</w:t>
      </w:r>
      <w:r>
        <w:rPr>
          <w:rFonts w:hint="eastAsia"/>
          <w:sz w:val="30"/>
          <w:szCs w:val="30"/>
        </w:rPr>
        <w:t>元、住宿费</w:t>
      </w:r>
      <w:r>
        <w:rPr>
          <w:rFonts w:hint="eastAsia"/>
          <w:sz w:val="30"/>
          <w:szCs w:val="30"/>
        </w:rPr>
        <w:t>1,422</w:t>
      </w:r>
      <w:r>
        <w:rPr>
          <w:rFonts w:hint="eastAsia"/>
          <w:sz w:val="30"/>
          <w:szCs w:val="30"/>
        </w:rPr>
        <w:t>元、打印费</w:t>
      </w:r>
      <w:r>
        <w:rPr>
          <w:rFonts w:hint="eastAsia"/>
          <w:sz w:val="30"/>
          <w:szCs w:val="30"/>
        </w:rPr>
        <w:t>140</w:t>
      </w:r>
      <w:r>
        <w:rPr>
          <w:rFonts w:hint="eastAsia"/>
          <w:sz w:val="30"/>
          <w:szCs w:val="30"/>
        </w:rPr>
        <w:t>元、误工费</w:t>
      </w:r>
      <w:r>
        <w:rPr>
          <w:rFonts w:hint="eastAsia"/>
          <w:sz w:val="30"/>
          <w:szCs w:val="30"/>
        </w:rPr>
        <w:t>6,800</w:t>
      </w:r>
      <w:r>
        <w:rPr>
          <w:rFonts w:hint="eastAsia"/>
          <w:sz w:val="30"/>
          <w:szCs w:val="30"/>
        </w:rPr>
        <w:t>元、写诉状费</w:t>
      </w:r>
      <w:r>
        <w:rPr>
          <w:rFonts w:hint="eastAsia"/>
          <w:sz w:val="30"/>
          <w:szCs w:val="30"/>
        </w:rPr>
        <w:t>150</w:t>
      </w:r>
      <w:r>
        <w:rPr>
          <w:rFonts w:hint="eastAsia"/>
          <w:sz w:val="30"/>
          <w:szCs w:val="30"/>
        </w:rPr>
        <w:t>元、刻光盘费</w:t>
      </w:r>
      <w:r>
        <w:rPr>
          <w:rFonts w:hint="eastAsia"/>
          <w:sz w:val="30"/>
          <w:szCs w:val="30"/>
        </w:rPr>
        <w:t>3</w:t>
      </w:r>
      <w:r>
        <w:rPr>
          <w:rFonts w:hint="eastAsia"/>
          <w:sz w:val="30"/>
          <w:szCs w:val="30"/>
        </w:rPr>
        <w:t>元、学费</w:t>
      </w:r>
      <w:r>
        <w:rPr>
          <w:rFonts w:hint="eastAsia"/>
          <w:sz w:val="30"/>
          <w:szCs w:val="30"/>
        </w:rPr>
        <w:t>5,000</w:t>
      </w:r>
      <w:r>
        <w:rPr>
          <w:rFonts w:hint="eastAsia"/>
          <w:sz w:val="30"/>
          <w:szCs w:val="30"/>
        </w:rPr>
        <w:t>元、精神损失费</w:t>
      </w:r>
      <w:r>
        <w:rPr>
          <w:rFonts w:hint="eastAsia"/>
          <w:sz w:val="30"/>
          <w:szCs w:val="30"/>
        </w:rPr>
        <w:t>10,000</w:t>
      </w:r>
      <w:r>
        <w:rPr>
          <w:rFonts w:hint="eastAsia"/>
          <w:sz w:val="30"/>
          <w:szCs w:val="30"/>
        </w:rPr>
        <w:t>元、营养费</w:t>
      </w:r>
      <w:r>
        <w:rPr>
          <w:rFonts w:hint="eastAsia"/>
          <w:sz w:val="30"/>
          <w:szCs w:val="30"/>
        </w:rPr>
        <w:t>7,000</w:t>
      </w:r>
      <w:r>
        <w:rPr>
          <w:rFonts w:hint="eastAsia"/>
          <w:sz w:val="30"/>
          <w:szCs w:val="30"/>
        </w:rPr>
        <w:t>元，以上共计</w:t>
      </w:r>
      <w:r>
        <w:rPr>
          <w:rFonts w:hint="eastAsia"/>
          <w:sz w:val="30"/>
          <w:szCs w:val="30"/>
        </w:rPr>
        <w:t>49,185.36</w:t>
      </w:r>
      <w:r>
        <w:rPr>
          <w:rFonts w:hint="eastAsia"/>
          <w:sz w:val="30"/>
          <w:szCs w:val="30"/>
        </w:rPr>
        <w:t>元。</w:t>
      </w:r>
    </w:p>
    <w:p w:rsidR="00000000" w:rsidRDefault="008040FF">
      <w:pPr>
        <w:spacing w:line="500" w:lineRule="atLeast"/>
        <w:ind w:firstLine="600"/>
        <w:divId w:val="348139164"/>
        <w:rPr>
          <w:rFonts w:hint="eastAsia"/>
          <w:sz w:val="30"/>
          <w:szCs w:val="30"/>
        </w:rPr>
      </w:pPr>
      <w:r>
        <w:rPr>
          <w:rFonts w:hint="eastAsia"/>
          <w:sz w:val="30"/>
          <w:szCs w:val="30"/>
        </w:rPr>
        <w:t>一审法院查明：</w:t>
      </w:r>
      <w:r>
        <w:rPr>
          <w:rFonts w:hint="eastAsia"/>
          <w:sz w:val="30"/>
          <w:szCs w:val="30"/>
        </w:rPr>
        <w:t>2011</w:t>
      </w:r>
      <w:r>
        <w:rPr>
          <w:rFonts w:hint="eastAsia"/>
          <w:sz w:val="30"/>
          <w:szCs w:val="30"/>
        </w:rPr>
        <w:t>年张旭芳在大北村卫生室执业。</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日下午</w:t>
      </w:r>
      <w:r>
        <w:rPr>
          <w:rFonts w:hint="eastAsia"/>
          <w:sz w:val="30"/>
          <w:szCs w:val="30"/>
        </w:rPr>
        <w:t>5</w:t>
      </w:r>
      <w:r>
        <w:rPr>
          <w:rFonts w:hint="eastAsia"/>
          <w:sz w:val="30"/>
          <w:szCs w:val="30"/>
        </w:rPr>
        <w:t>点</w:t>
      </w:r>
      <w:r>
        <w:rPr>
          <w:rFonts w:hint="eastAsia"/>
          <w:sz w:val="30"/>
          <w:szCs w:val="30"/>
        </w:rPr>
        <w:t>40</w:t>
      </w:r>
      <w:r>
        <w:rPr>
          <w:rFonts w:hint="eastAsia"/>
          <w:sz w:val="30"/>
          <w:szCs w:val="30"/>
        </w:rPr>
        <w:t>分左右，杨婷玉因身体不适在其母亲贾利枝的陪同下到大北村卫生室进行治疗。张旭芳为其配药输液，对其输液的配方为黄芪</w:t>
      </w:r>
      <w:r>
        <w:rPr>
          <w:rFonts w:hint="eastAsia"/>
          <w:sz w:val="30"/>
          <w:szCs w:val="30"/>
        </w:rPr>
        <w:t>20ml</w:t>
      </w:r>
      <w:r>
        <w:rPr>
          <w:rFonts w:hint="eastAsia"/>
          <w:sz w:val="30"/>
          <w:szCs w:val="30"/>
        </w:rPr>
        <w:t>、</w:t>
      </w:r>
      <w:r>
        <w:rPr>
          <w:rFonts w:hint="eastAsia"/>
          <w:sz w:val="30"/>
          <w:szCs w:val="30"/>
        </w:rPr>
        <w:t>5%</w:t>
      </w:r>
      <w:r>
        <w:rPr>
          <w:rFonts w:hint="eastAsia"/>
          <w:sz w:val="30"/>
          <w:szCs w:val="30"/>
        </w:rPr>
        <w:t>葡萄糖</w:t>
      </w:r>
      <w:r>
        <w:rPr>
          <w:rFonts w:hint="eastAsia"/>
          <w:sz w:val="30"/>
          <w:szCs w:val="30"/>
        </w:rPr>
        <w:t>200</w:t>
      </w:r>
      <w:r>
        <w:rPr>
          <w:rFonts w:hint="eastAsia"/>
          <w:sz w:val="30"/>
          <w:szCs w:val="30"/>
        </w:rPr>
        <w:t>毫升。之后杨婷玉因身体仍然不适到其他医疗机构进行治疗。诉讼中，经杨婷玉申请，一审法院委托北京明正司法鉴定中心对杨婷玉申请“因乏力就诊，宣化区春光乡大北村卫生室给原告静脉输入黄芪</w:t>
      </w:r>
      <w:r>
        <w:rPr>
          <w:rFonts w:hint="eastAsia"/>
          <w:sz w:val="30"/>
          <w:szCs w:val="30"/>
        </w:rPr>
        <w:t>20ml</w:t>
      </w:r>
      <w:r>
        <w:rPr>
          <w:rFonts w:hint="eastAsia"/>
          <w:sz w:val="30"/>
          <w:szCs w:val="30"/>
        </w:rPr>
        <w:t>加</w:t>
      </w:r>
      <w:r>
        <w:rPr>
          <w:rFonts w:hint="eastAsia"/>
          <w:sz w:val="30"/>
          <w:szCs w:val="30"/>
        </w:rPr>
        <w:t>5%</w:t>
      </w:r>
      <w:r>
        <w:rPr>
          <w:rFonts w:hint="eastAsia"/>
          <w:sz w:val="30"/>
          <w:szCs w:val="30"/>
        </w:rPr>
        <w:t>葡萄糖</w:t>
      </w:r>
      <w:r>
        <w:rPr>
          <w:rFonts w:hint="eastAsia"/>
          <w:sz w:val="30"/>
          <w:szCs w:val="30"/>
        </w:rPr>
        <w:t>200ml</w:t>
      </w:r>
      <w:r>
        <w:rPr>
          <w:rFonts w:hint="eastAsia"/>
          <w:sz w:val="30"/>
          <w:szCs w:val="30"/>
        </w:rPr>
        <w:t>的处置是否得当、是否违反诊疗常规；原告输入黄芪</w:t>
      </w:r>
      <w:r>
        <w:rPr>
          <w:rFonts w:hint="eastAsia"/>
          <w:sz w:val="30"/>
          <w:szCs w:val="30"/>
        </w:rPr>
        <w:t>20ml</w:t>
      </w:r>
      <w:r>
        <w:rPr>
          <w:rFonts w:hint="eastAsia"/>
          <w:sz w:val="30"/>
          <w:szCs w:val="30"/>
        </w:rPr>
        <w:t>加</w:t>
      </w:r>
      <w:r>
        <w:rPr>
          <w:rFonts w:hint="eastAsia"/>
          <w:sz w:val="30"/>
          <w:szCs w:val="30"/>
        </w:rPr>
        <w:t>5%</w:t>
      </w:r>
      <w:r>
        <w:rPr>
          <w:rFonts w:hint="eastAsia"/>
          <w:sz w:val="30"/>
          <w:szCs w:val="30"/>
        </w:rPr>
        <w:t>葡萄糖</w:t>
      </w:r>
      <w:r>
        <w:rPr>
          <w:rFonts w:hint="eastAsia"/>
          <w:sz w:val="30"/>
          <w:szCs w:val="30"/>
        </w:rPr>
        <w:t>200ml</w:t>
      </w:r>
      <w:r>
        <w:rPr>
          <w:rFonts w:hint="eastAsia"/>
          <w:sz w:val="30"/>
          <w:szCs w:val="30"/>
        </w:rPr>
        <w:t>，即难受，出现恶心、想吐、不自主喘息、站立不稳、抽搐、针孔周围红肿、右侧脸和耳后出现水泡、红疹等症状与宣化区春光乡大北村卫生室的医疗行为是否存在因果关系，如存在因果关系、过错程度是多少”的事项进行鉴定，该鉴定机构受理后因申请</w:t>
      </w:r>
      <w:r>
        <w:rPr>
          <w:rFonts w:hint="eastAsia"/>
          <w:sz w:val="30"/>
          <w:szCs w:val="30"/>
        </w:rPr>
        <w:t>事项超出其鉴定业务范围而退案。后一审法院又委托到法大法庭科学技术鉴定研究所对杨婷玉申请的“春光乡大北村卫生室、张旭芳是否存在医疗过错；春光乡大北村卫生室、张旭芳的诊疗行为是否违反诊疗规范”的事项进行鉴定，该鉴定机构不予受理。经杨婷玉再次申请，一审法院通过张家口市中级人民法院委托到北京法源司法科学证据鉴定中心对上述事项进行鉴定，该鉴定机构受理后因患方对医方门诊登记本真实性有异议而终止鉴定。</w:t>
      </w:r>
    </w:p>
    <w:p w:rsidR="00000000" w:rsidRDefault="008040FF">
      <w:pPr>
        <w:spacing w:line="500" w:lineRule="atLeast"/>
        <w:ind w:firstLine="600"/>
        <w:divId w:val="570626601"/>
        <w:rPr>
          <w:rFonts w:hint="eastAsia"/>
          <w:sz w:val="30"/>
          <w:szCs w:val="30"/>
        </w:rPr>
      </w:pPr>
      <w:r>
        <w:rPr>
          <w:rFonts w:hint="eastAsia"/>
          <w:sz w:val="30"/>
          <w:szCs w:val="30"/>
        </w:rPr>
        <w:t>一审法院认为，根据法律规定，患者在诊疗活动中受到损害，医疗机构及其医务人员有过错的，由医疗机构承担赔偿责任。杨婷玉在大北</w:t>
      </w:r>
      <w:r>
        <w:rPr>
          <w:rFonts w:hint="eastAsia"/>
          <w:sz w:val="30"/>
          <w:szCs w:val="30"/>
        </w:rPr>
        <w:t>村卫生室进行诊疗，现杨婷玉提供的相应证据无法证实该医疗机构和张旭芳在对其诊疗的过程中存在过错。虽经杨婷玉申请一审法院委托多家鉴定机构对医疗机构和医务人员是否存在过错进行鉴定，但均未果。故对杨婷玉主张的各项损失一审法院依法不予支持。一审法院判决：驳回杨婷玉的诉讼请求。案件受理费</w:t>
      </w:r>
      <w:r>
        <w:rPr>
          <w:rFonts w:hint="eastAsia"/>
          <w:sz w:val="30"/>
          <w:szCs w:val="30"/>
        </w:rPr>
        <w:t>265</w:t>
      </w:r>
      <w:r>
        <w:rPr>
          <w:rFonts w:hint="eastAsia"/>
          <w:sz w:val="30"/>
          <w:szCs w:val="30"/>
        </w:rPr>
        <w:t>元，由杨婷玉负担。</w:t>
      </w:r>
    </w:p>
    <w:p w:rsidR="00000000" w:rsidRDefault="008040FF">
      <w:pPr>
        <w:spacing w:line="500" w:lineRule="atLeast"/>
        <w:ind w:firstLine="600"/>
        <w:divId w:val="1273056027"/>
        <w:rPr>
          <w:rFonts w:hint="eastAsia"/>
          <w:sz w:val="30"/>
          <w:szCs w:val="30"/>
        </w:rPr>
      </w:pPr>
      <w:r>
        <w:rPr>
          <w:rFonts w:hint="eastAsia"/>
          <w:sz w:val="30"/>
          <w:szCs w:val="30"/>
        </w:rPr>
        <w:t>杨婷玉不服一审判决，向河北省张家口市中级人民法院上诉请求：</w:t>
      </w:r>
      <w:r>
        <w:rPr>
          <w:rFonts w:hint="eastAsia"/>
          <w:sz w:val="30"/>
          <w:szCs w:val="30"/>
        </w:rPr>
        <w:t>1</w:t>
      </w:r>
      <w:r>
        <w:rPr>
          <w:rFonts w:hint="eastAsia"/>
          <w:sz w:val="30"/>
          <w:szCs w:val="30"/>
        </w:rPr>
        <w:t>、撤销河北省张家口市宣化区人民法院（</w:t>
      </w:r>
      <w:r>
        <w:rPr>
          <w:rFonts w:hint="eastAsia"/>
          <w:sz w:val="30"/>
          <w:szCs w:val="30"/>
        </w:rPr>
        <w:t>2013</w:t>
      </w:r>
      <w:r>
        <w:rPr>
          <w:rFonts w:hint="eastAsia"/>
          <w:sz w:val="30"/>
          <w:szCs w:val="30"/>
        </w:rPr>
        <w:t>）宣区民初字第</w:t>
      </w:r>
      <w:r>
        <w:rPr>
          <w:rFonts w:hint="eastAsia"/>
          <w:sz w:val="30"/>
          <w:szCs w:val="30"/>
        </w:rPr>
        <w:t>968</w:t>
      </w:r>
      <w:r>
        <w:rPr>
          <w:rFonts w:hint="eastAsia"/>
          <w:sz w:val="30"/>
          <w:szCs w:val="30"/>
        </w:rPr>
        <w:t>号民事判决；</w:t>
      </w:r>
      <w:r>
        <w:rPr>
          <w:rFonts w:hint="eastAsia"/>
          <w:sz w:val="30"/>
          <w:szCs w:val="30"/>
        </w:rPr>
        <w:t>2</w:t>
      </w:r>
      <w:r>
        <w:rPr>
          <w:rFonts w:hint="eastAsia"/>
          <w:sz w:val="30"/>
          <w:szCs w:val="30"/>
        </w:rPr>
        <w:t>、改判大北村卫生室、张旭芳承担各项赔偿费用共计</w:t>
      </w:r>
      <w:r>
        <w:rPr>
          <w:rFonts w:hint="eastAsia"/>
          <w:sz w:val="30"/>
          <w:szCs w:val="30"/>
        </w:rPr>
        <w:t>49,185.36</w:t>
      </w:r>
      <w:r>
        <w:rPr>
          <w:rFonts w:hint="eastAsia"/>
          <w:sz w:val="30"/>
          <w:szCs w:val="30"/>
        </w:rPr>
        <w:t>元。</w:t>
      </w:r>
    </w:p>
    <w:p w:rsidR="00000000" w:rsidRDefault="008040FF">
      <w:pPr>
        <w:spacing w:line="500" w:lineRule="atLeast"/>
        <w:ind w:firstLine="600"/>
        <w:divId w:val="1574663827"/>
        <w:rPr>
          <w:rFonts w:hint="eastAsia"/>
          <w:sz w:val="30"/>
          <w:szCs w:val="30"/>
        </w:rPr>
      </w:pPr>
      <w:r>
        <w:rPr>
          <w:rFonts w:hint="eastAsia"/>
          <w:sz w:val="30"/>
          <w:szCs w:val="30"/>
        </w:rPr>
        <w:t>二</w:t>
      </w:r>
      <w:r>
        <w:rPr>
          <w:rFonts w:hint="eastAsia"/>
          <w:sz w:val="30"/>
          <w:szCs w:val="30"/>
        </w:rPr>
        <w:t>审法院查明的事实与一审无异。</w:t>
      </w:r>
    </w:p>
    <w:p w:rsidR="00000000" w:rsidRDefault="008040FF">
      <w:pPr>
        <w:spacing w:line="500" w:lineRule="atLeast"/>
        <w:ind w:firstLine="600"/>
        <w:divId w:val="90899145"/>
        <w:rPr>
          <w:rFonts w:hint="eastAsia"/>
          <w:sz w:val="30"/>
          <w:szCs w:val="30"/>
        </w:rPr>
      </w:pPr>
      <w:r>
        <w:rPr>
          <w:rFonts w:hint="eastAsia"/>
          <w:sz w:val="30"/>
          <w:szCs w:val="30"/>
        </w:rPr>
        <w:t>二审法院认为，当事人对自己提出的诉讼请求所依据的事实或者反驳对方诉讼请求所依据的事实有责任提供证据加以证明。没有证据或者证据不足以证明当事人的事实主张的，由负有举证责任的当事人承担不利后果。本案中，杨婷玉在大北村卫生室进行诊疗，虽经杨婷玉申请委托多家鉴定机构对医疗机构和医务人员是否存在过错进行鉴定，但均未果。杨婷玉未能提供相应证据证实该医疗机构和张旭芳在对其诊疗的过程中存在过错，应承担举证不能的责任。故一审法院驳回杨婷玉的诉讼请求并无不当。二审法院判决：驳回上诉，维持原判。二审</w:t>
      </w:r>
      <w:r>
        <w:rPr>
          <w:rFonts w:hint="eastAsia"/>
          <w:sz w:val="30"/>
          <w:szCs w:val="30"/>
        </w:rPr>
        <w:t>案件受理费</w:t>
      </w:r>
      <w:r>
        <w:rPr>
          <w:rFonts w:hint="eastAsia"/>
          <w:sz w:val="30"/>
          <w:szCs w:val="30"/>
        </w:rPr>
        <w:t>265</w:t>
      </w:r>
      <w:r>
        <w:rPr>
          <w:rFonts w:hint="eastAsia"/>
          <w:sz w:val="30"/>
          <w:szCs w:val="30"/>
        </w:rPr>
        <w:t>元，由上诉人杨婷玉负担。</w:t>
      </w:r>
    </w:p>
    <w:p w:rsidR="00000000" w:rsidRDefault="008040FF">
      <w:pPr>
        <w:spacing w:line="500" w:lineRule="atLeast"/>
        <w:ind w:firstLine="600"/>
        <w:divId w:val="1866601983"/>
        <w:rPr>
          <w:rFonts w:hint="eastAsia"/>
          <w:sz w:val="30"/>
          <w:szCs w:val="30"/>
        </w:rPr>
      </w:pPr>
      <w:r>
        <w:rPr>
          <w:rFonts w:hint="eastAsia"/>
          <w:sz w:val="30"/>
          <w:szCs w:val="30"/>
        </w:rPr>
        <w:t>杨婷玉不服二审判决，向本院申请再审。本院于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2017</w:t>
      </w:r>
      <w:r>
        <w:rPr>
          <w:rFonts w:hint="eastAsia"/>
          <w:sz w:val="30"/>
          <w:szCs w:val="30"/>
        </w:rPr>
        <w:t>）冀民申</w:t>
      </w:r>
      <w:r>
        <w:rPr>
          <w:rFonts w:hint="eastAsia"/>
          <w:sz w:val="30"/>
          <w:szCs w:val="30"/>
        </w:rPr>
        <w:t>2526</w:t>
      </w:r>
      <w:r>
        <w:rPr>
          <w:rFonts w:hint="eastAsia"/>
          <w:sz w:val="30"/>
          <w:szCs w:val="30"/>
        </w:rPr>
        <w:t>号民事裁定，指令河北省张家口市中级人民法院再审本案。</w:t>
      </w:r>
    </w:p>
    <w:p w:rsidR="00000000" w:rsidRDefault="008040FF">
      <w:pPr>
        <w:spacing w:line="500" w:lineRule="atLeast"/>
        <w:ind w:firstLine="600"/>
        <w:divId w:val="1992367317"/>
        <w:rPr>
          <w:rFonts w:hint="eastAsia"/>
          <w:sz w:val="30"/>
          <w:szCs w:val="30"/>
        </w:rPr>
      </w:pPr>
      <w:r>
        <w:rPr>
          <w:rFonts w:hint="eastAsia"/>
          <w:sz w:val="30"/>
          <w:szCs w:val="30"/>
        </w:rPr>
        <w:t>河北省张家口市中级人民法院再审查明的事实与原一、二审查明的事实一致。</w:t>
      </w:r>
    </w:p>
    <w:p w:rsidR="00000000" w:rsidRDefault="008040FF">
      <w:pPr>
        <w:spacing w:line="500" w:lineRule="atLeast"/>
        <w:ind w:firstLine="600"/>
        <w:divId w:val="747729423"/>
        <w:rPr>
          <w:rFonts w:hint="eastAsia"/>
          <w:sz w:val="30"/>
          <w:szCs w:val="30"/>
        </w:rPr>
      </w:pPr>
      <w:r>
        <w:rPr>
          <w:rFonts w:hint="eastAsia"/>
          <w:sz w:val="30"/>
          <w:szCs w:val="30"/>
        </w:rPr>
        <w:t>河北省张家口市中级人民法院再审认为，依照《中华人民共和国侵权责任法》第五十四条规定，患者在诊疗活动中受到损害，医疗机构及其医务人员有过错的，由医疗机构承担赔偿责任。本案中，杨婷玉在大北村卫生室进行诊疗，由于杨婷玉提供的相应证据尚无法证实大北村卫生室和张旭</w:t>
      </w:r>
      <w:r>
        <w:rPr>
          <w:rFonts w:hint="eastAsia"/>
          <w:sz w:val="30"/>
          <w:szCs w:val="30"/>
        </w:rPr>
        <w:t>芳在对其诊疗的过程中存在过错，同时大北村卫生室和张旭芳认为其在对杨婷玉的诊疗过程中不存在过错。而且本案经杨婷玉申请，原一审法院委托多家鉴定机构对医疗机构和医务人员是否存在过错进行鉴定，但均未果，而且现在也没有充分的证据推定大北村卫生室和张旭芳对杨婷玉的诊疗存在过错。在此情形下，无法对杨婷玉主张的各项损失予以支持。河北省张家口市中级人民法院再审判决：维持本院（</w:t>
      </w:r>
      <w:r>
        <w:rPr>
          <w:rFonts w:hint="eastAsia"/>
          <w:sz w:val="30"/>
          <w:szCs w:val="30"/>
        </w:rPr>
        <w:t>2016</w:t>
      </w:r>
      <w:r>
        <w:rPr>
          <w:rFonts w:hint="eastAsia"/>
          <w:sz w:val="30"/>
          <w:szCs w:val="30"/>
        </w:rPr>
        <w:t>）冀</w:t>
      </w:r>
      <w:r>
        <w:rPr>
          <w:rFonts w:hint="eastAsia"/>
          <w:sz w:val="30"/>
          <w:szCs w:val="30"/>
        </w:rPr>
        <w:t>07</w:t>
      </w:r>
      <w:r>
        <w:rPr>
          <w:rFonts w:hint="eastAsia"/>
          <w:sz w:val="30"/>
          <w:szCs w:val="30"/>
        </w:rPr>
        <w:t>民终</w:t>
      </w:r>
      <w:r>
        <w:rPr>
          <w:rFonts w:hint="eastAsia"/>
          <w:sz w:val="30"/>
          <w:szCs w:val="30"/>
        </w:rPr>
        <w:t>1330</w:t>
      </w:r>
      <w:r>
        <w:rPr>
          <w:rFonts w:hint="eastAsia"/>
          <w:sz w:val="30"/>
          <w:szCs w:val="30"/>
        </w:rPr>
        <w:t>号民事判决及张家口市宣化区人民法院（</w:t>
      </w:r>
      <w:r>
        <w:rPr>
          <w:rFonts w:hint="eastAsia"/>
          <w:sz w:val="30"/>
          <w:szCs w:val="30"/>
        </w:rPr>
        <w:t>2013</w:t>
      </w:r>
      <w:r>
        <w:rPr>
          <w:rFonts w:hint="eastAsia"/>
          <w:sz w:val="30"/>
          <w:szCs w:val="30"/>
        </w:rPr>
        <w:t>）宣区民初字第</w:t>
      </w:r>
      <w:r>
        <w:rPr>
          <w:rFonts w:hint="eastAsia"/>
          <w:sz w:val="30"/>
          <w:szCs w:val="30"/>
        </w:rPr>
        <w:t>968</w:t>
      </w:r>
      <w:r>
        <w:rPr>
          <w:rFonts w:hint="eastAsia"/>
          <w:sz w:val="30"/>
          <w:szCs w:val="30"/>
        </w:rPr>
        <w:t>号民事判决。</w:t>
      </w:r>
    </w:p>
    <w:p w:rsidR="00000000" w:rsidRDefault="008040FF">
      <w:pPr>
        <w:spacing w:line="500" w:lineRule="atLeast"/>
        <w:ind w:firstLine="600"/>
        <w:divId w:val="1713655256"/>
        <w:rPr>
          <w:rFonts w:hint="eastAsia"/>
          <w:sz w:val="30"/>
          <w:szCs w:val="30"/>
        </w:rPr>
      </w:pPr>
      <w:r>
        <w:rPr>
          <w:rFonts w:hint="eastAsia"/>
          <w:sz w:val="30"/>
          <w:szCs w:val="30"/>
        </w:rPr>
        <w:t>本院再审查明的事实与原审查明的事实一致。</w:t>
      </w:r>
    </w:p>
    <w:p w:rsidR="00000000" w:rsidRDefault="008040FF">
      <w:pPr>
        <w:spacing w:line="500" w:lineRule="atLeast"/>
        <w:ind w:firstLine="600"/>
        <w:divId w:val="2065986264"/>
        <w:rPr>
          <w:rFonts w:hint="eastAsia"/>
          <w:sz w:val="30"/>
          <w:szCs w:val="30"/>
        </w:rPr>
      </w:pPr>
      <w:r>
        <w:rPr>
          <w:rFonts w:hint="eastAsia"/>
          <w:sz w:val="30"/>
          <w:szCs w:val="30"/>
        </w:rPr>
        <w:t>本院</w:t>
      </w:r>
      <w:r>
        <w:rPr>
          <w:rFonts w:hint="eastAsia"/>
          <w:sz w:val="30"/>
          <w:szCs w:val="30"/>
        </w:rPr>
        <w:t>认为，杨婷玉以大北村卫生室和张旭芳在本次诊疗活动中存在严重过错，导致其受到损害为由，要求大北村卫生室和张旭芳承担赔偿责任。根据《中华人民共和国侵权责任法》第五十四条规定：“患者在诊疗活动中受到损害，医疗机构及其医务人员有过错的，由医疗机构承担赔偿责任。”患者起诉请求医疗机构和医务人员承担过错赔偿责任，应首先证明诊疗活动侵害了患者的生命权、健康权、身体权而造成财产损害及精神损害，损害后果应当具有客观真实性和确定性。本案中，杨婷玉主张受到损害的主要依据是《百德堂北京百德堂中医诊所有限公司处方笺》和</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冯喜武填写的《门诊病历记录》。《百德堂北京百德堂中医诊所有限公司处方笺》中记载“病情摘要：抽搐（椎体外系黑质病变）”。《门诊病历记录》中记载“结果：药物过敏致椎体外系反射？待观察”。从上述证据记载情况看，并无医疗机构客观确定的诊断结论，不足以证明杨婷玉在大北村卫生室和张旭芳的诊疗活动中受到损害的结果，其主张大北村卫生室、张旭芳承担医疗损害责任，因证据不足，应不予支持。据此，本院认为，原审判决驳回杨婷玉的诉讼请求，并无不当。</w:t>
      </w:r>
    </w:p>
    <w:p w:rsidR="00000000" w:rsidRDefault="008040FF">
      <w:pPr>
        <w:spacing w:line="500" w:lineRule="atLeast"/>
        <w:ind w:firstLine="600"/>
        <w:divId w:val="1778790641"/>
        <w:rPr>
          <w:rFonts w:hint="eastAsia"/>
          <w:sz w:val="30"/>
          <w:szCs w:val="30"/>
        </w:rPr>
      </w:pPr>
      <w:r>
        <w:rPr>
          <w:rFonts w:hint="eastAsia"/>
          <w:sz w:val="30"/>
          <w:szCs w:val="30"/>
        </w:rPr>
        <w:t>综上所述，申诉人杨婷玉的申诉理由不成立，应不予支持；原审判决结果正确，应予维持。</w:t>
      </w:r>
      <w:r>
        <w:rPr>
          <w:rFonts w:hint="eastAsia"/>
          <w:sz w:val="30"/>
          <w:szCs w:val="30"/>
        </w:rPr>
        <w:t>依照《中华人民共和国民事诉讼法》第二百零七条第一款、第一百七十条第一款第一项的规定，判决如下：</w:t>
      </w:r>
    </w:p>
    <w:p w:rsidR="00000000" w:rsidRDefault="008040FF">
      <w:pPr>
        <w:spacing w:line="500" w:lineRule="atLeast"/>
        <w:ind w:firstLine="600"/>
        <w:divId w:val="857735802"/>
        <w:rPr>
          <w:rFonts w:hint="eastAsia"/>
          <w:sz w:val="30"/>
          <w:szCs w:val="30"/>
        </w:rPr>
      </w:pPr>
      <w:r>
        <w:rPr>
          <w:rFonts w:hint="eastAsia"/>
          <w:sz w:val="30"/>
          <w:szCs w:val="30"/>
        </w:rPr>
        <w:t>维持河北省张家口市中级人民法院（</w:t>
      </w:r>
      <w:r>
        <w:rPr>
          <w:rFonts w:hint="eastAsia"/>
          <w:sz w:val="30"/>
          <w:szCs w:val="30"/>
        </w:rPr>
        <w:t>2017</w:t>
      </w:r>
      <w:r>
        <w:rPr>
          <w:rFonts w:hint="eastAsia"/>
          <w:sz w:val="30"/>
          <w:szCs w:val="30"/>
        </w:rPr>
        <w:t>）冀</w:t>
      </w:r>
      <w:r>
        <w:rPr>
          <w:rFonts w:hint="eastAsia"/>
          <w:sz w:val="30"/>
          <w:szCs w:val="30"/>
        </w:rPr>
        <w:t>07</w:t>
      </w:r>
      <w:r>
        <w:rPr>
          <w:rFonts w:hint="eastAsia"/>
          <w:sz w:val="30"/>
          <w:szCs w:val="30"/>
        </w:rPr>
        <w:t>民再</w:t>
      </w:r>
      <w:r>
        <w:rPr>
          <w:rFonts w:hint="eastAsia"/>
          <w:sz w:val="30"/>
          <w:szCs w:val="30"/>
        </w:rPr>
        <w:t>55</w:t>
      </w:r>
      <w:r>
        <w:rPr>
          <w:rFonts w:hint="eastAsia"/>
          <w:sz w:val="30"/>
          <w:szCs w:val="30"/>
        </w:rPr>
        <w:t>号民事判决。</w:t>
      </w:r>
    </w:p>
    <w:p w:rsidR="00000000" w:rsidRDefault="008040FF">
      <w:pPr>
        <w:spacing w:line="500" w:lineRule="atLeast"/>
        <w:ind w:firstLine="600"/>
        <w:divId w:val="152140212"/>
        <w:rPr>
          <w:rFonts w:hint="eastAsia"/>
          <w:sz w:val="30"/>
          <w:szCs w:val="30"/>
        </w:rPr>
      </w:pPr>
      <w:r>
        <w:rPr>
          <w:rFonts w:hint="eastAsia"/>
          <w:sz w:val="30"/>
          <w:szCs w:val="30"/>
        </w:rPr>
        <w:t>本判决为终审判决。</w:t>
      </w:r>
    </w:p>
    <w:p w:rsidR="00000000" w:rsidRDefault="008040FF">
      <w:pPr>
        <w:spacing w:line="500" w:lineRule="atLeast"/>
        <w:jc w:val="right"/>
        <w:divId w:val="226109776"/>
        <w:rPr>
          <w:rFonts w:hint="eastAsia"/>
          <w:sz w:val="30"/>
          <w:szCs w:val="30"/>
        </w:rPr>
      </w:pPr>
      <w:r>
        <w:rPr>
          <w:rFonts w:hint="eastAsia"/>
          <w:sz w:val="30"/>
          <w:szCs w:val="30"/>
        </w:rPr>
        <w:t>审判长　　李源</w:t>
      </w:r>
    </w:p>
    <w:p w:rsidR="00000000" w:rsidRDefault="008040FF">
      <w:pPr>
        <w:spacing w:line="500" w:lineRule="atLeast"/>
        <w:jc w:val="right"/>
        <w:divId w:val="1756854302"/>
        <w:rPr>
          <w:rFonts w:hint="eastAsia"/>
          <w:sz w:val="30"/>
          <w:szCs w:val="30"/>
        </w:rPr>
      </w:pPr>
      <w:r>
        <w:rPr>
          <w:rFonts w:hint="eastAsia"/>
          <w:sz w:val="30"/>
          <w:szCs w:val="30"/>
        </w:rPr>
        <w:t>审判员　　宋威</w:t>
      </w:r>
    </w:p>
    <w:p w:rsidR="00000000" w:rsidRDefault="008040FF">
      <w:pPr>
        <w:spacing w:line="500" w:lineRule="atLeast"/>
        <w:jc w:val="right"/>
        <w:divId w:val="1037117615"/>
        <w:rPr>
          <w:rFonts w:hint="eastAsia"/>
          <w:sz w:val="30"/>
          <w:szCs w:val="30"/>
        </w:rPr>
      </w:pPr>
      <w:r>
        <w:rPr>
          <w:rFonts w:hint="eastAsia"/>
          <w:sz w:val="30"/>
          <w:szCs w:val="30"/>
        </w:rPr>
        <w:t>审判员　　孟慧</w:t>
      </w:r>
    </w:p>
    <w:p w:rsidR="00000000" w:rsidRDefault="008040FF">
      <w:pPr>
        <w:spacing w:line="500" w:lineRule="atLeast"/>
        <w:jc w:val="right"/>
        <w:divId w:val="1118332939"/>
        <w:rPr>
          <w:rFonts w:hint="eastAsia"/>
          <w:sz w:val="30"/>
          <w:szCs w:val="30"/>
        </w:rPr>
      </w:pPr>
      <w:r>
        <w:rPr>
          <w:rFonts w:hint="eastAsia"/>
          <w:sz w:val="30"/>
          <w:szCs w:val="30"/>
        </w:rPr>
        <w:t>二〇二〇年八月三日</w:t>
      </w:r>
    </w:p>
    <w:p w:rsidR="00000000" w:rsidRDefault="008040FF">
      <w:pPr>
        <w:spacing w:line="500" w:lineRule="atLeast"/>
        <w:jc w:val="right"/>
        <w:divId w:val="117603246"/>
        <w:rPr>
          <w:rFonts w:hint="eastAsia"/>
          <w:sz w:val="30"/>
          <w:szCs w:val="30"/>
        </w:rPr>
      </w:pPr>
      <w:r>
        <w:rPr>
          <w:rFonts w:hint="eastAsia"/>
          <w:sz w:val="30"/>
          <w:szCs w:val="30"/>
        </w:rPr>
        <w:t>书记员　　刘洁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0FF" w:rsidRDefault="008040FF" w:rsidP="008040FF">
      <w:r>
        <w:separator/>
      </w:r>
    </w:p>
  </w:endnote>
  <w:endnote w:type="continuationSeparator" w:id="0">
    <w:p w:rsidR="008040FF" w:rsidRDefault="008040FF" w:rsidP="0080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0FF" w:rsidRDefault="008040FF" w:rsidP="008040FF">
      <w:r>
        <w:separator/>
      </w:r>
    </w:p>
  </w:footnote>
  <w:footnote w:type="continuationSeparator" w:id="0">
    <w:p w:rsidR="008040FF" w:rsidRDefault="008040FF" w:rsidP="00804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40FF"/>
    <w:rsid w:val="0080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040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40FF"/>
    <w:rPr>
      <w:rFonts w:ascii="宋体" w:eastAsia="宋体" w:hAnsi="宋体" w:cs="宋体"/>
      <w:sz w:val="18"/>
      <w:szCs w:val="18"/>
    </w:rPr>
  </w:style>
  <w:style w:type="paragraph" w:styleId="a5">
    <w:name w:val="footer"/>
    <w:basedOn w:val="a"/>
    <w:link w:val="a6"/>
    <w:uiPriority w:val="99"/>
    <w:unhideWhenUsed/>
    <w:rsid w:val="008040FF"/>
    <w:pPr>
      <w:tabs>
        <w:tab w:val="center" w:pos="4153"/>
        <w:tab w:val="right" w:pos="8306"/>
      </w:tabs>
      <w:snapToGrid w:val="0"/>
    </w:pPr>
    <w:rPr>
      <w:sz w:val="18"/>
      <w:szCs w:val="18"/>
    </w:rPr>
  </w:style>
  <w:style w:type="character" w:customStyle="1" w:styleId="a6">
    <w:name w:val="页脚 字符"/>
    <w:basedOn w:val="a0"/>
    <w:link w:val="a5"/>
    <w:uiPriority w:val="99"/>
    <w:rsid w:val="008040F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273">
      <w:marLeft w:val="0"/>
      <w:marRight w:val="0"/>
      <w:marTop w:val="10"/>
      <w:marBottom w:val="10"/>
      <w:divBdr>
        <w:top w:val="none" w:sz="0" w:space="0" w:color="auto"/>
        <w:left w:val="none" w:sz="0" w:space="0" w:color="auto"/>
        <w:bottom w:val="none" w:sz="0" w:space="0" w:color="auto"/>
        <w:right w:val="none" w:sz="0" w:space="0" w:color="auto"/>
      </w:divBdr>
    </w:div>
    <w:div w:id="90899145">
      <w:marLeft w:val="0"/>
      <w:marRight w:val="0"/>
      <w:marTop w:val="10"/>
      <w:marBottom w:val="10"/>
      <w:divBdr>
        <w:top w:val="none" w:sz="0" w:space="0" w:color="auto"/>
        <w:left w:val="none" w:sz="0" w:space="0" w:color="auto"/>
        <w:bottom w:val="none" w:sz="0" w:space="0" w:color="auto"/>
        <w:right w:val="none" w:sz="0" w:space="0" w:color="auto"/>
      </w:divBdr>
    </w:div>
    <w:div w:id="117603246">
      <w:marLeft w:val="0"/>
      <w:marRight w:val="720"/>
      <w:marTop w:val="10"/>
      <w:marBottom w:val="10"/>
      <w:divBdr>
        <w:top w:val="none" w:sz="0" w:space="0" w:color="auto"/>
        <w:left w:val="none" w:sz="0" w:space="0" w:color="auto"/>
        <w:bottom w:val="none" w:sz="0" w:space="0" w:color="auto"/>
        <w:right w:val="none" w:sz="0" w:space="0" w:color="auto"/>
      </w:divBdr>
    </w:div>
    <w:div w:id="152140212">
      <w:marLeft w:val="0"/>
      <w:marRight w:val="0"/>
      <w:marTop w:val="10"/>
      <w:marBottom w:val="10"/>
      <w:divBdr>
        <w:top w:val="none" w:sz="0" w:space="0" w:color="auto"/>
        <w:left w:val="none" w:sz="0" w:space="0" w:color="auto"/>
        <w:bottom w:val="none" w:sz="0" w:space="0" w:color="auto"/>
        <w:right w:val="none" w:sz="0" w:space="0" w:color="auto"/>
      </w:divBdr>
    </w:div>
    <w:div w:id="163590181">
      <w:marLeft w:val="0"/>
      <w:marRight w:val="0"/>
      <w:marTop w:val="10"/>
      <w:marBottom w:val="10"/>
      <w:divBdr>
        <w:top w:val="none" w:sz="0" w:space="0" w:color="auto"/>
        <w:left w:val="none" w:sz="0" w:space="0" w:color="auto"/>
        <w:bottom w:val="none" w:sz="0" w:space="0" w:color="auto"/>
        <w:right w:val="none" w:sz="0" w:space="0" w:color="auto"/>
      </w:divBdr>
    </w:div>
    <w:div w:id="226109776">
      <w:marLeft w:val="0"/>
      <w:marRight w:val="720"/>
      <w:marTop w:val="10"/>
      <w:marBottom w:val="10"/>
      <w:divBdr>
        <w:top w:val="none" w:sz="0" w:space="0" w:color="auto"/>
        <w:left w:val="none" w:sz="0" w:space="0" w:color="auto"/>
        <w:bottom w:val="none" w:sz="0" w:space="0" w:color="auto"/>
        <w:right w:val="none" w:sz="0" w:space="0" w:color="auto"/>
      </w:divBdr>
    </w:div>
    <w:div w:id="348139164">
      <w:marLeft w:val="0"/>
      <w:marRight w:val="0"/>
      <w:marTop w:val="10"/>
      <w:marBottom w:val="10"/>
      <w:divBdr>
        <w:top w:val="none" w:sz="0" w:space="0" w:color="auto"/>
        <w:left w:val="none" w:sz="0" w:space="0" w:color="auto"/>
        <w:bottom w:val="none" w:sz="0" w:space="0" w:color="auto"/>
        <w:right w:val="none" w:sz="0" w:space="0" w:color="auto"/>
      </w:divBdr>
    </w:div>
    <w:div w:id="392894337">
      <w:marLeft w:val="0"/>
      <w:marRight w:val="0"/>
      <w:marTop w:val="10"/>
      <w:marBottom w:val="10"/>
      <w:divBdr>
        <w:top w:val="none" w:sz="0" w:space="0" w:color="auto"/>
        <w:left w:val="none" w:sz="0" w:space="0" w:color="auto"/>
        <w:bottom w:val="none" w:sz="0" w:space="0" w:color="auto"/>
        <w:right w:val="none" w:sz="0" w:space="0" w:color="auto"/>
      </w:divBdr>
    </w:div>
    <w:div w:id="570626601">
      <w:marLeft w:val="0"/>
      <w:marRight w:val="0"/>
      <w:marTop w:val="10"/>
      <w:marBottom w:val="10"/>
      <w:divBdr>
        <w:top w:val="none" w:sz="0" w:space="0" w:color="auto"/>
        <w:left w:val="none" w:sz="0" w:space="0" w:color="auto"/>
        <w:bottom w:val="none" w:sz="0" w:space="0" w:color="auto"/>
        <w:right w:val="none" w:sz="0" w:space="0" w:color="auto"/>
      </w:divBdr>
    </w:div>
    <w:div w:id="747729423">
      <w:marLeft w:val="0"/>
      <w:marRight w:val="0"/>
      <w:marTop w:val="10"/>
      <w:marBottom w:val="10"/>
      <w:divBdr>
        <w:top w:val="none" w:sz="0" w:space="0" w:color="auto"/>
        <w:left w:val="none" w:sz="0" w:space="0" w:color="auto"/>
        <w:bottom w:val="none" w:sz="0" w:space="0" w:color="auto"/>
        <w:right w:val="none" w:sz="0" w:space="0" w:color="auto"/>
      </w:divBdr>
    </w:div>
    <w:div w:id="750271341">
      <w:marLeft w:val="0"/>
      <w:marRight w:val="0"/>
      <w:marTop w:val="10"/>
      <w:marBottom w:val="10"/>
      <w:divBdr>
        <w:top w:val="none" w:sz="0" w:space="0" w:color="auto"/>
        <w:left w:val="none" w:sz="0" w:space="0" w:color="auto"/>
        <w:bottom w:val="none" w:sz="0" w:space="0" w:color="auto"/>
        <w:right w:val="none" w:sz="0" w:space="0" w:color="auto"/>
      </w:divBdr>
    </w:div>
    <w:div w:id="764151133">
      <w:marLeft w:val="0"/>
      <w:marRight w:val="0"/>
      <w:marTop w:val="10"/>
      <w:marBottom w:val="10"/>
      <w:divBdr>
        <w:top w:val="none" w:sz="0" w:space="0" w:color="auto"/>
        <w:left w:val="none" w:sz="0" w:space="0" w:color="auto"/>
        <w:bottom w:val="none" w:sz="0" w:space="0" w:color="auto"/>
        <w:right w:val="none" w:sz="0" w:space="0" w:color="auto"/>
      </w:divBdr>
    </w:div>
    <w:div w:id="821392583">
      <w:marLeft w:val="0"/>
      <w:marRight w:val="0"/>
      <w:marTop w:val="10"/>
      <w:marBottom w:val="10"/>
      <w:divBdr>
        <w:top w:val="none" w:sz="0" w:space="0" w:color="auto"/>
        <w:left w:val="none" w:sz="0" w:space="0" w:color="auto"/>
        <w:bottom w:val="none" w:sz="0" w:space="0" w:color="auto"/>
        <w:right w:val="none" w:sz="0" w:space="0" w:color="auto"/>
      </w:divBdr>
    </w:div>
    <w:div w:id="857735802">
      <w:marLeft w:val="0"/>
      <w:marRight w:val="0"/>
      <w:marTop w:val="10"/>
      <w:marBottom w:val="10"/>
      <w:divBdr>
        <w:top w:val="none" w:sz="0" w:space="0" w:color="auto"/>
        <w:left w:val="none" w:sz="0" w:space="0" w:color="auto"/>
        <w:bottom w:val="none" w:sz="0" w:space="0" w:color="auto"/>
        <w:right w:val="none" w:sz="0" w:space="0" w:color="auto"/>
      </w:divBdr>
    </w:div>
    <w:div w:id="894120478">
      <w:marLeft w:val="0"/>
      <w:marRight w:val="0"/>
      <w:marTop w:val="10"/>
      <w:marBottom w:val="10"/>
      <w:divBdr>
        <w:top w:val="none" w:sz="0" w:space="0" w:color="auto"/>
        <w:left w:val="none" w:sz="0" w:space="0" w:color="auto"/>
        <w:bottom w:val="none" w:sz="0" w:space="0" w:color="auto"/>
        <w:right w:val="none" w:sz="0" w:space="0" w:color="auto"/>
      </w:divBdr>
    </w:div>
    <w:div w:id="936444655">
      <w:marLeft w:val="0"/>
      <w:marRight w:val="0"/>
      <w:marTop w:val="10"/>
      <w:marBottom w:val="10"/>
      <w:divBdr>
        <w:top w:val="none" w:sz="0" w:space="0" w:color="auto"/>
        <w:left w:val="none" w:sz="0" w:space="0" w:color="auto"/>
        <w:bottom w:val="none" w:sz="0" w:space="0" w:color="auto"/>
        <w:right w:val="none" w:sz="0" w:space="0" w:color="auto"/>
      </w:divBdr>
    </w:div>
    <w:div w:id="1037117615">
      <w:marLeft w:val="0"/>
      <w:marRight w:val="720"/>
      <w:marTop w:val="10"/>
      <w:marBottom w:val="10"/>
      <w:divBdr>
        <w:top w:val="none" w:sz="0" w:space="0" w:color="auto"/>
        <w:left w:val="none" w:sz="0" w:space="0" w:color="auto"/>
        <w:bottom w:val="none" w:sz="0" w:space="0" w:color="auto"/>
        <w:right w:val="none" w:sz="0" w:space="0" w:color="auto"/>
      </w:divBdr>
    </w:div>
    <w:div w:id="1118332939">
      <w:marLeft w:val="0"/>
      <w:marRight w:val="720"/>
      <w:marTop w:val="10"/>
      <w:marBottom w:val="10"/>
      <w:divBdr>
        <w:top w:val="none" w:sz="0" w:space="0" w:color="auto"/>
        <w:left w:val="none" w:sz="0" w:space="0" w:color="auto"/>
        <w:bottom w:val="none" w:sz="0" w:space="0" w:color="auto"/>
        <w:right w:val="none" w:sz="0" w:space="0" w:color="auto"/>
      </w:divBdr>
    </w:div>
    <w:div w:id="1273056027">
      <w:marLeft w:val="0"/>
      <w:marRight w:val="0"/>
      <w:marTop w:val="10"/>
      <w:marBottom w:val="10"/>
      <w:divBdr>
        <w:top w:val="none" w:sz="0" w:space="0" w:color="auto"/>
        <w:left w:val="none" w:sz="0" w:space="0" w:color="auto"/>
        <w:bottom w:val="none" w:sz="0" w:space="0" w:color="auto"/>
        <w:right w:val="none" w:sz="0" w:space="0" w:color="auto"/>
      </w:divBdr>
    </w:div>
    <w:div w:id="1304232319">
      <w:marLeft w:val="0"/>
      <w:marRight w:val="0"/>
      <w:marTop w:val="10"/>
      <w:marBottom w:val="10"/>
      <w:divBdr>
        <w:top w:val="none" w:sz="0" w:space="0" w:color="auto"/>
        <w:left w:val="none" w:sz="0" w:space="0" w:color="auto"/>
        <w:bottom w:val="none" w:sz="0" w:space="0" w:color="auto"/>
        <w:right w:val="none" w:sz="0" w:space="0" w:color="auto"/>
      </w:divBdr>
    </w:div>
    <w:div w:id="1382246097">
      <w:marLeft w:val="0"/>
      <w:marRight w:val="0"/>
      <w:marTop w:val="10"/>
      <w:marBottom w:val="10"/>
      <w:divBdr>
        <w:top w:val="none" w:sz="0" w:space="0" w:color="auto"/>
        <w:left w:val="none" w:sz="0" w:space="0" w:color="auto"/>
        <w:bottom w:val="none" w:sz="0" w:space="0" w:color="auto"/>
        <w:right w:val="none" w:sz="0" w:space="0" w:color="auto"/>
      </w:divBdr>
    </w:div>
    <w:div w:id="1574663827">
      <w:marLeft w:val="0"/>
      <w:marRight w:val="0"/>
      <w:marTop w:val="10"/>
      <w:marBottom w:val="10"/>
      <w:divBdr>
        <w:top w:val="none" w:sz="0" w:space="0" w:color="auto"/>
        <w:left w:val="none" w:sz="0" w:space="0" w:color="auto"/>
        <w:bottom w:val="none" w:sz="0" w:space="0" w:color="auto"/>
        <w:right w:val="none" w:sz="0" w:space="0" w:color="auto"/>
      </w:divBdr>
    </w:div>
    <w:div w:id="1628389942">
      <w:marLeft w:val="0"/>
      <w:marRight w:val="0"/>
      <w:marTop w:val="10"/>
      <w:marBottom w:val="10"/>
      <w:divBdr>
        <w:top w:val="none" w:sz="0" w:space="0" w:color="auto"/>
        <w:left w:val="none" w:sz="0" w:space="0" w:color="auto"/>
        <w:bottom w:val="none" w:sz="0" w:space="0" w:color="auto"/>
        <w:right w:val="none" w:sz="0" w:space="0" w:color="auto"/>
      </w:divBdr>
    </w:div>
    <w:div w:id="1713655256">
      <w:marLeft w:val="0"/>
      <w:marRight w:val="0"/>
      <w:marTop w:val="10"/>
      <w:marBottom w:val="10"/>
      <w:divBdr>
        <w:top w:val="none" w:sz="0" w:space="0" w:color="auto"/>
        <w:left w:val="none" w:sz="0" w:space="0" w:color="auto"/>
        <w:bottom w:val="none" w:sz="0" w:space="0" w:color="auto"/>
        <w:right w:val="none" w:sz="0" w:space="0" w:color="auto"/>
      </w:divBdr>
    </w:div>
    <w:div w:id="1756854302">
      <w:marLeft w:val="0"/>
      <w:marRight w:val="720"/>
      <w:marTop w:val="10"/>
      <w:marBottom w:val="10"/>
      <w:divBdr>
        <w:top w:val="none" w:sz="0" w:space="0" w:color="auto"/>
        <w:left w:val="none" w:sz="0" w:space="0" w:color="auto"/>
        <w:bottom w:val="none" w:sz="0" w:space="0" w:color="auto"/>
        <w:right w:val="none" w:sz="0" w:space="0" w:color="auto"/>
      </w:divBdr>
    </w:div>
    <w:div w:id="1778790641">
      <w:marLeft w:val="0"/>
      <w:marRight w:val="0"/>
      <w:marTop w:val="10"/>
      <w:marBottom w:val="10"/>
      <w:divBdr>
        <w:top w:val="none" w:sz="0" w:space="0" w:color="auto"/>
        <w:left w:val="none" w:sz="0" w:space="0" w:color="auto"/>
        <w:bottom w:val="none" w:sz="0" w:space="0" w:color="auto"/>
        <w:right w:val="none" w:sz="0" w:space="0" w:color="auto"/>
      </w:divBdr>
    </w:div>
    <w:div w:id="1797217256">
      <w:marLeft w:val="0"/>
      <w:marRight w:val="0"/>
      <w:marTop w:val="10"/>
      <w:marBottom w:val="10"/>
      <w:divBdr>
        <w:top w:val="none" w:sz="0" w:space="0" w:color="auto"/>
        <w:left w:val="none" w:sz="0" w:space="0" w:color="auto"/>
        <w:bottom w:val="none" w:sz="0" w:space="0" w:color="auto"/>
        <w:right w:val="none" w:sz="0" w:space="0" w:color="auto"/>
      </w:divBdr>
    </w:div>
    <w:div w:id="1859659563">
      <w:marLeft w:val="0"/>
      <w:marRight w:val="0"/>
      <w:marTop w:val="10"/>
      <w:marBottom w:val="10"/>
      <w:divBdr>
        <w:top w:val="none" w:sz="0" w:space="0" w:color="auto"/>
        <w:left w:val="none" w:sz="0" w:space="0" w:color="auto"/>
        <w:bottom w:val="none" w:sz="0" w:space="0" w:color="auto"/>
        <w:right w:val="none" w:sz="0" w:space="0" w:color="auto"/>
      </w:divBdr>
    </w:div>
    <w:div w:id="1866601983">
      <w:marLeft w:val="0"/>
      <w:marRight w:val="0"/>
      <w:marTop w:val="10"/>
      <w:marBottom w:val="10"/>
      <w:divBdr>
        <w:top w:val="none" w:sz="0" w:space="0" w:color="auto"/>
        <w:left w:val="none" w:sz="0" w:space="0" w:color="auto"/>
        <w:bottom w:val="none" w:sz="0" w:space="0" w:color="auto"/>
        <w:right w:val="none" w:sz="0" w:space="0" w:color="auto"/>
      </w:divBdr>
    </w:div>
    <w:div w:id="1931768210">
      <w:marLeft w:val="0"/>
      <w:marRight w:val="0"/>
      <w:marTop w:val="10"/>
      <w:marBottom w:val="10"/>
      <w:divBdr>
        <w:top w:val="none" w:sz="0" w:space="0" w:color="auto"/>
        <w:left w:val="none" w:sz="0" w:space="0" w:color="auto"/>
        <w:bottom w:val="none" w:sz="0" w:space="0" w:color="auto"/>
        <w:right w:val="none" w:sz="0" w:space="0" w:color="auto"/>
      </w:divBdr>
    </w:div>
    <w:div w:id="1992367317">
      <w:marLeft w:val="0"/>
      <w:marRight w:val="0"/>
      <w:marTop w:val="10"/>
      <w:marBottom w:val="10"/>
      <w:divBdr>
        <w:top w:val="none" w:sz="0" w:space="0" w:color="auto"/>
        <w:left w:val="none" w:sz="0" w:space="0" w:color="auto"/>
        <w:bottom w:val="none" w:sz="0" w:space="0" w:color="auto"/>
        <w:right w:val="none" w:sz="0" w:space="0" w:color="auto"/>
      </w:divBdr>
    </w:div>
    <w:div w:id="2065986264">
      <w:marLeft w:val="0"/>
      <w:marRight w:val="0"/>
      <w:marTop w:val="10"/>
      <w:marBottom w:val="10"/>
      <w:divBdr>
        <w:top w:val="none" w:sz="0" w:space="0" w:color="auto"/>
        <w:left w:val="none" w:sz="0" w:space="0" w:color="auto"/>
        <w:bottom w:val="none" w:sz="0" w:space="0" w:color="auto"/>
        <w:right w:val="none" w:sz="0" w:space="0" w:color="auto"/>
      </w:divBdr>
    </w:div>
    <w:div w:id="211131764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