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0442D">
      <w:pPr>
        <w:spacing w:line="500" w:lineRule="atLeast"/>
        <w:jc w:val="center"/>
        <w:divId w:val="1734351380"/>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00442D">
      <w:pPr>
        <w:spacing w:line="500" w:lineRule="atLeast"/>
        <w:jc w:val="center"/>
        <w:divId w:val="21009774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0442D">
      <w:pPr>
        <w:spacing w:line="500" w:lineRule="atLeast"/>
        <w:jc w:val="right"/>
        <w:divId w:val="1919441483"/>
        <w:rPr>
          <w:rFonts w:hint="eastAsia"/>
          <w:sz w:val="30"/>
          <w:szCs w:val="30"/>
        </w:rPr>
      </w:pPr>
      <w:r>
        <w:rPr>
          <w:rFonts w:hint="eastAsia"/>
          <w:sz w:val="30"/>
          <w:szCs w:val="30"/>
        </w:rPr>
        <w:t>（</w:t>
      </w:r>
      <w:r>
        <w:rPr>
          <w:rFonts w:hint="eastAsia"/>
          <w:sz w:val="30"/>
          <w:szCs w:val="30"/>
        </w:rPr>
        <w:t>2022</w:t>
      </w:r>
      <w:r>
        <w:rPr>
          <w:rFonts w:hint="eastAsia"/>
          <w:sz w:val="30"/>
          <w:szCs w:val="30"/>
        </w:rPr>
        <w:t>）鲁</w:t>
      </w:r>
      <w:r>
        <w:rPr>
          <w:rFonts w:hint="eastAsia"/>
          <w:sz w:val="30"/>
          <w:szCs w:val="30"/>
        </w:rPr>
        <w:t>01</w:t>
      </w:r>
      <w:r>
        <w:rPr>
          <w:rFonts w:hint="eastAsia"/>
          <w:sz w:val="30"/>
          <w:szCs w:val="30"/>
        </w:rPr>
        <w:t>民终</w:t>
      </w:r>
      <w:r>
        <w:rPr>
          <w:rFonts w:hint="eastAsia"/>
          <w:sz w:val="30"/>
          <w:szCs w:val="30"/>
        </w:rPr>
        <w:t>11238</w:t>
      </w:r>
      <w:r>
        <w:rPr>
          <w:rFonts w:hint="eastAsia"/>
          <w:sz w:val="30"/>
          <w:szCs w:val="30"/>
        </w:rPr>
        <w:t>号</w:t>
      </w:r>
    </w:p>
    <w:p w:rsidR="00000000" w:rsidRDefault="0000442D">
      <w:pPr>
        <w:spacing w:line="500" w:lineRule="atLeast"/>
        <w:ind w:firstLine="600"/>
        <w:divId w:val="372117091"/>
        <w:rPr>
          <w:rFonts w:hint="eastAsia"/>
          <w:sz w:val="30"/>
          <w:szCs w:val="30"/>
        </w:rPr>
      </w:pPr>
      <w:r>
        <w:rPr>
          <w:rFonts w:hint="eastAsia"/>
          <w:sz w:val="30"/>
          <w:szCs w:val="30"/>
        </w:rPr>
        <w:t>上诉人（原审原告）：杨开山，男，</w:t>
      </w:r>
      <w:r>
        <w:rPr>
          <w:rFonts w:hint="eastAsia"/>
          <w:sz w:val="30"/>
          <w:szCs w:val="30"/>
        </w:rPr>
        <w:t>1958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日出生，汉族，住济南市。</w:t>
      </w:r>
    </w:p>
    <w:p w:rsidR="00000000" w:rsidRDefault="0000442D">
      <w:pPr>
        <w:spacing w:line="500" w:lineRule="atLeast"/>
        <w:ind w:firstLine="600"/>
        <w:divId w:val="1870756582"/>
        <w:rPr>
          <w:rFonts w:hint="eastAsia"/>
          <w:sz w:val="30"/>
          <w:szCs w:val="30"/>
        </w:rPr>
      </w:pPr>
      <w:r>
        <w:rPr>
          <w:rFonts w:hint="eastAsia"/>
          <w:sz w:val="30"/>
          <w:szCs w:val="30"/>
        </w:rPr>
        <w:t>被上诉人（原审被告）：中国人民解放军联勤保障部队第九六○医院，住所地济南市。</w:t>
      </w:r>
    </w:p>
    <w:p w:rsidR="00000000" w:rsidRDefault="0000442D">
      <w:pPr>
        <w:spacing w:line="500" w:lineRule="atLeast"/>
        <w:ind w:firstLine="600"/>
        <w:divId w:val="2080318955"/>
        <w:rPr>
          <w:rFonts w:hint="eastAsia"/>
          <w:sz w:val="30"/>
          <w:szCs w:val="30"/>
        </w:rPr>
      </w:pPr>
      <w:r>
        <w:rPr>
          <w:rFonts w:hint="eastAsia"/>
          <w:sz w:val="30"/>
          <w:szCs w:val="30"/>
        </w:rPr>
        <w:t>法定代表人：康万军，院长。</w:t>
      </w:r>
    </w:p>
    <w:p w:rsidR="00000000" w:rsidRDefault="0000442D">
      <w:pPr>
        <w:spacing w:line="500" w:lineRule="atLeast"/>
        <w:ind w:firstLine="600"/>
        <w:divId w:val="1245797134"/>
        <w:rPr>
          <w:rFonts w:hint="eastAsia"/>
          <w:sz w:val="30"/>
          <w:szCs w:val="30"/>
        </w:rPr>
      </w:pPr>
      <w:r>
        <w:rPr>
          <w:rFonts w:hint="eastAsia"/>
          <w:sz w:val="30"/>
          <w:szCs w:val="30"/>
        </w:rPr>
        <w:t>委托诉讼代理人：王启龙、李慧欣，均系山东秉乾律师事务所律师。</w:t>
      </w:r>
    </w:p>
    <w:p w:rsidR="00000000" w:rsidRDefault="0000442D">
      <w:pPr>
        <w:spacing w:line="500" w:lineRule="atLeast"/>
        <w:ind w:firstLine="600"/>
        <w:divId w:val="1055394492"/>
        <w:rPr>
          <w:rFonts w:hint="eastAsia"/>
          <w:sz w:val="30"/>
          <w:szCs w:val="30"/>
        </w:rPr>
      </w:pPr>
      <w:r>
        <w:rPr>
          <w:rFonts w:hint="eastAsia"/>
          <w:sz w:val="30"/>
          <w:szCs w:val="30"/>
        </w:rPr>
        <w:t>上诉人杨开山因与被上诉人中国人民解放军联勤保障部队第九六○医院</w:t>
      </w:r>
      <w:r>
        <w:rPr>
          <w:rFonts w:hint="eastAsia"/>
          <w:sz w:val="30"/>
          <w:szCs w:val="30"/>
        </w:rPr>
        <w:t>(</w:t>
      </w:r>
      <w:r>
        <w:rPr>
          <w:rFonts w:hint="eastAsia"/>
          <w:sz w:val="30"/>
          <w:szCs w:val="30"/>
        </w:rPr>
        <w:t>以下简称九六○医院</w:t>
      </w:r>
      <w:r>
        <w:rPr>
          <w:rFonts w:hint="eastAsia"/>
          <w:sz w:val="30"/>
          <w:szCs w:val="30"/>
        </w:rPr>
        <w:t>)</w:t>
      </w:r>
      <w:r>
        <w:rPr>
          <w:rFonts w:hint="eastAsia"/>
          <w:sz w:val="30"/>
          <w:szCs w:val="30"/>
        </w:rPr>
        <w:t>医疗损害责任纠纷一案，不服济南市天桥区人民法院（</w:t>
      </w:r>
      <w:r>
        <w:rPr>
          <w:rFonts w:hint="eastAsia"/>
          <w:sz w:val="30"/>
          <w:szCs w:val="30"/>
        </w:rPr>
        <w:t>2022</w:t>
      </w:r>
      <w:r>
        <w:rPr>
          <w:rFonts w:hint="eastAsia"/>
          <w:sz w:val="30"/>
          <w:szCs w:val="30"/>
        </w:rPr>
        <w:t>）鲁</w:t>
      </w:r>
      <w:r>
        <w:rPr>
          <w:rFonts w:hint="eastAsia"/>
          <w:sz w:val="30"/>
          <w:szCs w:val="30"/>
        </w:rPr>
        <w:t>0105</w:t>
      </w:r>
      <w:r>
        <w:rPr>
          <w:rFonts w:hint="eastAsia"/>
          <w:sz w:val="30"/>
          <w:szCs w:val="30"/>
        </w:rPr>
        <w:t>民初</w:t>
      </w:r>
      <w:r>
        <w:rPr>
          <w:rFonts w:hint="eastAsia"/>
          <w:sz w:val="30"/>
          <w:szCs w:val="30"/>
        </w:rPr>
        <w:t>4401</w:t>
      </w:r>
      <w:r>
        <w:rPr>
          <w:rFonts w:hint="eastAsia"/>
          <w:sz w:val="30"/>
          <w:szCs w:val="30"/>
        </w:rPr>
        <w:t>号民事裁定，向本院提起上诉。本院立案后，依法进行了审理。本案现已审理终结。</w:t>
      </w:r>
    </w:p>
    <w:p w:rsidR="00000000" w:rsidRDefault="0000442D">
      <w:pPr>
        <w:spacing w:line="500" w:lineRule="atLeast"/>
        <w:ind w:firstLine="600"/>
        <w:divId w:val="1402558551"/>
        <w:rPr>
          <w:rFonts w:hint="eastAsia"/>
          <w:sz w:val="30"/>
          <w:szCs w:val="30"/>
        </w:rPr>
      </w:pPr>
      <w:r>
        <w:rPr>
          <w:rFonts w:hint="eastAsia"/>
          <w:sz w:val="30"/>
          <w:szCs w:val="30"/>
        </w:rPr>
        <w:t>杨开山上诉请求：撤销一审裁定、改判发回重审或依法调解。事实与理由：一审法官故意程序违法、故意实体违法、故意适用法律违法。</w:t>
      </w:r>
      <w:r>
        <w:rPr>
          <w:rFonts w:hint="eastAsia"/>
          <w:sz w:val="30"/>
          <w:szCs w:val="30"/>
        </w:rPr>
        <w:t>1</w:t>
      </w:r>
      <w:r>
        <w:rPr>
          <w:rFonts w:hint="eastAsia"/>
          <w:sz w:val="30"/>
          <w:szCs w:val="30"/>
        </w:rPr>
        <w:t>、</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日立案，拖延了</w:t>
      </w:r>
      <w:r>
        <w:rPr>
          <w:rFonts w:hint="eastAsia"/>
          <w:sz w:val="30"/>
          <w:szCs w:val="30"/>
        </w:rPr>
        <w:t>4</w:t>
      </w:r>
      <w:r>
        <w:rPr>
          <w:rFonts w:hint="eastAsia"/>
          <w:sz w:val="30"/>
          <w:szCs w:val="30"/>
        </w:rPr>
        <w:t>个多月，在杨开山多次催促下于</w:t>
      </w:r>
      <w:r>
        <w:rPr>
          <w:rFonts w:hint="eastAsia"/>
          <w:sz w:val="30"/>
          <w:szCs w:val="30"/>
        </w:rPr>
        <w:t>7</w:t>
      </w:r>
      <w:r>
        <w:rPr>
          <w:rFonts w:hint="eastAsia"/>
          <w:sz w:val="30"/>
          <w:szCs w:val="30"/>
        </w:rPr>
        <w:t>月</w:t>
      </w:r>
      <w:r>
        <w:rPr>
          <w:rFonts w:hint="eastAsia"/>
          <w:sz w:val="30"/>
          <w:szCs w:val="30"/>
        </w:rPr>
        <w:t>15</w:t>
      </w:r>
      <w:r>
        <w:rPr>
          <w:rFonts w:hint="eastAsia"/>
          <w:sz w:val="30"/>
          <w:szCs w:val="30"/>
        </w:rPr>
        <w:t>日才开庭。</w:t>
      </w:r>
      <w:r>
        <w:rPr>
          <w:rFonts w:hint="eastAsia"/>
          <w:sz w:val="30"/>
          <w:szCs w:val="30"/>
        </w:rPr>
        <w:t>2</w:t>
      </w:r>
      <w:r>
        <w:rPr>
          <w:rFonts w:hint="eastAsia"/>
          <w:sz w:val="30"/>
          <w:szCs w:val="30"/>
        </w:rPr>
        <w:t>、开庭时，对于九六○医院伪造的《手术同意书》、《麻醉同意书》、《输血</w:t>
      </w:r>
      <w:r>
        <w:rPr>
          <w:rFonts w:hint="eastAsia"/>
          <w:sz w:val="30"/>
          <w:szCs w:val="30"/>
        </w:rPr>
        <w:t>同意书》、《血型鉴定申请报告单》以及《医疗事故》的责任认定，故意不安排认定、质证、辩论环节</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。剥夺了杨开山的质证、辩论权利，</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w:t>
      </w:r>
      <w:r>
        <w:rPr>
          <w:rFonts w:hint="eastAsia"/>
          <w:sz w:val="30"/>
          <w:szCs w:val="30"/>
        </w:rPr>
        <w:t>3</w:t>
      </w:r>
      <w:r>
        <w:rPr>
          <w:rFonts w:hint="eastAsia"/>
          <w:sz w:val="30"/>
          <w:szCs w:val="30"/>
        </w:rPr>
        <w:t>、开庭时，对九六○医院伪造上述证据的案由问题，立案庭审核通过，承办法官不确认，那不是杨开山的问题。一审法院当庭故意不落实，故意不作为</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，仓促出具了民事裁定书。</w:t>
      </w:r>
      <w:r>
        <w:rPr>
          <w:rFonts w:hint="eastAsia"/>
          <w:sz w:val="30"/>
          <w:szCs w:val="30"/>
        </w:rPr>
        <w:t>4</w:t>
      </w:r>
      <w:r>
        <w:rPr>
          <w:rFonts w:hint="eastAsia"/>
          <w:sz w:val="30"/>
          <w:szCs w:val="30"/>
        </w:rPr>
        <w:t>、开庭</w:t>
      </w:r>
      <w:r>
        <w:rPr>
          <w:rFonts w:hint="eastAsia"/>
          <w:sz w:val="30"/>
          <w:szCs w:val="30"/>
        </w:rPr>
        <w:lastRenderedPageBreak/>
        <w:t>时，九六○医院代理律师不但不代表医院、医生正面解决问题，反而狡辩，称杨开山不依不饶、思维方式有悖常理，纯属污蔑。杨开山要求本次</w:t>
      </w:r>
      <w:r>
        <w:rPr>
          <w:rFonts w:hint="eastAsia"/>
          <w:sz w:val="30"/>
          <w:szCs w:val="30"/>
        </w:rPr>
        <w:t>开庭，要求许春涛医生、桑成林医生以及麻醉医生必须亲自到庭，当面对质。杨开山躺在手术台上签的麻醉同意书，是否有效？拍片显示明显错位，是否直接确认医疗事故？医院档案室病历档案造假是否违反档案法</w:t>
      </w:r>
      <w:r>
        <w:rPr>
          <w:rFonts w:hint="eastAsia"/>
          <w:sz w:val="30"/>
          <w:szCs w:val="30"/>
        </w:rPr>
        <w:t>?</w:t>
      </w:r>
      <w:r>
        <w:rPr>
          <w:rFonts w:hint="eastAsia"/>
          <w:sz w:val="30"/>
          <w:szCs w:val="30"/>
        </w:rPr>
        <w:t>医生伪造患者签名是否犯罪？手术部位是否可以采取石膏固定保守疗法</w:t>
      </w:r>
      <w:r>
        <w:rPr>
          <w:rFonts w:hint="eastAsia"/>
          <w:sz w:val="30"/>
          <w:szCs w:val="30"/>
        </w:rPr>
        <w:t>?</w:t>
      </w:r>
      <w:r>
        <w:rPr>
          <w:rFonts w:hint="eastAsia"/>
          <w:sz w:val="30"/>
          <w:szCs w:val="30"/>
        </w:rPr>
        <w:t>二次手术再打麻药左臂是否就废了？杨开山提交的多份证据的真实性、关联性、合法性，一审法院不予认证，一审法院未查清上述事实，就仓促出具了所谓的裁定书。</w:t>
      </w:r>
    </w:p>
    <w:p w:rsidR="00000000" w:rsidRDefault="0000442D">
      <w:pPr>
        <w:spacing w:line="500" w:lineRule="atLeast"/>
        <w:divId w:val="560168557"/>
        <w:rPr>
          <w:rFonts w:hint="eastAsia"/>
          <w:sz w:val="30"/>
          <w:szCs w:val="30"/>
        </w:rPr>
      </w:pPr>
      <w:r>
        <w:rPr>
          <w:rFonts w:hint="eastAsia"/>
          <w:sz w:val="30"/>
          <w:szCs w:val="30"/>
        </w:rPr>
        <w:t>二、与本案关联案件如下：</w:t>
      </w:r>
    </w:p>
    <w:p w:rsidR="00000000" w:rsidRDefault="0000442D">
      <w:pPr>
        <w:spacing w:line="500" w:lineRule="atLeast"/>
        <w:ind w:firstLine="600"/>
        <w:divId w:val="1202672146"/>
        <w:rPr>
          <w:rFonts w:hint="eastAsia"/>
          <w:sz w:val="30"/>
          <w:szCs w:val="30"/>
        </w:rPr>
      </w:pPr>
      <w:r>
        <w:rPr>
          <w:rFonts w:hint="eastAsia"/>
          <w:sz w:val="30"/>
          <w:szCs w:val="30"/>
        </w:rPr>
        <w:t>1</w:t>
      </w:r>
      <w:r>
        <w:rPr>
          <w:rFonts w:hint="eastAsia"/>
          <w:sz w:val="30"/>
          <w:szCs w:val="30"/>
        </w:rPr>
        <w:t>、</w:t>
      </w:r>
      <w:r>
        <w:rPr>
          <w:rFonts w:hint="eastAsia"/>
          <w:sz w:val="30"/>
          <w:szCs w:val="30"/>
        </w:rPr>
        <w:t>(2012)</w:t>
      </w:r>
      <w:r>
        <w:rPr>
          <w:rFonts w:hint="eastAsia"/>
          <w:sz w:val="30"/>
          <w:szCs w:val="30"/>
        </w:rPr>
        <w:t>天民三初字第</w:t>
      </w:r>
      <w:r>
        <w:rPr>
          <w:rFonts w:hint="eastAsia"/>
          <w:sz w:val="30"/>
          <w:szCs w:val="30"/>
        </w:rPr>
        <w:t>493</w:t>
      </w:r>
      <w:r>
        <w:rPr>
          <w:rFonts w:hint="eastAsia"/>
          <w:sz w:val="30"/>
          <w:szCs w:val="30"/>
        </w:rPr>
        <w:t>号民事案件，判决：医院外包物业承担了杨开山摔伤责任</w:t>
      </w:r>
      <w:r>
        <w:rPr>
          <w:rFonts w:hint="eastAsia"/>
          <w:sz w:val="30"/>
          <w:szCs w:val="30"/>
        </w:rPr>
        <w:t>赔偿</w:t>
      </w:r>
      <w:r>
        <w:rPr>
          <w:rFonts w:hint="eastAsia"/>
          <w:sz w:val="30"/>
          <w:szCs w:val="30"/>
        </w:rPr>
        <w:t>(</w:t>
      </w:r>
      <w:r>
        <w:rPr>
          <w:rFonts w:hint="eastAsia"/>
          <w:sz w:val="30"/>
          <w:szCs w:val="30"/>
        </w:rPr>
        <w:t>九六○医院未出一分钱</w:t>
      </w:r>
      <w:r>
        <w:rPr>
          <w:rFonts w:hint="eastAsia"/>
          <w:sz w:val="30"/>
          <w:szCs w:val="30"/>
        </w:rPr>
        <w:t>)</w:t>
      </w:r>
      <w:r>
        <w:rPr>
          <w:rFonts w:hint="eastAsia"/>
          <w:sz w:val="30"/>
          <w:szCs w:val="30"/>
        </w:rPr>
        <w:t>。</w:t>
      </w:r>
    </w:p>
    <w:p w:rsidR="00000000" w:rsidRDefault="0000442D">
      <w:pPr>
        <w:spacing w:line="500" w:lineRule="atLeast"/>
        <w:ind w:firstLine="600"/>
        <w:divId w:val="252934616"/>
        <w:rPr>
          <w:rFonts w:hint="eastAsia"/>
          <w:sz w:val="30"/>
          <w:szCs w:val="30"/>
        </w:rPr>
      </w:pPr>
      <w:r>
        <w:rPr>
          <w:rFonts w:hint="eastAsia"/>
          <w:sz w:val="30"/>
          <w:szCs w:val="30"/>
        </w:rPr>
        <w:t>2</w:t>
      </w:r>
      <w:r>
        <w:rPr>
          <w:rFonts w:hint="eastAsia"/>
          <w:sz w:val="30"/>
          <w:szCs w:val="30"/>
        </w:rPr>
        <w:t>、</w:t>
      </w:r>
      <w:r>
        <w:rPr>
          <w:rFonts w:hint="eastAsia"/>
          <w:sz w:val="30"/>
          <w:szCs w:val="30"/>
        </w:rPr>
        <w:t>(2014)</w:t>
      </w:r>
      <w:r>
        <w:rPr>
          <w:rFonts w:hint="eastAsia"/>
          <w:sz w:val="30"/>
          <w:szCs w:val="30"/>
        </w:rPr>
        <w:t>天民三初字第</w:t>
      </w:r>
      <w:r>
        <w:rPr>
          <w:rFonts w:hint="eastAsia"/>
          <w:sz w:val="30"/>
          <w:szCs w:val="30"/>
        </w:rPr>
        <w:t>427-2</w:t>
      </w:r>
      <w:r>
        <w:rPr>
          <w:rFonts w:hint="eastAsia"/>
          <w:sz w:val="30"/>
          <w:szCs w:val="30"/>
        </w:rPr>
        <w:t>号民事裁定书、</w:t>
      </w:r>
      <w:r>
        <w:rPr>
          <w:rFonts w:hint="eastAsia"/>
          <w:sz w:val="30"/>
          <w:szCs w:val="30"/>
        </w:rPr>
        <w:t>(2015)</w:t>
      </w:r>
      <w:r>
        <w:rPr>
          <w:rFonts w:hint="eastAsia"/>
          <w:sz w:val="30"/>
          <w:szCs w:val="30"/>
        </w:rPr>
        <w:t>天民立初字第</w:t>
      </w:r>
      <w:r>
        <w:rPr>
          <w:rFonts w:hint="eastAsia"/>
          <w:sz w:val="30"/>
          <w:szCs w:val="30"/>
        </w:rPr>
        <w:t>4</w:t>
      </w:r>
      <w:r>
        <w:rPr>
          <w:rFonts w:hint="eastAsia"/>
          <w:sz w:val="30"/>
          <w:szCs w:val="30"/>
        </w:rPr>
        <w:t>号民事调解书，九六○医院只赔偿了</w:t>
      </w:r>
      <w:r>
        <w:rPr>
          <w:rFonts w:hint="eastAsia"/>
          <w:sz w:val="30"/>
          <w:szCs w:val="30"/>
        </w:rPr>
        <w:t>2</w:t>
      </w:r>
      <w:r>
        <w:rPr>
          <w:rFonts w:hint="eastAsia"/>
          <w:sz w:val="30"/>
          <w:szCs w:val="30"/>
        </w:rPr>
        <w:t>千元。</w:t>
      </w:r>
    </w:p>
    <w:p w:rsidR="00000000" w:rsidRDefault="0000442D">
      <w:pPr>
        <w:spacing w:line="500" w:lineRule="atLeast"/>
        <w:ind w:firstLine="600"/>
        <w:divId w:val="1891304645"/>
        <w:rPr>
          <w:rFonts w:hint="eastAsia"/>
          <w:sz w:val="30"/>
          <w:szCs w:val="30"/>
        </w:rPr>
      </w:pPr>
      <w:r>
        <w:rPr>
          <w:rFonts w:hint="eastAsia"/>
          <w:sz w:val="30"/>
          <w:szCs w:val="30"/>
        </w:rPr>
        <w:t>3</w:t>
      </w:r>
      <w:r>
        <w:rPr>
          <w:rFonts w:hint="eastAsia"/>
          <w:sz w:val="30"/>
          <w:szCs w:val="30"/>
        </w:rPr>
        <w:t>、</w:t>
      </w:r>
      <w:r>
        <w:rPr>
          <w:rFonts w:hint="eastAsia"/>
          <w:sz w:val="30"/>
          <w:szCs w:val="30"/>
        </w:rPr>
        <w:t>(2018)</w:t>
      </w:r>
      <w:r>
        <w:rPr>
          <w:rFonts w:hint="eastAsia"/>
          <w:sz w:val="30"/>
          <w:szCs w:val="30"/>
        </w:rPr>
        <w:t>鲁</w:t>
      </w:r>
      <w:r>
        <w:rPr>
          <w:rFonts w:hint="eastAsia"/>
          <w:sz w:val="30"/>
          <w:szCs w:val="30"/>
        </w:rPr>
        <w:t>0105</w:t>
      </w:r>
      <w:r>
        <w:rPr>
          <w:rFonts w:hint="eastAsia"/>
          <w:sz w:val="30"/>
          <w:szCs w:val="30"/>
        </w:rPr>
        <w:t>民初</w:t>
      </w:r>
      <w:r>
        <w:rPr>
          <w:rFonts w:hint="eastAsia"/>
          <w:sz w:val="30"/>
          <w:szCs w:val="30"/>
        </w:rPr>
        <w:t>2597</w:t>
      </w:r>
      <w:r>
        <w:rPr>
          <w:rFonts w:hint="eastAsia"/>
          <w:sz w:val="30"/>
          <w:szCs w:val="30"/>
        </w:rPr>
        <w:t>号民事案件，杨开山出现了内置钢板松动导致疼痛加剧等症状</w:t>
      </w:r>
      <w:r>
        <w:rPr>
          <w:rFonts w:hint="eastAsia"/>
          <w:sz w:val="30"/>
          <w:szCs w:val="30"/>
        </w:rPr>
        <w:t>(</w:t>
      </w:r>
      <w:r>
        <w:rPr>
          <w:rFonts w:hint="eastAsia"/>
          <w:sz w:val="30"/>
          <w:szCs w:val="30"/>
        </w:rPr>
        <w:t>拍片显示明显错位</w:t>
      </w:r>
      <w:r>
        <w:rPr>
          <w:rFonts w:hint="eastAsia"/>
          <w:sz w:val="30"/>
          <w:szCs w:val="30"/>
        </w:rPr>
        <w:t>)</w:t>
      </w:r>
      <w:r>
        <w:rPr>
          <w:rFonts w:hint="eastAsia"/>
          <w:sz w:val="30"/>
          <w:szCs w:val="30"/>
        </w:rPr>
        <w:t>不能负重，二次手术再打麻药左臂有可能就废了，在这之前又发现了医生故意隐瞒手术替代方案、实习学生主刀、医院档案室病历档案造假、医生伪造患者签名多项造假等新证据，重新起诉并申请了《医疗事故》、《手术同意书》、《麻醉同意书》、《输血同意书》多项鉴定，笔迹</w:t>
      </w:r>
      <w:r>
        <w:rPr>
          <w:rFonts w:hint="eastAsia"/>
          <w:sz w:val="30"/>
          <w:szCs w:val="30"/>
        </w:rPr>
        <w:t>鉴定摇号选中了天津天鼎司法鉴定所，杨开山按王伟法官的要求，第二天就提供了检材，可一个多月后，该司法鉴定所以未收到检材为由终止了鉴定程序。杨开山不服，第二次摇号还是选中了天津天鼎司法鉴定所，又按王伟法官要求，第二天又提供了检材，该司法鉴定所还是以同样理由终止了鉴定程序。随后，王伟法官又打印出一</w:t>
      </w:r>
      <w:r>
        <w:rPr>
          <w:rFonts w:hint="eastAsia"/>
          <w:sz w:val="30"/>
          <w:szCs w:val="30"/>
        </w:rPr>
        <w:lastRenderedPageBreak/>
        <w:t>份申请书欺骗杨开山签字，说按新案号继续审理，杨开山签字后，承办案件的新任徐法官擅自出具了撤诉裁定书</w:t>
      </w:r>
      <w:r>
        <w:rPr>
          <w:rFonts w:hint="eastAsia"/>
          <w:sz w:val="30"/>
          <w:szCs w:val="30"/>
        </w:rPr>
        <w:t>(</w:t>
      </w:r>
      <w:r>
        <w:rPr>
          <w:rFonts w:hint="eastAsia"/>
          <w:sz w:val="30"/>
          <w:szCs w:val="30"/>
        </w:rPr>
        <w:t>杨开山至今未收到该裁定书</w:t>
      </w:r>
      <w:r>
        <w:rPr>
          <w:rFonts w:hint="eastAsia"/>
          <w:sz w:val="30"/>
          <w:szCs w:val="30"/>
        </w:rPr>
        <w:t>)</w:t>
      </w:r>
      <w:r>
        <w:rPr>
          <w:rFonts w:hint="eastAsia"/>
          <w:sz w:val="30"/>
          <w:szCs w:val="30"/>
        </w:rPr>
        <w:t>。在杨开山强烈投诉下，天桥法院不得不协助杨开山又重新立案</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w:t>
      </w:r>
    </w:p>
    <w:p w:rsidR="00000000" w:rsidRDefault="0000442D">
      <w:pPr>
        <w:spacing w:line="500" w:lineRule="atLeast"/>
        <w:ind w:firstLine="600"/>
        <w:divId w:val="181558528"/>
        <w:rPr>
          <w:rFonts w:hint="eastAsia"/>
          <w:sz w:val="30"/>
          <w:szCs w:val="30"/>
        </w:rPr>
      </w:pPr>
      <w:r>
        <w:rPr>
          <w:rFonts w:hint="eastAsia"/>
          <w:sz w:val="30"/>
          <w:szCs w:val="30"/>
        </w:rPr>
        <w:t>4</w:t>
      </w:r>
      <w:r>
        <w:rPr>
          <w:rFonts w:hint="eastAsia"/>
          <w:sz w:val="30"/>
          <w:szCs w:val="30"/>
        </w:rPr>
        <w:t>、</w:t>
      </w:r>
      <w:r>
        <w:rPr>
          <w:rFonts w:hint="eastAsia"/>
          <w:sz w:val="30"/>
          <w:szCs w:val="30"/>
        </w:rPr>
        <w:t>(2021)</w:t>
      </w:r>
      <w:r>
        <w:rPr>
          <w:rFonts w:hint="eastAsia"/>
          <w:sz w:val="30"/>
          <w:szCs w:val="30"/>
        </w:rPr>
        <w:t>鲁</w:t>
      </w:r>
      <w:r>
        <w:rPr>
          <w:rFonts w:hint="eastAsia"/>
          <w:sz w:val="30"/>
          <w:szCs w:val="30"/>
        </w:rPr>
        <w:t>0105</w:t>
      </w:r>
      <w:r>
        <w:rPr>
          <w:rFonts w:hint="eastAsia"/>
          <w:sz w:val="30"/>
          <w:szCs w:val="30"/>
        </w:rPr>
        <w:t>民初</w:t>
      </w:r>
      <w:r>
        <w:rPr>
          <w:rFonts w:hint="eastAsia"/>
          <w:sz w:val="30"/>
          <w:szCs w:val="30"/>
        </w:rPr>
        <w:t>5394</w:t>
      </w:r>
      <w:r>
        <w:rPr>
          <w:rFonts w:hint="eastAsia"/>
          <w:sz w:val="30"/>
          <w:szCs w:val="30"/>
        </w:rPr>
        <w:t>号民事案件，一审法院故意不安排认定、质证、辩论环节，在所有事实未查清的情况下，仓促出具了所谓的裁定书</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w:t>
      </w:r>
    </w:p>
    <w:p w:rsidR="00000000" w:rsidRDefault="0000442D">
      <w:pPr>
        <w:spacing w:line="500" w:lineRule="atLeast"/>
        <w:ind w:firstLine="600"/>
        <w:divId w:val="2080589174"/>
        <w:rPr>
          <w:rFonts w:hint="eastAsia"/>
          <w:sz w:val="30"/>
          <w:szCs w:val="30"/>
        </w:rPr>
      </w:pPr>
      <w:r>
        <w:rPr>
          <w:rFonts w:hint="eastAsia"/>
          <w:sz w:val="30"/>
          <w:szCs w:val="30"/>
        </w:rPr>
        <w:t>5</w:t>
      </w:r>
      <w:r>
        <w:rPr>
          <w:rFonts w:hint="eastAsia"/>
          <w:sz w:val="30"/>
          <w:szCs w:val="30"/>
        </w:rPr>
        <w:t>、</w:t>
      </w:r>
      <w:r>
        <w:rPr>
          <w:rFonts w:hint="eastAsia"/>
          <w:sz w:val="30"/>
          <w:szCs w:val="30"/>
        </w:rPr>
        <w:t>(2021)</w:t>
      </w:r>
      <w:r>
        <w:rPr>
          <w:rFonts w:hint="eastAsia"/>
          <w:sz w:val="30"/>
          <w:szCs w:val="30"/>
        </w:rPr>
        <w:t>鲁</w:t>
      </w:r>
      <w:r>
        <w:rPr>
          <w:rFonts w:hint="eastAsia"/>
          <w:sz w:val="30"/>
          <w:szCs w:val="30"/>
        </w:rPr>
        <w:t>01</w:t>
      </w:r>
      <w:r>
        <w:rPr>
          <w:rFonts w:hint="eastAsia"/>
          <w:sz w:val="30"/>
          <w:szCs w:val="30"/>
        </w:rPr>
        <w:t>民终</w:t>
      </w:r>
      <w:r>
        <w:rPr>
          <w:rFonts w:hint="eastAsia"/>
          <w:sz w:val="30"/>
          <w:szCs w:val="30"/>
        </w:rPr>
        <w:t>10868</w:t>
      </w:r>
      <w:r>
        <w:rPr>
          <w:rFonts w:hint="eastAsia"/>
          <w:sz w:val="30"/>
          <w:szCs w:val="30"/>
        </w:rPr>
        <w:t>号上诉案件，二审法院照抄一审判决书，在所有事实未查清的情况下，仓促出具了所谓的裁定书</w:t>
      </w:r>
      <w:r>
        <w:rPr>
          <w:rFonts w:hint="eastAsia"/>
          <w:sz w:val="30"/>
          <w:szCs w:val="30"/>
        </w:rPr>
        <w:t>(</w:t>
      </w:r>
      <w:r>
        <w:rPr>
          <w:rFonts w:hint="eastAsia"/>
          <w:sz w:val="30"/>
          <w:szCs w:val="30"/>
        </w:rPr>
        <w:t>故意逃避了笔迹和医疗事故鉴定</w:t>
      </w:r>
      <w:r>
        <w:rPr>
          <w:rFonts w:hint="eastAsia"/>
          <w:sz w:val="30"/>
          <w:szCs w:val="30"/>
        </w:rPr>
        <w:t>)</w:t>
      </w:r>
      <w:r>
        <w:rPr>
          <w:rFonts w:hint="eastAsia"/>
          <w:sz w:val="30"/>
          <w:szCs w:val="30"/>
        </w:rPr>
        <w:t>。</w:t>
      </w:r>
    </w:p>
    <w:p w:rsidR="00000000" w:rsidRDefault="0000442D">
      <w:pPr>
        <w:spacing w:line="500" w:lineRule="atLeast"/>
        <w:ind w:firstLine="600"/>
        <w:divId w:val="1627351142"/>
        <w:rPr>
          <w:rFonts w:hint="eastAsia"/>
          <w:sz w:val="30"/>
          <w:szCs w:val="30"/>
        </w:rPr>
      </w:pPr>
      <w:r>
        <w:rPr>
          <w:rFonts w:hint="eastAsia"/>
          <w:sz w:val="30"/>
          <w:szCs w:val="30"/>
        </w:rPr>
        <w:t>三、种种迹象表明：严重怀疑有人干预司法，严重影响中国人民解放军部队医院军医的光辉形象，严重怀疑医院、医生、律师故意阻止医疗事故鉴定和多项笔迹鉴定。如医院领导和医生不拿出诚意解决问题，将</w:t>
      </w:r>
      <w:r>
        <w:rPr>
          <w:rFonts w:hint="eastAsia"/>
          <w:sz w:val="30"/>
          <w:szCs w:val="30"/>
        </w:rPr>
        <w:t>以各种途径维护自身合法权益。</w:t>
      </w:r>
    </w:p>
    <w:p w:rsidR="00000000" w:rsidRDefault="0000442D">
      <w:pPr>
        <w:spacing w:line="500" w:lineRule="atLeast"/>
        <w:ind w:firstLine="600"/>
        <w:divId w:val="741677388"/>
        <w:rPr>
          <w:rFonts w:hint="eastAsia"/>
          <w:sz w:val="30"/>
          <w:szCs w:val="30"/>
        </w:rPr>
      </w:pPr>
      <w:r>
        <w:rPr>
          <w:rFonts w:hint="eastAsia"/>
          <w:sz w:val="30"/>
          <w:szCs w:val="30"/>
        </w:rPr>
        <w:t>九六○医院辩称，一审法院认定事实清楚，适用法律正确</w:t>
      </w:r>
      <w:r>
        <w:rPr>
          <w:rFonts w:hint="eastAsia"/>
          <w:sz w:val="30"/>
          <w:szCs w:val="30"/>
        </w:rPr>
        <w:t>,</w:t>
      </w:r>
      <w:r>
        <w:rPr>
          <w:rFonts w:hint="eastAsia"/>
          <w:sz w:val="30"/>
          <w:szCs w:val="30"/>
        </w:rPr>
        <w:t>请求维持原裁定。其一，</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日，杨开山因摔伤致左上肢疼痛功能受限于当日急诊入院，术后切口痊愈良好，于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日出院。</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日，杨开山以健康权为由提起民事诉讼，</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日，一审法院作出（</w:t>
      </w:r>
      <w:r>
        <w:rPr>
          <w:rFonts w:hint="eastAsia"/>
          <w:sz w:val="30"/>
          <w:szCs w:val="30"/>
        </w:rPr>
        <w:t>2012</w:t>
      </w:r>
      <w:r>
        <w:rPr>
          <w:rFonts w:hint="eastAsia"/>
          <w:sz w:val="30"/>
          <w:szCs w:val="30"/>
        </w:rPr>
        <w:t>）天民三初字</w:t>
      </w:r>
      <w:r>
        <w:rPr>
          <w:rFonts w:hint="eastAsia"/>
          <w:sz w:val="30"/>
          <w:szCs w:val="30"/>
        </w:rPr>
        <w:t>493</w:t>
      </w:r>
      <w:r>
        <w:rPr>
          <w:rFonts w:hint="eastAsia"/>
          <w:sz w:val="30"/>
          <w:szCs w:val="30"/>
        </w:rPr>
        <w:t>号民事判决书，判令我院赔偿杨开山一切损失共计</w:t>
      </w:r>
      <w:r>
        <w:rPr>
          <w:rFonts w:hint="eastAsia"/>
          <w:sz w:val="30"/>
          <w:szCs w:val="30"/>
        </w:rPr>
        <w:t>41891</w:t>
      </w:r>
      <w:r>
        <w:rPr>
          <w:rFonts w:hint="eastAsia"/>
          <w:sz w:val="30"/>
          <w:szCs w:val="30"/>
        </w:rPr>
        <w:t>元，该判决已履行完毕。</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日，杨开山以九六○医院手术操作不当、手术时间过长为由而将我院诉至一审法院，要求我院</w:t>
      </w:r>
      <w:r>
        <w:rPr>
          <w:rFonts w:hint="eastAsia"/>
          <w:sz w:val="30"/>
          <w:szCs w:val="30"/>
        </w:rPr>
        <w:t>赔偿其各项损失</w:t>
      </w:r>
      <w:r>
        <w:rPr>
          <w:rFonts w:hint="eastAsia"/>
          <w:sz w:val="30"/>
          <w:szCs w:val="30"/>
        </w:rPr>
        <w:t>2000</w:t>
      </w:r>
      <w:r>
        <w:rPr>
          <w:rFonts w:hint="eastAsia"/>
          <w:sz w:val="30"/>
          <w:szCs w:val="30"/>
        </w:rPr>
        <w:t>元。在一审法院的主持下，杨开山与我院达成（</w:t>
      </w:r>
      <w:r>
        <w:rPr>
          <w:rFonts w:hint="eastAsia"/>
          <w:sz w:val="30"/>
          <w:szCs w:val="30"/>
        </w:rPr>
        <w:t>2015</w:t>
      </w:r>
      <w:r>
        <w:rPr>
          <w:rFonts w:hint="eastAsia"/>
          <w:sz w:val="30"/>
          <w:szCs w:val="30"/>
        </w:rPr>
        <w:t>）天民立初字第</w:t>
      </w:r>
      <w:r>
        <w:rPr>
          <w:rFonts w:hint="eastAsia"/>
          <w:sz w:val="30"/>
          <w:szCs w:val="30"/>
        </w:rPr>
        <w:t>4</w:t>
      </w:r>
      <w:r>
        <w:rPr>
          <w:rFonts w:hint="eastAsia"/>
          <w:sz w:val="30"/>
          <w:szCs w:val="30"/>
        </w:rPr>
        <w:t>号民事调解书，我院一次性赔偿杨开山各项损失共计</w:t>
      </w:r>
      <w:r>
        <w:rPr>
          <w:rFonts w:hint="eastAsia"/>
          <w:sz w:val="30"/>
          <w:szCs w:val="30"/>
        </w:rPr>
        <w:t>2000</w:t>
      </w:r>
      <w:r>
        <w:rPr>
          <w:rFonts w:hint="eastAsia"/>
          <w:sz w:val="30"/>
          <w:szCs w:val="30"/>
        </w:rPr>
        <w:t>元，双方因本次医疗行为引起的纠纷一次性了结，别无其他纠葛，今后互不追究。该调解书已履行完毕。依据（</w:t>
      </w:r>
      <w:r>
        <w:rPr>
          <w:rFonts w:hint="eastAsia"/>
          <w:sz w:val="30"/>
          <w:szCs w:val="30"/>
        </w:rPr>
        <w:t>2012</w:t>
      </w:r>
      <w:r>
        <w:rPr>
          <w:rFonts w:hint="eastAsia"/>
          <w:sz w:val="30"/>
          <w:szCs w:val="30"/>
        </w:rPr>
        <w:t>）天民三初字</w:t>
      </w:r>
      <w:r>
        <w:rPr>
          <w:rFonts w:hint="eastAsia"/>
          <w:sz w:val="30"/>
          <w:szCs w:val="30"/>
        </w:rPr>
        <w:t>493</w:t>
      </w:r>
      <w:r>
        <w:rPr>
          <w:rFonts w:hint="eastAsia"/>
          <w:sz w:val="30"/>
          <w:szCs w:val="30"/>
        </w:rPr>
        <w:t>号民事判决书及（</w:t>
      </w:r>
      <w:r>
        <w:rPr>
          <w:rFonts w:hint="eastAsia"/>
          <w:sz w:val="30"/>
          <w:szCs w:val="30"/>
        </w:rPr>
        <w:t>2015</w:t>
      </w:r>
      <w:r>
        <w:rPr>
          <w:rFonts w:hint="eastAsia"/>
          <w:sz w:val="30"/>
          <w:szCs w:val="30"/>
        </w:rPr>
        <w:t>）天民立初字第</w:t>
      </w:r>
      <w:r>
        <w:rPr>
          <w:rFonts w:hint="eastAsia"/>
          <w:sz w:val="30"/>
          <w:szCs w:val="30"/>
        </w:rPr>
        <w:t>4</w:t>
      </w:r>
      <w:r>
        <w:rPr>
          <w:rFonts w:hint="eastAsia"/>
          <w:sz w:val="30"/>
          <w:szCs w:val="30"/>
        </w:rPr>
        <w:t>号民事调解书，杨开山因摔伤所发生的各项损失以及因医疗行为所产生的所有纠纷均已经解决完毕。杨开山再次因该医疗行为提起诉讼与上述调解书约定的内容不符，不应予以支持。杨开山于</w:t>
      </w:r>
      <w:r>
        <w:rPr>
          <w:rFonts w:hint="eastAsia"/>
          <w:sz w:val="30"/>
          <w:szCs w:val="30"/>
        </w:rPr>
        <w:t>2021</w:t>
      </w:r>
      <w:r>
        <w:rPr>
          <w:rFonts w:hint="eastAsia"/>
          <w:sz w:val="30"/>
          <w:szCs w:val="30"/>
        </w:rPr>
        <w:t>年再次因上述医疗行为提起民事诉</w:t>
      </w:r>
      <w:r>
        <w:rPr>
          <w:rFonts w:hint="eastAsia"/>
          <w:sz w:val="30"/>
          <w:szCs w:val="30"/>
        </w:rPr>
        <w:t>讼后，一审法院本应驳回其诉讼请求，但是考虑到杨开山异于常人的思维与表现，一审法院作出（</w:t>
      </w:r>
      <w:r>
        <w:rPr>
          <w:rFonts w:hint="eastAsia"/>
          <w:sz w:val="30"/>
          <w:szCs w:val="30"/>
        </w:rPr>
        <w:t>2021</w:t>
      </w:r>
      <w:r>
        <w:rPr>
          <w:rFonts w:hint="eastAsia"/>
          <w:sz w:val="30"/>
          <w:szCs w:val="30"/>
        </w:rPr>
        <w:t>）鲁</w:t>
      </w:r>
      <w:r>
        <w:rPr>
          <w:rFonts w:hint="eastAsia"/>
          <w:sz w:val="30"/>
          <w:szCs w:val="30"/>
        </w:rPr>
        <w:t>0105</w:t>
      </w:r>
      <w:r>
        <w:rPr>
          <w:rFonts w:hint="eastAsia"/>
          <w:sz w:val="30"/>
          <w:szCs w:val="30"/>
        </w:rPr>
        <w:t>民初</w:t>
      </w:r>
      <w:r>
        <w:rPr>
          <w:rFonts w:hint="eastAsia"/>
          <w:sz w:val="30"/>
          <w:szCs w:val="30"/>
        </w:rPr>
        <w:t>5394</w:t>
      </w:r>
      <w:r>
        <w:rPr>
          <w:rFonts w:hint="eastAsia"/>
          <w:sz w:val="30"/>
          <w:szCs w:val="30"/>
        </w:rPr>
        <w:t>号民事判决书，又判令我院给予杨开山一定的经济照顾，判令我院赔偿其精神损害抚慰金</w:t>
      </w:r>
      <w:r>
        <w:rPr>
          <w:rFonts w:hint="eastAsia"/>
          <w:sz w:val="30"/>
          <w:szCs w:val="30"/>
        </w:rPr>
        <w:t>2000</w:t>
      </w:r>
      <w:r>
        <w:rPr>
          <w:rFonts w:hint="eastAsia"/>
          <w:sz w:val="30"/>
          <w:szCs w:val="30"/>
        </w:rPr>
        <w:t>元。杨开山再次上诉，二审法院经审理后作出（</w:t>
      </w:r>
      <w:r>
        <w:rPr>
          <w:rFonts w:hint="eastAsia"/>
          <w:sz w:val="30"/>
          <w:szCs w:val="30"/>
        </w:rPr>
        <w:t>2021</w:t>
      </w:r>
      <w:r>
        <w:rPr>
          <w:rFonts w:hint="eastAsia"/>
          <w:sz w:val="30"/>
          <w:szCs w:val="30"/>
        </w:rPr>
        <w:t>）鲁</w:t>
      </w:r>
      <w:r>
        <w:rPr>
          <w:rFonts w:hint="eastAsia"/>
          <w:sz w:val="30"/>
          <w:szCs w:val="30"/>
        </w:rPr>
        <w:t>01</w:t>
      </w:r>
      <w:r>
        <w:rPr>
          <w:rFonts w:hint="eastAsia"/>
          <w:sz w:val="30"/>
          <w:szCs w:val="30"/>
        </w:rPr>
        <w:t>民终</w:t>
      </w:r>
      <w:r>
        <w:rPr>
          <w:rFonts w:hint="eastAsia"/>
          <w:sz w:val="30"/>
          <w:szCs w:val="30"/>
        </w:rPr>
        <w:t>10868</w:t>
      </w:r>
      <w:r>
        <w:rPr>
          <w:rFonts w:hint="eastAsia"/>
          <w:sz w:val="30"/>
          <w:szCs w:val="30"/>
        </w:rPr>
        <w:t>号民事判决书，驳回杨开山的上诉，维持原判。</w:t>
      </w:r>
      <w:r>
        <w:rPr>
          <w:rFonts w:hint="eastAsia"/>
          <w:sz w:val="30"/>
          <w:szCs w:val="30"/>
        </w:rPr>
        <w:t>2022</w:t>
      </w:r>
      <w:r>
        <w:rPr>
          <w:rFonts w:hint="eastAsia"/>
          <w:sz w:val="30"/>
          <w:szCs w:val="30"/>
        </w:rPr>
        <w:t>年杨开山又因上述医疗行为提起本案诉讼，一审法院以杨开山的诉讼请求不属于法院受理民事诉讼的范围为由而驳回杨开山的起诉。综上，上述调解书、判决书均载明杨开山因摔伤所发生的各项损失以及因医疗行</w:t>
      </w:r>
      <w:r>
        <w:rPr>
          <w:rFonts w:hint="eastAsia"/>
          <w:sz w:val="30"/>
          <w:szCs w:val="30"/>
        </w:rPr>
        <w:t>为所产生的所有争议均已经解决完毕，双方互不追究，杨开山本次起诉属于重复起诉，而且其诉求不属于人民法院民事诉讼受案范围，请求二审法院依法驳回杨开山的上诉请求，维持原裁定。</w:t>
      </w:r>
    </w:p>
    <w:p w:rsidR="00000000" w:rsidRDefault="0000442D">
      <w:pPr>
        <w:spacing w:line="500" w:lineRule="atLeast"/>
        <w:ind w:firstLine="600"/>
        <w:divId w:val="1976912528"/>
        <w:rPr>
          <w:rFonts w:hint="eastAsia"/>
          <w:sz w:val="30"/>
          <w:szCs w:val="30"/>
        </w:rPr>
      </w:pPr>
      <w:r>
        <w:rPr>
          <w:rFonts w:hint="eastAsia"/>
          <w:sz w:val="30"/>
          <w:szCs w:val="30"/>
        </w:rPr>
        <w:t>杨开山向一审法院起诉请求：</w:t>
      </w:r>
      <w:r>
        <w:rPr>
          <w:rFonts w:hint="eastAsia"/>
          <w:sz w:val="30"/>
          <w:szCs w:val="30"/>
        </w:rPr>
        <w:t>1.</w:t>
      </w:r>
      <w:r>
        <w:rPr>
          <w:rFonts w:hint="eastAsia"/>
          <w:sz w:val="30"/>
          <w:szCs w:val="30"/>
        </w:rPr>
        <w:t>确认第二次调取的病历档案违规添加的《手术同意书》无效；</w:t>
      </w:r>
      <w:r>
        <w:rPr>
          <w:rFonts w:hint="eastAsia"/>
          <w:sz w:val="30"/>
          <w:szCs w:val="30"/>
        </w:rPr>
        <w:t>2.</w:t>
      </w:r>
      <w:r>
        <w:rPr>
          <w:rFonts w:hint="eastAsia"/>
          <w:sz w:val="30"/>
          <w:szCs w:val="30"/>
        </w:rPr>
        <w:t>确认第二次调取的病历档案违规添加的《麻醉同意书》无效；</w:t>
      </w:r>
      <w:r>
        <w:rPr>
          <w:rFonts w:hint="eastAsia"/>
          <w:sz w:val="30"/>
          <w:szCs w:val="30"/>
        </w:rPr>
        <w:t>3.</w:t>
      </w:r>
      <w:r>
        <w:rPr>
          <w:rFonts w:hint="eastAsia"/>
          <w:sz w:val="30"/>
          <w:szCs w:val="30"/>
        </w:rPr>
        <w:t>确认第二次调取的病历档案违规添加的《输血同意书》无效；</w:t>
      </w:r>
      <w:r>
        <w:rPr>
          <w:rFonts w:hint="eastAsia"/>
          <w:sz w:val="30"/>
          <w:szCs w:val="30"/>
        </w:rPr>
        <w:t>4.</w:t>
      </w:r>
      <w:r>
        <w:rPr>
          <w:rFonts w:hint="eastAsia"/>
          <w:sz w:val="30"/>
          <w:szCs w:val="30"/>
        </w:rPr>
        <w:t>确认第二次调取的病历档案违规添加的《血型鉴定申请报告单》无效；</w:t>
      </w:r>
      <w:r>
        <w:rPr>
          <w:rFonts w:hint="eastAsia"/>
          <w:sz w:val="30"/>
          <w:szCs w:val="30"/>
        </w:rPr>
        <w:t>5.</w:t>
      </w:r>
      <w:r>
        <w:rPr>
          <w:rFonts w:hint="eastAsia"/>
          <w:sz w:val="30"/>
          <w:szCs w:val="30"/>
        </w:rPr>
        <w:t>根据整个手术过程和拍片显示，应确认为《医疗事故》；</w:t>
      </w:r>
      <w:r>
        <w:rPr>
          <w:rFonts w:hint="eastAsia"/>
          <w:sz w:val="30"/>
          <w:szCs w:val="30"/>
        </w:rPr>
        <w:t>6.</w:t>
      </w:r>
      <w:r>
        <w:rPr>
          <w:rFonts w:hint="eastAsia"/>
          <w:sz w:val="30"/>
          <w:szCs w:val="30"/>
        </w:rPr>
        <w:t>确认九六○医院档案</w:t>
      </w:r>
      <w:r>
        <w:rPr>
          <w:rFonts w:hint="eastAsia"/>
          <w:sz w:val="30"/>
          <w:szCs w:val="30"/>
        </w:rPr>
        <w:t>室违法、违规添加病历，按照档案法是不允许的。</w:t>
      </w:r>
    </w:p>
    <w:p w:rsidR="00000000" w:rsidRDefault="0000442D">
      <w:pPr>
        <w:spacing w:line="500" w:lineRule="atLeast"/>
        <w:ind w:firstLine="600"/>
        <w:divId w:val="479659455"/>
        <w:rPr>
          <w:rFonts w:hint="eastAsia"/>
          <w:sz w:val="30"/>
          <w:szCs w:val="30"/>
        </w:rPr>
      </w:pPr>
      <w:r>
        <w:rPr>
          <w:rFonts w:hint="eastAsia"/>
          <w:sz w:val="30"/>
          <w:szCs w:val="30"/>
        </w:rPr>
        <w:t>一审法院认为，杨开山因左肱骨干骨折在九六○医院接受治疗并行骨折切开复位内固定术，双方之间成立医疗服务关系。在医院为患者提供医疗服务的过程中，会针对患者疾病采取相关检查及治疗行为，如麻醉、输血、手术、血液检查等。手术同意书、输血同意书、麻醉同意书均系医院向患者告知医疗风险后，患者表示是否同意实施医疗行为的单方意思表示，单就手术同意书、输血同意书、麻醉同意书而言，并非合同，无需法院确认有无效力。血型鉴定申请报告单载明患者血型，系对患者某种身体情况的告知，不属合同，亦</w:t>
      </w:r>
      <w:r>
        <w:rPr>
          <w:rFonts w:hint="eastAsia"/>
          <w:sz w:val="30"/>
          <w:szCs w:val="30"/>
        </w:rPr>
        <w:t>不涉及财产关系或人身关系，不属法院受理民事诉讼的范围。杨开山另要求确认医疗事故、确认九六○医院档案室违法、违规添加病历，上述诉请亦不属于法院受理民事诉讼的范围。综上所述，一审法院依照《中华人民共和国民法典》第一百四十三条、《中华人民共和国民事诉讼法》第三条、第一百二十二条、第一百五十七条第一款第三项，《最高人民法院关于适用的解释》第二百零八条第三款之规定，裁定：驳回杨开山的起诉。</w:t>
      </w:r>
    </w:p>
    <w:p w:rsidR="00000000" w:rsidRDefault="0000442D">
      <w:pPr>
        <w:spacing w:line="500" w:lineRule="atLeast"/>
        <w:ind w:firstLine="600"/>
        <w:divId w:val="1863008170"/>
        <w:rPr>
          <w:rFonts w:hint="eastAsia"/>
          <w:sz w:val="30"/>
          <w:szCs w:val="30"/>
        </w:rPr>
      </w:pPr>
      <w:r>
        <w:rPr>
          <w:rFonts w:hint="eastAsia"/>
          <w:sz w:val="30"/>
          <w:szCs w:val="30"/>
        </w:rPr>
        <w:t>二审中，上诉人杨开山围绕上诉请求依法提交了证据，本院组织当事人进行了证据交换与质证。</w:t>
      </w:r>
    </w:p>
    <w:p w:rsidR="00000000" w:rsidRDefault="0000442D">
      <w:pPr>
        <w:spacing w:line="500" w:lineRule="atLeast"/>
        <w:ind w:firstLine="600"/>
        <w:divId w:val="2113240597"/>
        <w:rPr>
          <w:rFonts w:hint="eastAsia"/>
          <w:sz w:val="30"/>
          <w:szCs w:val="30"/>
        </w:rPr>
      </w:pPr>
      <w:r>
        <w:rPr>
          <w:rFonts w:hint="eastAsia"/>
          <w:sz w:val="30"/>
          <w:szCs w:val="30"/>
        </w:rPr>
        <w:t>杨开山提交了其于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日拍的</w:t>
      </w:r>
      <w:r>
        <w:rPr>
          <w:rFonts w:hint="eastAsia"/>
          <w:sz w:val="30"/>
          <w:szCs w:val="30"/>
        </w:rPr>
        <w:t>片子，证明九六○医院所做的手术，对接处明显错位。九六○医院质证称，对片子的真实性无异议，杨开山在医疗损害责任纠纷案件中已经提交，此证据与本案无关联性。根据杨开山的诉讼请求，该案为确认合同无效纠纷，并不涉及医疗损害，如杨开山认为本案系医疗损害责任纠纷，应另行提起诉讼，该证据不应在本案中提出。</w:t>
      </w:r>
    </w:p>
    <w:p w:rsidR="00000000" w:rsidRDefault="0000442D">
      <w:pPr>
        <w:spacing w:line="500" w:lineRule="atLeast"/>
        <w:ind w:firstLine="600"/>
        <w:divId w:val="678771088"/>
        <w:rPr>
          <w:rFonts w:hint="eastAsia"/>
          <w:sz w:val="30"/>
          <w:szCs w:val="30"/>
        </w:rPr>
      </w:pPr>
      <w:r>
        <w:rPr>
          <w:rFonts w:hint="eastAsia"/>
          <w:sz w:val="30"/>
          <w:szCs w:val="30"/>
        </w:rPr>
        <w:t>本院经审查认为，杨开山在与九六○医院医疗损害责任纠纷案件中已经提交且九六○医院已发表质证意见，不属于新证据，本院不予以采信。</w:t>
      </w:r>
    </w:p>
    <w:p w:rsidR="00000000" w:rsidRDefault="0000442D">
      <w:pPr>
        <w:spacing w:line="500" w:lineRule="atLeast"/>
        <w:ind w:firstLine="600"/>
        <w:divId w:val="1555970819"/>
        <w:rPr>
          <w:rFonts w:hint="eastAsia"/>
          <w:sz w:val="30"/>
          <w:szCs w:val="30"/>
        </w:rPr>
      </w:pPr>
      <w:r>
        <w:rPr>
          <w:rFonts w:hint="eastAsia"/>
          <w:sz w:val="30"/>
          <w:szCs w:val="30"/>
        </w:rPr>
        <w:t>本院认为，《中华人民共和国民事诉讼法》第三条规定，人民法院受理公民之间、法人之间、其他组织之间</w:t>
      </w:r>
      <w:r>
        <w:rPr>
          <w:rFonts w:hint="eastAsia"/>
          <w:sz w:val="30"/>
          <w:szCs w:val="30"/>
        </w:rPr>
        <w:t>以及他们相互之间因财产关系和人身关系提起的民事诉讼。第一百二十二条第（四）款规定，起诉必须符合下列条件：……（四）属于人民法院受理民事诉讼的范围和受诉人民法院管辖。《最高人民法院关于适用＜中华人民共和国民事诉讼法＞的解释》第二百零八条第三款规定，立案后发现不符合起诉条件的，裁定驳回起诉。</w:t>
      </w:r>
    </w:p>
    <w:p w:rsidR="00000000" w:rsidRDefault="0000442D">
      <w:pPr>
        <w:spacing w:line="500" w:lineRule="atLeast"/>
        <w:ind w:firstLine="600"/>
        <w:divId w:val="2101443776"/>
        <w:rPr>
          <w:rFonts w:hint="eastAsia"/>
          <w:sz w:val="30"/>
          <w:szCs w:val="30"/>
        </w:rPr>
      </w:pPr>
      <w:r>
        <w:rPr>
          <w:rFonts w:hint="eastAsia"/>
          <w:sz w:val="30"/>
          <w:szCs w:val="30"/>
        </w:rPr>
        <w:t>《最高人民法院关于适用＜中华人民共和国民事诉讼法＞的解释》第二百四十七条规定，当事人就已经提起诉讼的事项在诉讼过程中或者裁判生效后再次起诉，同时符合下列条件的，构成重复起诉：</w:t>
      </w:r>
      <w:r>
        <w:rPr>
          <w:rFonts w:hint="eastAsia"/>
          <w:sz w:val="30"/>
          <w:szCs w:val="30"/>
        </w:rPr>
        <w:t>(</w:t>
      </w:r>
      <w:r>
        <w:rPr>
          <w:rFonts w:hint="eastAsia"/>
          <w:sz w:val="30"/>
          <w:szCs w:val="30"/>
        </w:rPr>
        <w:t>一</w:t>
      </w:r>
      <w:r>
        <w:rPr>
          <w:rFonts w:hint="eastAsia"/>
          <w:sz w:val="30"/>
          <w:szCs w:val="30"/>
        </w:rPr>
        <w:t>)</w:t>
      </w:r>
      <w:r>
        <w:rPr>
          <w:rFonts w:hint="eastAsia"/>
          <w:sz w:val="30"/>
          <w:szCs w:val="30"/>
        </w:rPr>
        <w:t>后诉与前诉的当事人相同；</w:t>
      </w:r>
      <w:r>
        <w:rPr>
          <w:rFonts w:hint="eastAsia"/>
          <w:sz w:val="30"/>
          <w:szCs w:val="30"/>
        </w:rPr>
        <w:t>(</w:t>
      </w:r>
      <w:r>
        <w:rPr>
          <w:rFonts w:hint="eastAsia"/>
          <w:sz w:val="30"/>
          <w:szCs w:val="30"/>
        </w:rPr>
        <w:t>二</w:t>
      </w:r>
      <w:r>
        <w:rPr>
          <w:rFonts w:hint="eastAsia"/>
          <w:sz w:val="30"/>
          <w:szCs w:val="30"/>
        </w:rPr>
        <w:t>)</w:t>
      </w:r>
      <w:r>
        <w:rPr>
          <w:rFonts w:hint="eastAsia"/>
          <w:sz w:val="30"/>
          <w:szCs w:val="30"/>
        </w:rPr>
        <w:t>后诉与前诉的</w:t>
      </w:r>
      <w:r>
        <w:rPr>
          <w:rFonts w:hint="eastAsia"/>
          <w:sz w:val="30"/>
          <w:szCs w:val="30"/>
        </w:rPr>
        <w:t>诉讼标的相同；</w:t>
      </w:r>
      <w:r>
        <w:rPr>
          <w:rFonts w:hint="eastAsia"/>
          <w:sz w:val="30"/>
          <w:szCs w:val="30"/>
        </w:rPr>
        <w:t>(</w:t>
      </w:r>
      <w:r>
        <w:rPr>
          <w:rFonts w:hint="eastAsia"/>
          <w:sz w:val="30"/>
          <w:szCs w:val="30"/>
        </w:rPr>
        <w:t>三</w:t>
      </w:r>
      <w:r>
        <w:rPr>
          <w:rFonts w:hint="eastAsia"/>
          <w:sz w:val="30"/>
          <w:szCs w:val="30"/>
        </w:rPr>
        <w:t>)</w:t>
      </w:r>
      <w:r>
        <w:rPr>
          <w:rFonts w:hint="eastAsia"/>
          <w:sz w:val="30"/>
          <w:szCs w:val="30"/>
        </w:rPr>
        <w:t>后诉与前诉的诉讼请求相同，或者后诉的诉讼请求实质上否定前诉裁判结果。当事人重复起诉的，裁定不予受理；已经受理的，裁定驳回起诉，但法律、司法解释另有规定的除外。</w:t>
      </w:r>
    </w:p>
    <w:p w:rsidR="00000000" w:rsidRDefault="0000442D">
      <w:pPr>
        <w:spacing w:line="500" w:lineRule="atLeast"/>
        <w:ind w:firstLine="600"/>
        <w:divId w:val="2002731478"/>
        <w:rPr>
          <w:rFonts w:hint="eastAsia"/>
          <w:sz w:val="30"/>
          <w:szCs w:val="30"/>
        </w:rPr>
      </w:pPr>
      <w:r>
        <w:rPr>
          <w:rFonts w:hint="eastAsia"/>
          <w:sz w:val="30"/>
          <w:szCs w:val="30"/>
        </w:rPr>
        <w:t>本案中，杨开山以九六○医院存在在病历中违规添加《手术同意书》、《麻醉同意书》、《输血同意书》、《血型鉴定申请报告单》而请求法院确认上述材料无效。对此，本院认为，上述四份材料系医院在为患者提供医疗服务过程中，针对患者的病情需采取各项检查及治疗措施，而提前征求患者意见是否同意实施上述检查、治疗措施而需由患者签字的同意书与报告单。上述四</w:t>
      </w:r>
      <w:r>
        <w:rPr>
          <w:rFonts w:hint="eastAsia"/>
          <w:sz w:val="30"/>
          <w:szCs w:val="30"/>
        </w:rPr>
        <w:t>份材料并不具有合同所具备的设立、变更、终止民事法律关系，规定双方权利义务的基本特征，既非合同也非法律文件，不存在有无效力的问题。故，杨开山的该项诉请非人民法院受理民事诉讼受案范围。</w:t>
      </w:r>
    </w:p>
    <w:p w:rsidR="00000000" w:rsidRDefault="0000442D">
      <w:pPr>
        <w:spacing w:line="500" w:lineRule="atLeast"/>
        <w:ind w:firstLine="600"/>
        <w:divId w:val="1201285288"/>
        <w:rPr>
          <w:rFonts w:hint="eastAsia"/>
          <w:sz w:val="30"/>
          <w:szCs w:val="30"/>
        </w:rPr>
      </w:pPr>
      <w:r>
        <w:rPr>
          <w:rFonts w:hint="eastAsia"/>
          <w:sz w:val="30"/>
          <w:szCs w:val="30"/>
        </w:rPr>
        <w:t>关于杨开山在本案中要求确认九六○医院违规添加病历材料、笔迹造假及要求确认医疗事故的问题，因杨开山在（</w:t>
      </w:r>
      <w:r>
        <w:rPr>
          <w:rFonts w:hint="eastAsia"/>
          <w:sz w:val="30"/>
          <w:szCs w:val="30"/>
        </w:rPr>
        <w:t>2021</w:t>
      </w:r>
      <w:r>
        <w:rPr>
          <w:rFonts w:hint="eastAsia"/>
          <w:sz w:val="30"/>
          <w:szCs w:val="30"/>
        </w:rPr>
        <w:t>）鲁</w:t>
      </w:r>
      <w:r>
        <w:rPr>
          <w:rFonts w:hint="eastAsia"/>
          <w:sz w:val="30"/>
          <w:szCs w:val="30"/>
        </w:rPr>
        <w:t>0105</w:t>
      </w:r>
      <w:r>
        <w:rPr>
          <w:rFonts w:hint="eastAsia"/>
          <w:sz w:val="30"/>
          <w:szCs w:val="30"/>
        </w:rPr>
        <w:t>民初</w:t>
      </w:r>
      <w:r>
        <w:rPr>
          <w:rFonts w:hint="eastAsia"/>
          <w:sz w:val="30"/>
          <w:szCs w:val="30"/>
        </w:rPr>
        <w:t>5394</w:t>
      </w:r>
      <w:r>
        <w:rPr>
          <w:rFonts w:hint="eastAsia"/>
          <w:sz w:val="30"/>
          <w:szCs w:val="30"/>
        </w:rPr>
        <w:t>号案件中已提出同一性质诉求，该案已对上述问题予以评判，且已发生法律效力，杨开山再次提出同一诉求，实质上是否定前诉裁判结果，构成重复起诉，根据《最高人民法院关于适用＜中华人民共和国民事诉讼法＞的解释》第二百四十七条之规定，应裁定驳回起诉。另外，医疗事故鉴定系卫生行政部门组织相关的医学会通过鉴定予以解决的问题，非法院确认的范畴，该问题也非人民法院受理民事诉讼受案范围。</w:t>
      </w:r>
    </w:p>
    <w:p w:rsidR="00000000" w:rsidRDefault="0000442D">
      <w:pPr>
        <w:spacing w:line="500" w:lineRule="atLeast"/>
        <w:ind w:firstLine="600"/>
        <w:divId w:val="1212880467"/>
        <w:rPr>
          <w:rFonts w:hint="eastAsia"/>
          <w:sz w:val="30"/>
          <w:szCs w:val="30"/>
        </w:rPr>
      </w:pPr>
      <w:r>
        <w:rPr>
          <w:rFonts w:hint="eastAsia"/>
          <w:sz w:val="30"/>
          <w:szCs w:val="30"/>
        </w:rPr>
        <w:t>关于杨开山以</w:t>
      </w:r>
      <w:r>
        <w:rPr>
          <w:rFonts w:hint="eastAsia"/>
          <w:sz w:val="30"/>
          <w:szCs w:val="30"/>
        </w:rPr>
        <w:t>一审法院庭审时未组织双方当事人对《手术同意书》、《麻醉同意书》、《输血同意书》、《血型鉴定申请报告单》予以质证、认证及未安排法庭辩论为由而认为一审法院存在程序违法的问题。经查，一审法院庭审笔录显示，一审法院已经组织双方当事人对上述证据进行了质证，双方当事人在庭审时均发表了辩论意见，一审法院审理本案并不存在程序违法的问题。</w:t>
      </w:r>
    </w:p>
    <w:p w:rsidR="00000000" w:rsidRDefault="0000442D">
      <w:pPr>
        <w:spacing w:line="500" w:lineRule="atLeast"/>
        <w:ind w:firstLine="600"/>
        <w:divId w:val="158614939"/>
        <w:rPr>
          <w:rFonts w:hint="eastAsia"/>
          <w:sz w:val="30"/>
          <w:szCs w:val="30"/>
        </w:rPr>
      </w:pPr>
      <w:r>
        <w:rPr>
          <w:rFonts w:hint="eastAsia"/>
          <w:sz w:val="30"/>
          <w:szCs w:val="30"/>
        </w:rPr>
        <w:t>综上所述，杨开山的上诉请求依法不能成立。依照《中华人民共和国民事诉讼法》第一百七十七条第一款第一项、第一百七十八条之规定，裁定如下：</w:t>
      </w:r>
    </w:p>
    <w:p w:rsidR="00000000" w:rsidRDefault="0000442D">
      <w:pPr>
        <w:spacing w:line="500" w:lineRule="atLeast"/>
        <w:ind w:firstLine="600"/>
        <w:divId w:val="2036151326"/>
        <w:rPr>
          <w:rFonts w:hint="eastAsia"/>
          <w:sz w:val="30"/>
          <w:szCs w:val="30"/>
        </w:rPr>
      </w:pPr>
      <w:r>
        <w:rPr>
          <w:rFonts w:hint="eastAsia"/>
          <w:sz w:val="30"/>
          <w:szCs w:val="30"/>
        </w:rPr>
        <w:t>驳回上诉，维持原裁定。</w:t>
      </w:r>
    </w:p>
    <w:p w:rsidR="00000000" w:rsidRDefault="0000442D">
      <w:pPr>
        <w:spacing w:line="500" w:lineRule="atLeast"/>
        <w:ind w:firstLine="600"/>
        <w:divId w:val="1819227393"/>
        <w:rPr>
          <w:rFonts w:hint="eastAsia"/>
          <w:sz w:val="30"/>
          <w:szCs w:val="30"/>
        </w:rPr>
      </w:pPr>
      <w:r>
        <w:rPr>
          <w:rFonts w:hint="eastAsia"/>
          <w:sz w:val="30"/>
          <w:szCs w:val="30"/>
        </w:rPr>
        <w:t>本裁定为终审裁定。</w:t>
      </w:r>
    </w:p>
    <w:p w:rsidR="00000000" w:rsidRDefault="0000442D">
      <w:pPr>
        <w:spacing w:line="500" w:lineRule="atLeast"/>
        <w:jc w:val="right"/>
        <w:divId w:val="229118200"/>
        <w:rPr>
          <w:rFonts w:hint="eastAsia"/>
          <w:sz w:val="30"/>
          <w:szCs w:val="30"/>
        </w:rPr>
      </w:pPr>
      <w:r>
        <w:rPr>
          <w:rFonts w:hint="eastAsia"/>
          <w:sz w:val="30"/>
          <w:szCs w:val="30"/>
        </w:rPr>
        <w:t xml:space="preserve">审判员　　</w:t>
      </w:r>
      <w:r>
        <w:rPr>
          <w:rFonts w:hint="eastAsia"/>
          <w:sz w:val="30"/>
          <w:szCs w:val="30"/>
        </w:rPr>
        <w:t>李杰</w:t>
      </w:r>
    </w:p>
    <w:p w:rsidR="00000000" w:rsidRDefault="0000442D">
      <w:pPr>
        <w:spacing w:line="500" w:lineRule="atLeast"/>
        <w:jc w:val="right"/>
        <w:divId w:val="344140928"/>
        <w:rPr>
          <w:rFonts w:hint="eastAsia"/>
          <w:sz w:val="30"/>
          <w:szCs w:val="30"/>
        </w:rPr>
      </w:pPr>
      <w:r>
        <w:rPr>
          <w:rFonts w:hint="eastAsia"/>
          <w:sz w:val="30"/>
          <w:szCs w:val="30"/>
        </w:rPr>
        <w:t>二〇二二年十一月十六日</w:t>
      </w:r>
    </w:p>
    <w:p w:rsidR="00000000" w:rsidRDefault="0000442D">
      <w:pPr>
        <w:spacing w:line="500" w:lineRule="atLeast"/>
        <w:jc w:val="right"/>
        <w:divId w:val="845633022"/>
        <w:rPr>
          <w:rFonts w:hint="eastAsia"/>
          <w:sz w:val="30"/>
          <w:szCs w:val="30"/>
        </w:rPr>
      </w:pPr>
      <w:r>
        <w:rPr>
          <w:rFonts w:hint="eastAsia"/>
          <w:sz w:val="30"/>
          <w:szCs w:val="30"/>
        </w:rPr>
        <w:t>书记员　　李敏</w:t>
      </w:r>
    </w:p>
    <w:p w:rsidR="00000000" w:rsidRDefault="0000442D">
      <w:pPr>
        <w:spacing w:line="500" w:lineRule="atLeast"/>
        <w:jc w:val="right"/>
        <w:divId w:val="164057947"/>
        <w:rPr>
          <w:rFonts w:hint="eastAsia"/>
          <w:sz w:val="30"/>
          <w:szCs w:val="30"/>
        </w:rPr>
      </w:pPr>
      <w:r>
        <w:rPr>
          <w:rFonts w:hint="eastAsia"/>
          <w:sz w:val="30"/>
          <w:szCs w:val="30"/>
        </w:rPr>
        <w:t>书记员　　韩笑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42D" w:rsidRDefault="0000442D" w:rsidP="0000442D">
      <w:r>
        <w:separator/>
      </w:r>
    </w:p>
  </w:endnote>
  <w:endnote w:type="continuationSeparator" w:id="0">
    <w:p w:rsidR="0000442D" w:rsidRDefault="0000442D" w:rsidP="0000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42D" w:rsidRDefault="0000442D" w:rsidP="0000442D">
      <w:r>
        <w:separator/>
      </w:r>
    </w:p>
  </w:footnote>
  <w:footnote w:type="continuationSeparator" w:id="0">
    <w:p w:rsidR="0000442D" w:rsidRDefault="0000442D" w:rsidP="00004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442D"/>
    <w:rsid w:val="0000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044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42D"/>
    <w:rPr>
      <w:rFonts w:ascii="宋体" w:eastAsia="宋体" w:hAnsi="宋体" w:cs="宋体"/>
      <w:sz w:val="18"/>
      <w:szCs w:val="18"/>
    </w:rPr>
  </w:style>
  <w:style w:type="paragraph" w:styleId="a5">
    <w:name w:val="footer"/>
    <w:basedOn w:val="a"/>
    <w:link w:val="a6"/>
    <w:uiPriority w:val="99"/>
    <w:unhideWhenUsed/>
    <w:rsid w:val="0000442D"/>
    <w:pPr>
      <w:tabs>
        <w:tab w:val="center" w:pos="4153"/>
        <w:tab w:val="right" w:pos="8306"/>
      </w:tabs>
      <w:snapToGrid w:val="0"/>
    </w:pPr>
    <w:rPr>
      <w:sz w:val="18"/>
      <w:szCs w:val="18"/>
    </w:rPr>
  </w:style>
  <w:style w:type="character" w:customStyle="1" w:styleId="a6">
    <w:name w:val="页脚 字符"/>
    <w:basedOn w:val="a0"/>
    <w:link w:val="a5"/>
    <w:uiPriority w:val="99"/>
    <w:rsid w:val="0000442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4939">
      <w:marLeft w:val="0"/>
      <w:marRight w:val="0"/>
      <w:marTop w:val="10"/>
      <w:marBottom w:val="10"/>
      <w:divBdr>
        <w:top w:val="none" w:sz="0" w:space="0" w:color="auto"/>
        <w:left w:val="none" w:sz="0" w:space="0" w:color="auto"/>
        <w:bottom w:val="none" w:sz="0" w:space="0" w:color="auto"/>
        <w:right w:val="none" w:sz="0" w:space="0" w:color="auto"/>
      </w:divBdr>
    </w:div>
    <w:div w:id="164057947">
      <w:marLeft w:val="0"/>
      <w:marRight w:val="720"/>
      <w:marTop w:val="10"/>
      <w:marBottom w:val="10"/>
      <w:divBdr>
        <w:top w:val="none" w:sz="0" w:space="0" w:color="auto"/>
        <w:left w:val="none" w:sz="0" w:space="0" w:color="auto"/>
        <w:bottom w:val="none" w:sz="0" w:space="0" w:color="auto"/>
        <w:right w:val="none" w:sz="0" w:space="0" w:color="auto"/>
      </w:divBdr>
    </w:div>
    <w:div w:id="181558528">
      <w:marLeft w:val="0"/>
      <w:marRight w:val="0"/>
      <w:marTop w:val="10"/>
      <w:marBottom w:val="10"/>
      <w:divBdr>
        <w:top w:val="none" w:sz="0" w:space="0" w:color="auto"/>
        <w:left w:val="none" w:sz="0" w:space="0" w:color="auto"/>
        <w:bottom w:val="none" w:sz="0" w:space="0" w:color="auto"/>
        <w:right w:val="none" w:sz="0" w:space="0" w:color="auto"/>
      </w:divBdr>
    </w:div>
    <w:div w:id="229118200">
      <w:marLeft w:val="0"/>
      <w:marRight w:val="720"/>
      <w:marTop w:val="10"/>
      <w:marBottom w:val="10"/>
      <w:divBdr>
        <w:top w:val="none" w:sz="0" w:space="0" w:color="auto"/>
        <w:left w:val="none" w:sz="0" w:space="0" w:color="auto"/>
        <w:bottom w:val="none" w:sz="0" w:space="0" w:color="auto"/>
        <w:right w:val="none" w:sz="0" w:space="0" w:color="auto"/>
      </w:divBdr>
    </w:div>
    <w:div w:id="252934616">
      <w:marLeft w:val="0"/>
      <w:marRight w:val="0"/>
      <w:marTop w:val="10"/>
      <w:marBottom w:val="10"/>
      <w:divBdr>
        <w:top w:val="none" w:sz="0" w:space="0" w:color="auto"/>
        <w:left w:val="none" w:sz="0" w:space="0" w:color="auto"/>
        <w:bottom w:val="none" w:sz="0" w:space="0" w:color="auto"/>
        <w:right w:val="none" w:sz="0" w:space="0" w:color="auto"/>
      </w:divBdr>
    </w:div>
    <w:div w:id="344140928">
      <w:marLeft w:val="0"/>
      <w:marRight w:val="720"/>
      <w:marTop w:val="10"/>
      <w:marBottom w:val="10"/>
      <w:divBdr>
        <w:top w:val="none" w:sz="0" w:space="0" w:color="auto"/>
        <w:left w:val="none" w:sz="0" w:space="0" w:color="auto"/>
        <w:bottom w:val="none" w:sz="0" w:space="0" w:color="auto"/>
        <w:right w:val="none" w:sz="0" w:space="0" w:color="auto"/>
      </w:divBdr>
    </w:div>
    <w:div w:id="372117091">
      <w:marLeft w:val="0"/>
      <w:marRight w:val="0"/>
      <w:marTop w:val="10"/>
      <w:marBottom w:val="10"/>
      <w:divBdr>
        <w:top w:val="none" w:sz="0" w:space="0" w:color="auto"/>
        <w:left w:val="none" w:sz="0" w:space="0" w:color="auto"/>
        <w:bottom w:val="none" w:sz="0" w:space="0" w:color="auto"/>
        <w:right w:val="none" w:sz="0" w:space="0" w:color="auto"/>
      </w:divBdr>
    </w:div>
    <w:div w:id="479659455">
      <w:marLeft w:val="0"/>
      <w:marRight w:val="0"/>
      <w:marTop w:val="10"/>
      <w:marBottom w:val="10"/>
      <w:divBdr>
        <w:top w:val="none" w:sz="0" w:space="0" w:color="auto"/>
        <w:left w:val="none" w:sz="0" w:space="0" w:color="auto"/>
        <w:bottom w:val="none" w:sz="0" w:space="0" w:color="auto"/>
        <w:right w:val="none" w:sz="0" w:space="0" w:color="auto"/>
      </w:divBdr>
    </w:div>
    <w:div w:id="560168557">
      <w:marLeft w:val="0"/>
      <w:marRight w:val="0"/>
      <w:marTop w:val="10"/>
      <w:marBottom w:val="10"/>
      <w:divBdr>
        <w:top w:val="none" w:sz="0" w:space="0" w:color="auto"/>
        <w:left w:val="none" w:sz="0" w:space="0" w:color="auto"/>
        <w:bottom w:val="none" w:sz="0" w:space="0" w:color="auto"/>
        <w:right w:val="none" w:sz="0" w:space="0" w:color="auto"/>
      </w:divBdr>
    </w:div>
    <w:div w:id="678771088">
      <w:marLeft w:val="0"/>
      <w:marRight w:val="0"/>
      <w:marTop w:val="10"/>
      <w:marBottom w:val="10"/>
      <w:divBdr>
        <w:top w:val="none" w:sz="0" w:space="0" w:color="auto"/>
        <w:left w:val="none" w:sz="0" w:space="0" w:color="auto"/>
        <w:bottom w:val="none" w:sz="0" w:space="0" w:color="auto"/>
        <w:right w:val="none" w:sz="0" w:space="0" w:color="auto"/>
      </w:divBdr>
    </w:div>
    <w:div w:id="741677388">
      <w:marLeft w:val="0"/>
      <w:marRight w:val="0"/>
      <w:marTop w:val="10"/>
      <w:marBottom w:val="10"/>
      <w:divBdr>
        <w:top w:val="none" w:sz="0" w:space="0" w:color="auto"/>
        <w:left w:val="none" w:sz="0" w:space="0" w:color="auto"/>
        <w:bottom w:val="none" w:sz="0" w:space="0" w:color="auto"/>
        <w:right w:val="none" w:sz="0" w:space="0" w:color="auto"/>
      </w:divBdr>
    </w:div>
    <w:div w:id="845633022">
      <w:marLeft w:val="0"/>
      <w:marRight w:val="720"/>
      <w:marTop w:val="10"/>
      <w:marBottom w:val="10"/>
      <w:divBdr>
        <w:top w:val="none" w:sz="0" w:space="0" w:color="auto"/>
        <w:left w:val="none" w:sz="0" w:space="0" w:color="auto"/>
        <w:bottom w:val="none" w:sz="0" w:space="0" w:color="auto"/>
        <w:right w:val="none" w:sz="0" w:space="0" w:color="auto"/>
      </w:divBdr>
    </w:div>
    <w:div w:id="1055394492">
      <w:marLeft w:val="0"/>
      <w:marRight w:val="0"/>
      <w:marTop w:val="10"/>
      <w:marBottom w:val="10"/>
      <w:divBdr>
        <w:top w:val="none" w:sz="0" w:space="0" w:color="auto"/>
        <w:left w:val="none" w:sz="0" w:space="0" w:color="auto"/>
        <w:bottom w:val="none" w:sz="0" w:space="0" w:color="auto"/>
        <w:right w:val="none" w:sz="0" w:space="0" w:color="auto"/>
      </w:divBdr>
    </w:div>
    <w:div w:id="1201285288">
      <w:marLeft w:val="0"/>
      <w:marRight w:val="0"/>
      <w:marTop w:val="10"/>
      <w:marBottom w:val="10"/>
      <w:divBdr>
        <w:top w:val="none" w:sz="0" w:space="0" w:color="auto"/>
        <w:left w:val="none" w:sz="0" w:space="0" w:color="auto"/>
        <w:bottom w:val="none" w:sz="0" w:space="0" w:color="auto"/>
        <w:right w:val="none" w:sz="0" w:space="0" w:color="auto"/>
      </w:divBdr>
    </w:div>
    <w:div w:id="1202672146">
      <w:marLeft w:val="0"/>
      <w:marRight w:val="0"/>
      <w:marTop w:val="10"/>
      <w:marBottom w:val="10"/>
      <w:divBdr>
        <w:top w:val="none" w:sz="0" w:space="0" w:color="auto"/>
        <w:left w:val="none" w:sz="0" w:space="0" w:color="auto"/>
        <w:bottom w:val="none" w:sz="0" w:space="0" w:color="auto"/>
        <w:right w:val="none" w:sz="0" w:space="0" w:color="auto"/>
      </w:divBdr>
    </w:div>
    <w:div w:id="1212880467">
      <w:marLeft w:val="0"/>
      <w:marRight w:val="0"/>
      <w:marTop w:val="10"/>
      <w:marBottom w:val="10"/>
      <w:divBdr>
        <w:top w:val="none" w:sz="0" w:space="0" w:color="auto"/>
        <w:left w:val="none" w:sz="0" w:space="0" w:color="auto"/>
        <w:bottom w:val="none" w:sz="0" w:space="0" w:color="auto"/>
        <w:right w:val="none" w:sz="0" w:space="0" w:color="auto"/>
      </w:divBdr>
    </w:div>
    <w:div w:id="1245797134">
      <w:marLeft w:val="0"/>
      <w:marRight w:val="0"/>
      <w:marTop w:val="10"/>
      <w:marBottom w:val="10"/>
      <w:divBdr>
        <w:top w:val="none" w:sz="0" w:space="0" w:color="auto"/>
        <w:left w:val="none" w:sz="0" w:space="0" w:color="auto"/>
        <w:bottom w:val="none" w:sz="0" w:space="0" w:color="auto"/>
        <w:right w:val="none" w:sz="0" w:space="0" w:color="auto"/>
      </w:divBdr>
    </w:div>
    <w:div w:id="1402558551">
      <w:marLeft w:val="0"/>
      <w:marRight w:val="0"/>
      <w:marTop w:val="10"/>
      <w:marBottom w:val="10"/>
      <w:divBdr>
        <w:top w:val="none" w:sz="0" w:space="0" w:color="auto"/>
        <w:left w:val="none" w:sz="0" w:space="0" w:color="auto"/>
        <w:bottom w:val="none" w:sz="0" w:space="0" w:color="auto"/>
        <w:right w:val="none" w:sz="0" w:space="0" w:color="auto"/>
      </w:divBdr>
    </w:div>
    <w:div w:id="1555970819">
      <w:marLeft w:val="0"/>
      <w:marRight w:val="0"/>
      <w:marTop w:val="10"/>
      <w:marBottom w:val="10"/>
      <w:divBdr>
        <w:top w:val="none" w:sz="0" w:space="0" w:color="auto"/>
        <w:left w:val="none" w:sz="0" w:space="0" w:color="auto"/>
        <w:bottom w:val="none" w:sz="0" w:space="0" w:color="auto"/>
        <w:right w:val="none" w:sz="0" w:space="0" w:color="auto"/>
      </w:divBdr>
    </w:div>
    <w:div w:id="1627351142">
      <w:marLeft w:val="0"/>
      <w:marRight w:val="0"/>
      <w:marTop w:val="10"/>
      <w:marBottom w:val="10"/>
      <w:divBdr>
        <w:top w:val="none" w:sz="0" w:space="0" w:color="auto"/>
        <w:left w:val="none" w:sz="0" w:space="0" w:color="auto"/>
        <w:bottom w:val="none" w:sz="0" w:space="0" w:color="auto"/>
        <w:right w:val="none" w:sz="0" w:space="0" w:color="auto"/>
      </w:divBdr>
    </w:div>
    <w:div w:id="1734351380">
      <w:marLeft w:val="0"/>
      <w:marRight w:val="0"/>
      <w:marTop w:val="10"/>
      <w:marBottom w:val="10"/>
      <w:divBdr>
        <w:top w:val="none" w:sz="0" w:space="0" w:color="auto"/>
        <w:left w:val="none" w:sz="0" w:space="0" w:color="auto"/>
        <w:bottom w:val="none" w:sz="0" w:space="0" w:color="auto"/>
        <w:right w:val="none" w:sz="0" w:space="0" w:color="auto"/>
      </w:divBdr>
    </w:div>
    <w:div w:id="1819227393">
      <w:marLeft w:val="0"/>
      <w:marRight w:val="0"/>
      <w:marTop w:val="10"/>
      <w:marBottom w:val="10"/>
      <w:divBdr>
        <w:top w:val="none" w:sz="0" w:space="0" w:color="auto"/>
        <w:left w:val="none" w:sz="0" w:space="0" w:color="auto"/>
        <w:bottom w:val="none" w:sz="0" w:space="0" w:color="auto"/>
        <w:right w:val="none" w:sz="0" w:space="0" w:color="auto"/>
      </w:divBdr>
    </w:div>
    <w:div w:id="1863008170">
      <w:marLeft w:val="0"/>
      <w:marRight w:val="0"/>
      <w:marTop w:val="10"/>
      <w:marBottom w:val="10"/>
      <w:divBdr>
        <w:top w:val="none" w:sz="0" w:space="0" w:color="auto"/>
        <w:left w:val="none" w:sz="0" w:space="0" w:color="auto"/>
        <w:bottom w:val="none" w:sz="0" w:space="0" w:color="auto"/>
        <w:right w:val="none" w:sz="0" w:space="0" w:color="auto"/>
      </w:divBdr>
    </w:div>
    <w:div w:id="1870756582">
      <w:marLeft w:val="0"/>
      <w:marRight w:val="0"/>
      <w:marTop w:val="10"/>
      <w:marBottom w:val="10"/>
      <w:divBdr>
        <w:top w:val="none" w:sz="0" w:space="0" w:color="auto"/>
        <w:left w:val="none" w:sz="0" w:space="0" w:color="auto"/>
        <w:bottom w:val="none" w:sz="0" w:space="0" w:color="auto"/>
        <w:right w:val="none" w:sz="0" w:space="0" w:color="auto"/>
      </w:divBdr>
    </w:div>
    <w:div w:id="1891304645">
      <w:marLeft w:val="0"/>
      <w:marRight w:val="0"/>
      <w:marTop w:val="10"/>
      <w:marBottom w:val="10"/>
      <w:divBdr>
        <w:top w:val="none" w:sz="0" w:space="0" w:color="auto"/>
        <w:left w:val="none" w:sz="0" w:space="0" w:color="auto"/>
        <w:bottom w:val="none" w:sz="0" w:space="0" w:color="auto"/>
        <w:right w:val="none" w:sz="0" w:space="0" w:color="auto"/>
      </w:divBdr>
    </w:div>
    <w:div w:id="1919441483">
      <w:marLeft w:val="0"/>
      <w:marRight w:val="0"/>
      <w:marTop w:val="10"/>
      <w:marBottom w:val="10"/>
      <w:divBdr>
        <w:top w:val="none" w:sz="0" w:space="0" w:color="auto"/>
        <w:left w:val="none" w:sz="0" w:space="0" w:color="auto"/>
        <w:bottom w:val="none" w:sz="0" w:space="0" w:color="auto"/>
        <w:right w:val="none" w:sz="0" w:space="0" w:color="auto"/>
      </w:divBdr>
    </w:div>
    <w:div w:id="1976912528">
      <w:marLeft w:val="0"/>
      <w:marRight w:val="0"/>
      <w:marTop w:val="10"/>
      <w:marBottom w:val="10"/>
      <w:divBdr>
        <w:top w:val="none" w:sz="0" w:space="0" w:color="auto"/>
        <w:left w:val="none" w:sz="0" w:space="0" w:color="auto"/>
        <w:bottom w:val="none" w:sz="0" w:space="0" w:color="auto"/>
        <w:right w:val="none" w:sz="0" w:space="0" w:color="auto"/>
      </w:divBdr>
    </w:div>
    <w:div w:id="2002731478">
      <w:marLeft w:val="0"/>
      <w:marRight w:val="0"/>
      <w:marTop w:val="10"/>
      <w:marBottom w:val="10"/>
      <w:divBdr>
        <w:top w:val="none" w:sz="0" w:space="0" w:color="auto"/>
        <w:left w:val="none" w:sz="0" w:space="0" w:color="auto"/>
        <w:bottom w:val="none" w:sz="0" w:space="0" w:color="auto"/>
        <w:right w:val="none" w:sz="0" w:space="0" w:color="auto"/>
      </w:divBdr>
    </w:div>
    <w:div w:id="2036151326">
      <w:marLeft w:val="0"/>
      <w:marRight w:val="0"/>
      <w:marTop w:val="10"/>
      <w:marBottom w:val="10"/>
      <w:divBdr>
        <w:top w:val="none" w:sz="0" w:space="0" w:color="auto"/>
        <w:left w:val="none" w:sz="0" w:space="0" w:color="auto"/>
        <w:bottom w:val="none" w:sz="0" w:space="0" w:color="auto"/>
        <w:right w:val="none" w:sz="0" w:space="0" w:color="auto"/>
      </w:divBdr>
    </w:div>
    <w:div w:id="2080318955">
      <w:marLeft w:val="0"/>
      <w:marRight w:val="0"/>
      <w:marTop w:val="10"/>
      <w:marBottom w:val="10"/>
      <w:divBdr>
        <w:top w:val="none" w:sz="0" w:space="0" w:color="auto"/>
        <w:left w:val="none" w:sz="0" w:space="0" w:color="auto"/>
        <w:bottom w:val="none" w:sz="0" w:space="0" w:color="auto"/>
        <w:right w:val="none" w:sz="0" w:space="0" w:color="auto"/>
      </w:divBdr>
    </w:div>
    <w:div w:id="2080589174">
      <w:marLeft w:val="0"/>
      <w:marRight w:val="0"/>
      <w:marTop w:val="10"/>
      <w:marBottom w:val="10"/>
      <w:divBdr>
        <w:top w:val="none" w:sz="0" w:space="0" w:color="auto"/>
        <w:left w:val="none" w:sz="0" w:space="0" w:color="auto"/>
        <w:bottom w:val="none" w:sz="0" w:space="0" w:color="auto"/>
        <w:right w:val="none" w:sz="0" w:space="0" w:color="auto"/>
      </w:divBdr>
    </w:div>
    <w:div w:id="2100977417">
      <w:marLeft w:val="0"/>
      <w:marRight w:val="0"/>
      <w:marTop w:val="10"/>
      <w:marBottom w:val="10"/>
      <w:divBdr>
        <w:top w:val="none" w:sz="0" w:space="0" w:color="auto"/>
        <w:left w:val="none" w:sz="0" w:space="0" w:color="auto"/>
        <w:bottom w:val="none" w:sz="0" w:space="0" w:color="auto"/>
        <w:right w:val="none" w:sz="0" w:space="0" w:color="auto"/>
      </w:divBdr>
    </w:div>
    <w:div w:id="2101443776">
      <w:marLeft w:val="0"/>
      <w:marRight w:val="0"/>
      <w:marTop w:val="10"/>
      <w:marBottom w:val="10"/>
      <w:divBdr>
        <w:top w:val="none" w:sz="0" w:space="0" w:color="auto"/>
        <w:left w:val="none" w:sz="0" w:space="0" w:color="auto"/>
        <w:bottom w:val="none" w:sz="0" w:space="0" w:color="auto"/>
        <w:right w:val="none" w:sz="0" w:space="0" w:color="auto"/>
      </w:divBdr>
    </w:div>
    <w:div w:id="21132405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