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F3F11">
      <w:pPr>
        <w:spacing w:line="500" w:lineRule="atLeast"/>
        <w:jc w:val="center"/>
        <w:divId w:val="388457909"/>
        <w:rPr>
          <w:rFonts w:ascii="黑体" w:eastAsia="黑体" w:hAnsi="黑体"/>
          <w:sz w:val="36"/>
          <w:szCs w:val="36"/>
        </w:rPr>
      </w:pPr>
      <w:bookmarkStart w:id="0" w:name="_GoBack"/>
      <w:bookmarkEnd w:id="0"/>
      <w:r>
        <w:rPr>
          <w:rFonts w:ascii="黑体" w:eastAsia="黑体" w:hAnsi="黑体" w:hint="eastAsia"/>
          <w:sz w:val="36"/>
          <w:szCs w:val="36"/>
        </w:rPr>
        <w:t>新疆维吾尔自治区乌鲁木齐市达坂城区人民法院</w:t>
      </w:r>
    </w:p>
    <w:p w:rsidR="00000000" w:rsidRDefault="009F3F11">
      <w:pPr>
        <w:spacing w:line="500" w:lineRule="atLeast"/>
        <w:jc w:val="center"/>
        <w:divId w:val="167911837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F3F11">
      <w:pPr>
        <w:spacing w:line="500" w:lineRule="atLeast"/>
        <w:jc w:val="right"/>
        <w:divId w:val="2108037006"/>
        <w:rPr>
          <w:rFonts w:hint="eastAsia"/>
          <w:sz w:val="30"/>
          <w:szCs w:val="30"/>
        </w:rPr>
      </w:pPr>
      <w:r>
        <w:rPr>
          <w:rFonts w:hint="eastAsia"/>
          <w:sz w:val="30"/>
          <w:szCs w:val="30"/>
        </w:rPr>
        <w:t>（</w:t>
      </w:r>
      <w:r>
        <w:rPr>
          <w:rFonts w:hint="eastAsia"/>
          <w:sz w:val="30"/>
          <w:szCs w:val="30"/>
        </w:rPr>
        <w:t>2021</w:t>
      </w:r>
      <w:r>
        <w:rPr>
          <w:rFonts w:hint="eastAsia"/>
          <w:sz w:val="30"/>
          <w:szCs w:val="30"/>
        </w:rPr>
        <w:t>）新</w:t>
      </w:r>
      <w:r>
        <w:rPr>
          <w:rFonts w:hint="eastAsia"/>
          <w:sz w:val="30"/>
          <w:szCs w:val="30"/>
        </w:rPr>
        <w:t>0107</w:t>
      </w:r>
      <w:r>
        <w:rPr>
          <w:rFonts w:hint="eastAsia"/>
          <w:sz w:val="30"/>
          <w:szCs w:val="30"/>
        </w:rPr>
        <w:t>民初</w:t>
      </w:r>
      <w:r>
        <w:rPr>
          <w:rFonts w:hint="eastAsia"/>
          <w:sz w:val="30"/>
          <w:szCs w:val="30"/>
        </w:rPr>
        <w:t>755</w:t>
      </w:r>
      <w:r>
        <w:rPr>
          <w:rFonts w:hint="eastAsia"/>
          <w:sz w:val="30"/>
          <w:szCs w:val="30"/>
        </w:rPr>
        <w:t>号</w:t>
      </w:r>
    </w:p>
    <w:p w:rsidR="00000000" w:rsidRDefault="009F3F11">
      <w:pPr>
        <w:spacing w:line="500" w:lineRule="atLeast"/>
        <w:ind w:firstLine="600"/>
        <w:divId w:val="1004279791"/>
        <w:rPr>
          <w:rFonts w:hint="eastAsia"/>
          <w:sz w:val="30"/>
          <w:szCs w:val="30"/>
        </w:rPr>
      </w:pPr>
      <w:r>
        <w:rPr>
          <w:rFonts w:hint="eastAsia"/>
          <w:sz w:val="30"/>
          <w:szCs w:val="30"/>
        </w:rPr>
        <w:t>原告：杨玉玲，女，</w:t>
      </w:r>
      <w:r>
        <w:rPr>
          <w:rFonts w:hint="eastAsia"/>
          <w:sz w:val="30"/>
          <w:szCs w:val="30"/>
        </w:rPr>
        <w:t>1995</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日出生，汉族，住新疆维吾尔自治区乌鲁木齐市达坂城区乌拉泊四区。</w:t>
      </w:r>
    </w:p>
    <w:p w:rsidR="00000000" w:rsidRDefault="009F3F11">
      <w:pPr>
        <w:spacing w:line="500" w:lineRule="atLeast"/>
        <w:ind w:firstLine="600"/>
        <w:divId w:val="1158613296"/>
        <w:rPr>
          <w:rFonts w:hint="eastAsia"/>
          <w:sz w:val="30"/>
          <w:szCs w:val="30"/>
        </w:rPr>
      </w:pPr>
      <w:r>
        <w:rPr>
          <w:rFonts w:hint="eastAsia"/>
          <w:sz w:val="30"/>
          <w:szCs w:val="30"/>
        </w:rPr>
        <w:t>原告：杨某，男，</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日出生，汉族，住新疆维吾尔自治区乌鲁木齐市达坂城区乌拉泊四区。</w:t>
      </w:r>
    </w:p>
    <w:p w:rsidR="00000000" w:rsidRDefault="009F3F11">
      <w:pPr>
        <w:spacing w:line="500" w:lineRule="atLeast"/>
        <w:ind w:firstLine="600"/>
        <w:divId w:val="45683105"/>
        <w:rPr>
          <w:rFonts w:hint="eastAsia"/>
          <w:sz w:val="30"/>
          <w:szCs w:val="30"/>
        </w:rPr>
      </w:pPr>
      <w:r>
        <w:rPr>
          <w:rFonts w:hint="eastAsia"/>
          <w:sz w:val="30"/>
          <w:szCs w:val="30"/>
        </w:rPr>
        <w:t>监护人：杨玉玲，女，</w:t>
      </w:r>
      <w:r>
        <w:rPr>
          <w:rFonts w:hint="eastAsia"/>
          <w:sz w:val="30"/>
          <w:szCs w:val="30"/>
        </w:rPr>
        <w:t>1995</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日出生，汉族，住新疆维吾尔自治区乌鲁木齐市达坂城区乌拉泊四区。</w:t>
      </w:r>
    </w:p>
    <w:p w:rsidR="00000000" w:rsidRDefault="009F3F11">
      <w:pPr>
        <w:spacing w:line="500" w:lineRule="atLeast"/>
        <w:ind w:firstLine="600"/>
        <w:divId w:val="1254129159"/>
        <w:rPr>
          <w:rFonts w:hint="eastAsia"/>
          <w:sz w:val="30"/>
          <w:szCs w:val="30"/>
        </w:rPr>
      </w:pPr>
      <w:r>
        <w:rPr>
          <w:rFonts w:hint="eastAsia"/>
          <w:sz w:val="30"/>
          <w:szCs w:val="30"/>
        </w:rPr>
        <w:t>上述原告共同的委托诉讼代理人：杨庆红，女，</w:t>
      </w:r>
      <w:r>
        <w:rPr>
          <w:rFonts w:hint="eastAsia"/>
          <w:sz w:val="30"/>
          <w:szCs w:val="30"/>
        </w:rPr>
        <w:t>1976</w:t>
      </w:r>
      <w:r>
        <w:rPr>
          <w:rFonts w:hint="eastAsia"/>
          <w:sz w:val="30"/>
          <w:szCs w:val="30"/>
        </w:rPr>
        <w:t>年</w:t>
      </w:r>
      <w:r>
        <w:rPr>
          <w:rFonts w:hint="eastAsia"/>
          <w:sz w:val="30"/>
          <w:szCs w:val="30"/>
        </w:rPr>
        <w:t>10</w:t>
      </w:r>
      <w:r>
        <w:rPr>
          <w:rFonts w:hint="eastAsia"/>
          <w:sz w:val="30"/>
          <w:szCs w:val="30"/>
        </w:rPr>
        <w:t>月</w:t>
      </w:r>
      <w:r>
        <w:rPr>
          <w:rFonts w:hint="eastAsia"/>
          <w:sz w:val="30"/>
          <w:szCs w:val="30"/>
        </w:rPr>
        <w:t>3</w:t>
      </w:r>
      <w:r>
        <w:rPr>
          <w:rFonts w:hint="eastAsia"/>
          <w:sz w:val="30"/>
          <w:szCs w:val="30"/>
        </w:rPr>
        <w:t>日出生，汉族，上述原告亲属。</w:t>
      </w:r>
    </w:p>
    <w:p w:rsidR="00000000" w:rsidRDefault="009F3F11">
      <w:pPr>
        <w:spacing w:line="500" w:lineRule="atLeast"/>
        <w:ind w:firstLine="600"/>
        <w:divId w:val="159927690"/>
        <w:rPr>
          <w:rFonts w:hint="eastAsia"/>
          <w:sz w:val="30"/>
          <w:szCs w:val="30"/>
        </w:rPr>
      </w:pPr>
      <w:r>
        <w:rPr>
          <w:rFonts w:hint="eastAsia"/>
          <w:sz w:val="30"/>
          <w:szCs w:val="30"/>
        </w:rPr>
        <w:t>上述原告共同的委托诉讼代理人：曾驰，北京市京博律师事务所律师。</w:t>
      </w:r>
    </w:p>
    <w:p w:rsidR="00000000" w:rsidRDefault="009F3F11">
      <w:pPr>
        <w:spacing w:line="500" w:lineRule="atLeast"/>
        <w:ind w:firstLine="600"/>
        <w:divId w:val="1030766459"/>
        <w:rPr>
          <w:rFonts w:hint="eastAsia"/>
          <w:sz w:val="30"/>
          <w:szCs w:val="30"/>
        </w:rPr>
      </w:pPr>
      <w:r>
        <w:rPr>
          <w:rFonts w:hint="eastAsia"/>
          <w:sz w:val="30"/>
          <w:szCs w:val="30"/>
        </w:rPr>
        <w:t>被告：乌鲁木齐市达坂城区乌拉泊社区卫生服务中心，住所地新疆维吾尔自治区乌鲁木齐市达坂城区乌拉泊街道同心路</w:t>
      </w:r>
      <w:r>
        <w:rPr>
          <w:rFonts w:hint="eastAsia"/>
          <w:sz w:val="30"/>
          <w:szCs w:val="30"/>
        </w:rPr>
        <w:t>1</w:t>
      </w:r>
      <w:r>
        <w:rPr>
          <w:rFonts w:hint="eastAsia"/>
          <w:sz w:val="30"/>
          <w:szCs w:val="30"/>
        </w:rPr>
        <w:t>号。</w:t>
      </w:r>
    </w:p>
    <w:p w:rsidR="00000000" w:rsidRDefault="009F3F11">
      <w:pPr>
        <w:spacing w:line="500" w:lineRule="atLeast"/>
        <w:ind w:firstLine="600"/>
        <w:divId w:val="1849445591"/>
        <w:rPr>
          <w:rFonts w:hint="eastAsia"/>
          <w:sz w:val="30"/>
          <w:szCs w:val="30"/>
        </w:rPr>
      </w:pPr>
      <w:r>
        <w:rPr>
          <w:rFonts w:hint="eastAsia"/>
          <w:sz w:val="30"/>
          <w:szCs w:val="30"/>
        </w:rPr>
        <w:t>法定代表人：刘银，该卫生服务中心院长。</w:t>
      </w:r>
    </w:p>
    <w:p w:rsidR="00000000" w:rsidRDefault="009F3F11">
      <w:pPr>
        <w:spacing w:line="500" w:lineRule="atLeast"/>
        <w:ind w:firstLine="600"/>
        <w:divId w:val="2132899572"/>
        <w:rPr>
          <w:rFonts w:hint="eastAsia"/>
          <w:sz w:val="30"/>
          <w:szCs w:val="30"/>
        </w:rPr>
      </w:pPr>
      <w:r>
        <w:rPr>
          <w:rFonts w:hint="eastAsia"/>
          <w:sz w:val="30"/>
          <w:szCs w:val="30"/>
        </w:rPr>
        <w:t>委托诉讼代理人：斯琴高娃，女，蒙古族，该单位职员。</w:t>
      </w:r>
    </w:p>
    <w:p w:rsidR="00000000" w:rsidRDefault="009F3F11">
      <w:pPr>
        <w:spacing w:line="500" w:lineRule="atLeast"/>
        <w:ind w:firstLine="600"/>
        <w:divId w:val="695084514"/>
        <w:rPr>
          <w:rFonts w:hint="eastAsia"/>
          <w:sz w:val="30"/>
          <w:szCs w:val="30"/>
        </w:rPr>
      </w:pPr>
      <w:r>
        <w:rPr>
          <w:rFonts w:hint="eastAsia"/>
          <w:sz w:val="30"/>
          <w:szCs w:val="30"/>
        </w:rPr>
        <w:t>委托诉讼代理人：武伟，男，汉族，该单位法律顾问。</w:t>
      </w:r>
    </w:p>
    <w:p w:rsidR="00000000" w:rsidRDefault="009F3F11">
      <w:pPr>
        <w:spacing w:line="500" w:lineRule="atLeast"/>
        <w:ind w:firstLine="600"/>
        <w:divId w:val="1470323938"/>
        <w:rPr>
          <w:rFonts w:hint="eastAsia"/>
          <w:sz w:val="30"/>
          <w:szCs w:val="30"/>
        </w:rPr>
      </w:pPr>
      <w:r>
        <w:rPr>
          <w:rFonts w:hint="eastAsia"/>
          <w:sz w:val="30"/>
          <w:szCs w:val="30"/>
        </w:rPr>
        <w:t>原告杨玉玲、杨某与被告乌鲁木齐市达坂城区乌拉泊社区卫生服务中心（以下称卫生服务中心）医疗损害责任纠纷一案，本院于</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21</w:t>
      </w:r>
      <w:r>
        <w:rPr>
          <w:rFonts w:hint="eastAsia"/>
          <w:sz w:val="30"/>
          <w:szCs w:val="30"/>
        </w:rPr>
        <w:t>日立案后，依法适用普通程序，由审判员独任审理，分别于</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17</w:t>
      </w:r>
      <w:r>
        <w:rPr>
          <w:rFonts w:hint="eastAsia"/>
          <w:sz w:val="30"/>
          <w:szCs w:val="30"/>
        </w:rPr>
        <w:t>日、</w:t>
      </w:r>
      <w:r>
        <w:rPr>
          <w:rFonts w:hint="eastAsia"/>
          <w:sz w:val="30"/>
          <w:szCs w:val="30"/>
        </w:rPr>
        <w:t>2023</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日两次公开开庭进行了审理。原告杨玉玲及其共同的委托诉讼代理人杨庆红、曾驰，被告卫生服务中心的委托诉讼代理人斯琴高娃、武伟到庭参加诉讼。本案现已审理终结。</w:t>
      </w:r>
    </w:p>
    <w:p w:rsidR="00000000" w:rsidRDefault="009F3F11">
      <w:pPr>
        <w:spacing w:line="500" w:lineRule="atLeast"/>
        <w:ind w:firstLine="600"/>
        <w:divId w:val="1609119101"/>
        <w:rPr>
          <w:rFonts w:hint="eastAsia"/>
          <w:sz w:val="30"/>
          <w:szCs w:val="30"/>
        </w:rPr>
      </w:pPr>
      <w:r>
        <w:rPr>
          <w:rFonts w:hint="eastAsia"/>
          <w:sz w:val="30"/>
          <w:szCs w:val="30"/>
        </w:rPr>
        <w:lastRenderedPageBreak/>
        <w:t>原告杨玉玲、杨某向本院提出诉讼请求：</w:t>
      </w:r>
      <w:r>
        <w:rPr>
          <w:rFonts w:hint="eastAsia"/>
          <w:sz w:val="30"/>
          <w:szCs w:val="30"/>
        </w:rPr>
        <w:t>1</w:t>
      </w:r>
      <w:r>
        <w:rPr>
          <w:rFonts w:hint="eastAsia"/>
          <w:sz w:val="30"/>
          <w:szCs w:val="30"/>
        </w:rPr>
        <w:t>、请求人民法院依法判令被告赔偿医疗费</w:t>
      </w:r>
      <w:r>
        <w:rPr>
          <w:rFonts w:hint="eastAsia"/>
          <w:sz w:val="30"/>
          <w:szCs w:val="30"/>
        </w:rPr>
        <w:t>300</w:t>
      </w:r>
      <w:r>
        <w:rPr>
          <w:rFonts w:hint="eastAsia"/>
          <w:sz w:val="30"/>
          <w:szCs w:val="30"/>
        </w:rPr>
        <w:t>元、丧葬费</w:t>
      </w:r>
      <w:r>
        <w:rPr>
          <w:rFonts w:hint="eastAsia"/>
          <w:sz w:val="30"/>
          <w:szCs w:val="30"/>
        </w:rPr>
        <w:t>44</w:t>
      </w:r>
      <w:r>
        <w:rPr>
          <w:rFonts w:hint="eastAsia"/>
          <w:sz w:val="30"/>
          <w:szCs w:val="30"/>
        </w:rPr>
        <w:t>，</w:t>
      </w:r>
      <w:r>
        <w:rPr>
          <w:rFonts w:hint="eastAsia"/>
          <w:sz w:val="30"/>
          <w:szCs w:val="30"/>
        </w:rPr>
        <w:t>391</w:t>
      </w:r>
      <w:r>
        <w:rPr>
          <w:rFonts w:hint="eastAsia"/>
          <w:sz w:val="30"/>
          <w:szCs w:val="30"/>
        </w:rPr>
        <w:t>元、死亡赔偿金</w:t>
      </w:r>
      <w:r>
        <w:rPr>
          <w:rFonts w:hint="eastAsia"/>
          <w:sz w:val="30"/>
          <w:szCs w:val="30"/>
        </w:rPr>
        <w:t>696</w:t>
      </w:r>
      <w:r>
        <w:rPr>
          <w:rFonts w:hint="eastAsia"/>
          <w:sz w:val="30"/>
          <w:szCs w:val="30"/>
        </w:rPr>
        <w:t>，</w:t>
      </w:r>
      <w:r>
        <w:rPr>
          <w:rFonts w:hint="eastAsia"/>
          <w:sz w:val="30"/>
          <w:szCs w:val="30"/>
        </w:rPr>
        <w:t>760</w:t>
      </w:r>
      <w:r>
        <w:rPr>
          <w:rFonts w:hint="eastAsia"/>
          <w:sz w:val="30"/>
          <w:szCs w:val="30"/>
        </w:rPr>
        <w:t>元、被抚养人生活费</w:t>
      </w:r>
      <w:r>
        <w:rPr>
          <w:rFonts w:hint="eastAsia"/>
          <w:sz w:val="30"/>
          <w:szCs w:val="30"/>
        </w:rPr>
        <w:t>180</w:t>
      </w:r>
      <w:r>
        <w:rPr>
          <w:rFonts w:hint="eastAsia"/>
          <w:sz w:val="30"/>
          <w:szCs w:val="30"/>
        </w:rPr>
        <w:t>，</w:t>
      </w:r>
      <w:r>
        <w:rPr>
          <w:rFonts w:hint="eastAsia"/>
          <w:sz w:val="30"/>
          <w:szCs w:val="30"/>
        </w:rPr>
        <w:t>736</w:t>
      </w:r>
      <w:r>
        <w:rPr>
          <w:rFonts w:hint="eastAsia"/>
          <w:sz w:val="30"/>
          <w:szCs w:val="30"/>
        </w:rPr>
        <w:t>元、精神抚慰金</w:t>
      </w:r>
      <w:r>
        <w:rPr>
          <w:rFonts w:hint="eastAsia"/>
          <w:sz w:val="30"/>
          <w:szCs w:val="30"/>
        </w:rPr>
        <w:t>80</w:t>
      </w:r>
      <w:r>
        <w:rPr>
          <w:rFonts w:hint="eastAsia"/>
          <w:sz w:val="30"/>
          <w:szCs w:val="30"/>
        </w:rPr>
        <w:t>，</w:t>
      </w:r>
      <w:r>
        <w:rPr>
          <w:rFonts w:hint="eastAsia"/>
          <w:sz w:val="30"/>
          <w:szCs w:val="30"/>
        </w:rPr>
        <w:t>000</w:t>
      </w:r>
      <w:r>
        <w:rPr>
          <w:rFonts w:hint="eastAsia"/>
          <w:sz w:val="30"/>
          <w:szCs w:val="30"/>
        </w:rPr>
        <w:t>元和办理丧葬事宜人员的交通费、误工费</w:t>
      </w:r>
      <w:r>
        <w:rPr>
          <w:rFonts w:hint="eastAsia"/>
          <w:sz w:val="30"/>
          <w:szCs w:val="30"/>
        </w:rPr>
        <w:t>2000</w:t>
      </w:r>
      <w:r>
        <w:rPr>
          <w:rFonts w:hint="eastAsia"/>
          <w:sz w:val="30"/>
          <w:szCs w:val="30"/>
        </w:rPr>
        <w:t>元，各项费用共计</w:t>
      </w:r>
      <w:r>
        <w:rPr>
          <w:rFonts w:hint="eastAsia"/>
          <w:sz w:val="30"/>
          <w:szCs w:val="30"/>
        </w:rPr>
        <w:t>1</w:t>
      </w:r>
      <w:r>
        <w:rPr>
          <w:rFonts w:hint="eastAsia"/>
          <w:sz w:val="30"/>
          <w:szCs w:val="30"/>
        </w:rPr>
        <w:t>，</w:t>
      </w:r>
      <w:r>
        <w:rPr>
          <w:rFonts w:hint="eastAsia"/>
          <w:sz w:val="30"/>
          <w:szCs w:val="30"/>
        </w:rPr>
        <w:t>004</w:t>
      </w:r>
      <w:r>
        <w:rPr>
          <w:rFonts w:hint="eastAsia"/>
          <w:sz w:val="30"/>
          <w:szCs w:val="30"/>
        </w:rPr>
        <w:t>，</w:t>
      </w:r>
      <w:r>
        <w:rPr>
          <w:rFonts w:hint="eastAsia"/>
          <w:sz w:val="30"/>
          <w:szCs w:val="30"/>
        </w:rPr>
        <w:t>187</w:t>
      </w:r>
      <w:r>
        <w:rPr>
          <w:rFonts w:hint="eastAsia"/>
          <w:sz w:val="30"/>
          <w:szCs w:val="30"/>
        </w:rPr>
        <w:t>元。</w:t>
      </w:r>
      <w:r>
        <w:rPr>
          <w:rFonts w:hint="eastAsia"/>
          <w:sz w:val="30"/>
          <w:szCs w:val="30"/>
        </w:rPr>
        <w:t>2</w:t>
      </w:r>
      <w:r>
        <w:rPr>
          <w:rFonts w:hint="eastAsia"/>
          <w:sz w:val="30"/>
          <w:szCs w:val="30"/>
        </w:rPr>
        <w:t>、本案诉讼费用全部由被告负担。事实和理由：</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日凌晨</w:t>
      </w:r>
      <w:r>
        <w:rPr>
          <w:rFonts w:hint="eastAsia"/>
          <w:sz w:val="30"/>
          <w:szCs w:val="30"/>
        </w:rPr>
        <w:t>1</w:t>
      </w:r>
      <w:r>
        <w:rPr>
          <w:rFonts w:hint="eastAsia"/>
          <w:sz w:val="30"/>
          <w:szCs w:val="30"/>
        </w:rPr>
        <w:t>时，因杨庆会出现左胸闷症状被其共同居住人员紧急送往被告处救治，</w:t>
      </w:r>
      <w:r>
        <w:rPr>
          <w:rFonts w:hint="eastAsia"/>
          <w:sz w:val="30"/>
          <w:szCs w:val="30"/>
        </w:rPr>
        <w:t>1</w:t>
      </w:r>
      <w:r>
        <w:rPr>
          <w:rFonts w:hint="eastAsia"/>
          <w:sz w:val="30"/>
          <w:szCs w:val="30"/>
        </w:rPr>
        <w:t>时</w:t>
      </w:r>
      <w:r>
        <w:rPr>
          <w:rFonts w:hint="eastAsia"/>
          <w:sz w:val="30"/>
          <w:szCs w:val="30"/>
        </w:rPr>
        <w:t>07</w:t>
      </w:r>
      <w:r>
        <w:rPr>
          <w:rFonts w:hint="eastAsia"/>
          <w:sz w:val="30"/>
          <w:szCs w:val="30"/>
        </w:rPr>
        <w:t>分到达被告一楼急诊处后，在被告医护人员未采取任何初诊、急救措施的情况下，要求杨庆会步行至二楼内科诊室。</w:t>
      </w:r>
      <w:r>
        <w:rPr>
          <w:rFonts w:hint="eastAsia"/>
          <w:sz w:val="30"/>
          <w:szCs w:val="30"/>
        </w:rPr>
        <w:t>1</w:t>
      </w:r>
      <w:r>
        <w:rPr>
          <w:rFonts w:hint="eastAsia"/>
          <w:sz w:val="30"/>
          <w:szCs w:val="30"/>
        </w:rPr>
        <w:t>时</w:t>
      </w:r>
      <w:r>
        <w:rPr>
          <w:rFonts w:hint="eastAsia"/>
          <w:sz w:val="30"/>
          <w:szCs w:val="30"/>
        </w:rPr>
        <w:t>12</w:t>
      </w:r>
      <w:r>
        <w:rPr>
          <w:rFonts w:hint="eastAsia"/>
          <w:sz w:val="30"/>
          <w:szCs w:val="30"/>
        </w:rPr>
        <w:t>分杨庆会步行至二楼护士站诊室，后被告知杨庆会于</w:t>
      </w:r>
      <w:r>
        <w:rPr>
          <w:rFonts w:hint="eastAsia"/>
          <w:sz w:val="30"/>
          <w:szCs w:val="30"/>
        </w:rPr>
        <w:t>2</w:t>
      </w:r>
      <w:r>
        <w:rPr>
          <w:rFonts w:hint="eastAsia"/>
          <w:sz w:val="30"/>
          <w:szCs w:val="30"/>
        </w:rPr>
        <w:t>时</w:t>
      </w:r>
      <w:r>
        <w:rPr>
          <w:rFonts w:hint="eastAsia"/>
          <w:sz w:val="30"/>
          <w:szCs w:val="30"/>
        </w:rPr>
        <w:t>26</w:t>
      </w:r>
      <w:r>
        <w:rPr>
          <w:rFonts w:hint="eastAsia"/>
          <w:sz w:val="30"/>
          <w:szCs w:val="30"/>
        </w:rPr>
        <w:t>分去世。自病人杨庆会进入被告处至其死亡期间，被告没有对高危病人杨庆会采取任何救治措施且没有告知家属任何病情等；被告的行为严重违反了诊疗规范，置他人生命于不顾；被告的其行为在经济和精神上给原告及家庭造成了极大的损失和伤害，原告虽多次与被告协商，但至今未果。综上所述，为</w:t>
      </w:r>
      <w:r>
        <w:rPr>
          <w:rFonts w:hint="eastAsia"/>
          <w:sz w:val="30"/>
          <w:szCs w:val="30"/>
        </w:rPr>
        <w:t>了维护原告的合法权益，现提起诉讼。</w:t>
      </w:r>
    </w:p>
    <w:p w:rsidR="00000000" w:rsidRDefault="009F3F11">
      <w:pPr>
        <w:spacing w:line="500" w:lineRule="atLeast"/>
        <w:ind w:firstLine="600"/>
        <w:divId w:val="559827005"/>
        <w:rPr>
          <w:rFonts w:hint="eastAsia"/>
          <w:sz w:val="30"/>
          <w:szCs w:val="30"/>
        </w:rPr>
      </w:pPr>
      <w:r>
        <w:rPr>
          <w:rFonts w:hint="eastAsia"/>
          <w:sz w:val="30"/>
          <w:szCs w:val="30"/>
        </w:rPr>
        <w:t>卫生服务中心辩称，对死者家属表示同情，但我方不存在医疗过失行为，不应当承担赔偿责任。患者死亡结果是因疾病所致，与我方诊疗并无直接因果关系，综上请驳回原告方诉讼请求。</w:t>
      </w:r>
    </w:p>
    <w:p w:rsidR="00000000" w:rsidRDefault="009F3F11">
      <w:pPr>
        <w:spacing w:line="500" w:lineRule="atLeast"/>
        <w:ind w:firstLine="600"/>
        <w:divId w:val="2016109216"/>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w:t>
      </w:r>
    </w:p>
    <w:p w:rsidR="00000000" w:rsidRDefault="009F3F11">
      <w:pPr>
        <w:spacing w:line="500" w:lineRule="atLeast"/>
        <w:ind w:firstLine="600"/>
        <w:divId w:val="891116866"/>
        <w:rPr>
          <w:rFonts w:hint="eastAsia"/>
          <w:sz w:val="30"/>
          <w:szCs w:val="30"/>
        </w:rPr>
      </w:pPr>
      <w:r>
        <w:rPr>
          <w:rFonts w:hint="eastAsia"/>
          <w:sz w:val="30"/>
          <w:szCs w:val="30"/>
        </w:rPr>
        <w:t>针对卫生服务中心对患者杨庆会的诊疗行为是否存在过错，卫生服务中心申请司法鉴定，本院委托新疆祥云司法鉴定所进行了鉴定。该鉴定机构出具新疆祥云司法鉴定所（</w:t>
      </w:r>
      <w:r>
        <w:rPr>
          <w:rFonts w:hint="eastAsia"/>
          <w:sz w:val="30"/>
          <w:szCs w:val="30"/>
        </w:rPr>
        <w:t>2022</w:t>
      </w:r>
      <w:r>
        <w:rPr>
          <w:rFonts w:hint="eastAsia"/>
          <w:sz w:val="30"/>
          <w:szCs w:val="30"/>
        </w:rPr>
        <w:t>）临鉴字第</w:t>
      </w:r>
      <w:r>
        <w:rPr>
          <w:rFonts w:hint="eastAsia"/>
          <w:sz w:val="30"/>
          <w:szCs w:val="30"/>
        </w:rPr>
        <w:t>235</w:t>
      </w:r>
      <w:r>
        <w:rPr>
          <w:rFonts w:hint="eastAsia"/>
          <w:sz w:val="30"/>
          <w:szCs w:val="30"/>
        </w:rPr>
        <w:t>号鉴定意见书：卫生</w:t>
      </w:r>
      <w:r>
        <w:rPr>
          <w:rFonts w:hint="eastAsia"/>
          <w:sz w:val="30"/>
          <w:szCs w:val="30"/>
        </w:rPr>
        <w:t>服务中心在为患者杨庆会诊</w:t>
      </w:r>
      <w:r>
        <w:rPr>
          <w:rFonts w:hint="eastAsia"/>
          <w:sz w:val="30"/>
          <w:szCs w:val="30"/>
        </w:rPr>
        <w:lastRenderedPageBreak/>
        <w:t>疗过程中存在治疗不规范，违反《病历书写基本规范》第三条、第六条，未尽全面、系统、详尽知情告知义务，未尽危险注意义务的医疗行为过错；医疗行为的过错原因力大小与患者死亡存在间接因果关系，原因力大小起次要作用（参与度）为</w:t>
      </w:r>
      <w:r>
        <w:rPr>
          <w:rFonts w:hint="eastAsia"/>
          <w:sz w:val="30"/>
          <w:szCs w:val="30"/>
        </w:rPr>
        <w:t>15</w:t>
      </w:r>
      <w:r>
        <w:rPr>
          <w:rFonts w:hint="eastAsia"/>
          <w:sz w:val="30"/>
          <w:szCs w:val="30"/>
        </w:rPr>
        <w:t>％。</w:t>
      </w:r>
    </w:p>
    <w:p w:rsidR="00000000" w:rsidRDefault="009F3F11">
      <w:pPr>
        <w:spacing w:line="500" w:lineRule="atLeast"/>
        <w:ind w:firstLine="600"/>
        <w:divId w:val="1060444264"/>
        <w:rPr>
          <w:rFonts w:hint="eastAsia"/>
          <w:sz w:val="30"/>
          <w:szCs w:val="30"/>
        </w:rPr>
      </w:pPr>
      <w:r>
        <w:rPr>
          <w:rFonts w:hint="eastAsia"/>
          <w:sz w:val="30"/>
          <w:szCs w:val="30"/>
        </w:rPr>
        <w:t>原告质证意见：对鉴定意见书部分认可，因有一些检材不具有真实性，故根据检材作出的鉴定也有一部分无法描述客观事实。总得来说我方认为鉴定参与度</w:t>
      </w:r>
      <w:r>
        <w:rPr>
          <w:rFonts w:hint="eastAsia"/>
          <w:sz w:val="30"/>
          <w:szCs w:val="30"/>
        </w:rPr>
        <w:t>15</w:t>
      </w:r>
      <w:r>
        <w:rPr>
          <w:rFonts w:hint="eastAsia"/>
          <w:sz w:val="30"/>
          <w:szCs w:val="30"/>
        </w:rPr>
        <w:t>％过低，请求法院予以调整。</w:t>
      </w:r>
    </w:p>
    <w:p w:rsidR="00000000" w:rsidRDefault="009F3F11">
      <w:pPr>
        <w:spacing w:line="500" w:lineRule="atLeast"/>
        <w:ind w:firstLine="600"/>
        <w:divId w:val="1315447746"/>
        <w:rPr>
          <w:rFonts w:hint="eastAsia"/>
          <w:sz w:val="30"/>
          <w:szCs w:val="30"/>
        </w:rPr>
      </w:pPr>
      <w:r>
        <w:rPr>
          <w:rFonts w:hint="eastAsia"/>
          <w:sz w:val="30"/>
          <w:szCs w:val="30"/>
        </w:rPr>
        <w:t>卫生服务中心质证意见：司法鉴定机构不能作医疗损害鉴定，应当委托负责医疗事故技术鉴定的医学会进行鉴</w:t>
      </w:r>
      <w:r>
        <w:rPr>
          <w:rFonts w:hint="eastAsia"/>
          <w:sz w:val="30"/>
          <w:szCs w:val="30"/>
        </w:rPr>
        <w:t>定。医生及医疗机构在诊疗过程中没有过错，我方不应承担责任。</w:t>
      </w:r>
    </w:p>
    <w:p w:rsidR="00000000" w:rsidRDefault="009F3F11">
      <w:pPr>
        <w:spacing w:line="500" w:lineRule="atLeast"/>
        <w:ind w:firstLine="600"/>
        <w:divId w:val="1474055459"/>
        <w:rPr>
          <w:rFonts w:hint="eastAsia"/>
          <w:sz w:val="30"/>
          <w:szCs w:val="30"/>
        </w:rPr>
      </w:pPr>
      <w:r>
        <w:rPr>
          <w:rFonts w:hint="eastAsia"/>
          <w:sz w:val="30"/>
          <w:szCs w:val="30"/>
        </w:rPr>
        <w:t>另查明，死者杨庆会</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出生，城镇户籍，父母已去世，配偶早年离异。杨庆会去世前有长女杨美玲、次女杨玉玲、儿子杨某，庭审前长女杨美玲向本院出具了放弃诉讼声明书，表示不参与本案诉讼，放弃所有诉讼权利。杨庆会儿子杨某</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日出生，城镇户籍，现住新疆维吾尔自治区乌鲁木齐市乌拉泊四区，与监护人杨玉玲共同生活。本案鉴定费</w:t>
      </w:r>
      <w:r>
        <w:rPr>
          <w:rFonts w:hint="eastAsia"/>
          <w:sz w:val="30"/>
          <w:szCs w:val="30"/>
        </w:rPr>
        <w:t>7300</w:t>
      </w:r>
      <w:r>
        <w:rPr>
          <w:rFonts w:hint="eastAsia"/>
          <w:sz w:val="30"/>
          <w:szCs w:val="30"/>
        </w:rPr>
        <w:t>元，由卫生服务中心支付。杨庆会诊疗总计花费抢救费</w:t>
      </w:r>
      <w:r>
        <w:rPr>
          <w:rFonts w:hint="eastAsia"/>
          <w:sz w:val="30"/>
          <w:szCs w:val="30"/>
        </w:rPr>
        <w:t>300</w:t>
      </w:r>
      <w:r>
        <w:rPr>
          <w:rFonts w:hint="eastAsia"/>
          <w:sz w:val="30"/>
          <w:szCs w:val="30"/>
        </w:rPr>
        <w:t>元，双方对此均无异议。事故发生后，原告在卫生服务中心拍</w:t>
      </w:r>
      <w:r>
        <w:rPr>
          <w:rFonts w:hint="eastAsia"/>
          <w:sz w:val="30"/>
          <w:szCs w:val="30"/>
        </w:rPr>
        <w:t>照取得用于记录死者杨庆会的抢救记录本。庭审中卫生服务中心出示的抢救记录本与原告拍照的记录本存在部分差异，如患者杨庆会的血压值、是否记录有硝酸甘油等。卫生服务中心对此解释称原告拍摄的是诊疗过程中护士人员临时记录的草稿，庭审提交的是诊疗结束后整理过的正式完整的抢救记录本。鉴定机构在鉴定前再次组织双方就鉴定检材进行了认证。因原告对鉴定意见书有疑问，特申请鉴定人员出庭，经本院传唤鉴定人员李疆到庭就鉴定事项接受了询问。鉴定人李疆表示，按照相关规定，在抢救过程中允许临时草记抢救经过，之后再另行整理成正式的记录本，鉴定意</w:t>
      </w:r>
      <w:r>
        <w:rPr>
          <w:rFonts w:hint="eastAsia"/>
          <w:sz w:val="30"/>
          <w:szCs w:val="30"/>
        </w:rPr>
        <w:t>见书最终是依据原告拍照的抢救记录本作为检材依据。未将卫生服务中心提供的抢救记录作为检材理由是在卫生服务中心用药消费清单中并无硝酸甘油收费记录，故原告提供的照片更具有客观性。原告认为卫生服务中心存在伪造病历行为，依法应推定具有过错，承担全部责任。</w:t>
      </w:r>
      <w:r>
        <w:rPr>
          <w:rFonts w:hint="eastAsia"/>
          <w:sz w:val="30"/>
          <w:szCs w:val="30"/>
        </w:rPr>
        <w:t>2021</w:t>
      </w:r>
      <w:r>
        <w:rPr>
          <w:rFonts w:hint="eastAsia"/>
          <w:sz w:val="30"/>
          <w:szCs w:val="30"/>
        </w:rPr>
        <w:t>年新疆维吾尔自治区在岗职工年平均工资</w:t>
      </w:r>
      <w:r>
        <w:rPr>
          <w:rFonts w:hint="eastAsia"/>
          <w:sz w:val="30"/>
          <w:szCs w:val="30"/>
        </w:rPr>
        <w:t>96</w:t>
      </w:r>
      <w:r>
        <w:rPr>
          <w:rFonts w:hint="eastAsia"/>
          <w:sz w:val="30"/>
          <w:szCs w:val="30"/>
        </w:rPr>
        <w:t>，</w:t>
      </w:r>
      <w:r>
        <w:rPr>
          <w:rFonts w:hint="eastAsia"/>
          <w:sz w:val="30"/>
          <w:szCs w:val="30"/>
        </w:rPr>
        <w:t>749</w:t>
      </w:r>
      <w:r>
        <w:rPr>
          <w:rFonts w:hint="eastAsia"/>
          <w:sz w:val="30"/>
          <w:szCs w:val="30"/>
        </w:rPr>
        <w:t>元，城镇居民家庭年人均可支配收入</w:t>
      </w:r>
      <w:r>
        <w:rPr>
          <w:rFonts w:hint="eastAsia"/>
          <w:sz w:val="30"/>
          <w:szCs w:val="30"/>
        </w:rPr>
        <w:t>37</w:t>
      </w:r>
      <w:r>
        <w:rPr>
          <w:rFonts w:hint="eastAsia"/>
          <w:sz w:val="30"/>
          <w:szCs w:val="30"/>
        </w:rPr>
        <w:t>，</w:t>
      </w:r>
      <w:r>
        <w:rPr>
          <w:rFonts w:hint="eastAsia"/>
          <w:sz w:val="30"/>
          <w:szCs w:val="30"/>
        </w:rPr>
        <w:t>642</w:t>
      </w:r>
      <w:r>
        <w:rPr>
          <w:rFonts w:hint="eastAsia"/>
          <w:sz w:val="30"/>
          <w:szCs w:val="30"/>
        </w:rPr>
        <w:t>元，城镇居民人均生活消费支出</w:t>
      </w:r>
      <w:r>
        <w:rPr>
          <w:rFonts w:hint="eastAsia"/>
          <w:sz w:val="30"/>
          <w:szCs w:val="30"/>
        </w:rPr>
        <w:t>25</w:t>
      </w:r>
      <w:r>
        <w:rPr>
          <w:rFonts w:hint="eastAsia"/>
          <w:sz w:val="30"/>
          <w:szCs w:val="30"/>
        </w:rPr>
        <w:t>，</w:t>
      </w:r>
      <w:r>
        <w:rPr>
          <w:rFonts w:hint="eastAsia"/>
          <w:sz w:val="30"/>
          <w:szCs w:val="30"/>
        </w:rPr>
        <w:t>724</w:t>
      </w:r>
      <w:r>
        <w:rPr>
          <w:rFonts w:hint="eastAsia"/>
          <w:sz w:val="30"/>
          <w:szCs w:val="30"/>
        </w:rPr>
        <w:t>元。</w:t>
      </w:r>
    </w:p>
    <w:p w:rsidR="00000000" w:rsidRDefault="009F3F11">
      <w:pPr>
        <w:spacing w:line="500" w:lineRule="atLeast"/>
        <w:ind w:firstLine="600"/>
        <w:divId w:val="1622495067"/>
        <w:rPr>
          <w:rFonts w:hint="eastAsia"/>
          <w:sz w:val="30"/>
          <w:szCs w:val="30"/>
        </w:rPr>
      </w:pPr>
      <w:r>
        <w:rPr>
          <w:rFonts w:hint="eastAsia"/>
          <w:sz w:val="30"/>
          <w:szCs w:val="30"/>
        </w:rPr>
        <w:t>本院认为，根据《中华人民共和国民法典》第一千二百一十八条规定，患者在诊疗活动中受到损害，医疗机构或者其医务人员有过错的，由</w:t>
      </w:r>
      <w:r>
        <w:rPr>
          <w:rFonts w:hint="eastAsia"/>
          <w:sz w:val="30"/>
          <w:szCs w:val="30"/>
        </w:rPr>
        <w:t>医疗机构承担赔偿责任。经司法鉴定机构鉴定，卫生服务中心在为患者杨庆会诊疗过程中存在治疗不规范，违反《病历书写基本规范》第三条、第六条，未尽全面、系统、详尽知情告知义务，未尽危险注意义务的医疗行为过错，故卫生服务中心依法应对杨庆会的死亡承担赔偿责任。鉴定机构以相关诊疗规范为依据，从专业角度判断卫生服务中心在诊疗过程中存在的不规范行为其原因力大小与杨庆会死亡存在间接因果关系，原因力大小起次要作用（参与度）为</w:t>
      </w:r>
      <w:r>
        <w:rPr>
          <w:rFonts w:hint="eastAsia"/>
          <w:sz w:val="30"/>
          <w:szCs w:val="30"/>
        </w:rPr>
        <w:t>15</w:t>
      </w:r>
      <w:r>
        <w:rPr>
          <w:rFonts w:hint="eastAsia"/>
          <w:sz w:val="30"/>
          <w:szCs w:val="30"/>
        </w:rPr>
        <w:t>％。结合卫生服务中心的属于医疗体系中最低等级的机构这一客观事实及患者杨庆会所患疾病为急性心梗，通常情况</w:t>
      </w:r>
      <w:r>
        <w:rPr>
          <w:rFonts w:hint="eastAsia"/>
          <w:sz w:val="30"/>
          <w:szCs w:val="30"/>
        </w:rPr>
        <w:t>下此种疾病发病本身具有一定的死亡率，故本院认为鉴定机构对卫生服务中心在此次诊疗过程中的过错对杨庆会死亡起次要作用（参与度）为</w:t>
      </w:r>
      <w:r>
        <w:rPr>
          <w:rFonts w:hint="eastAsia"/>
          <w:sz w:val="30"/>
          <w:szCs w:val="30"/>
        </w:rPr>
        <w:t>15</w:t>
      </w:r>
      <w:r>
        <w:rPr>
          <w:rFonts w:hint="eastAsia"/>
          <w:sz w:val="30"/>
          <w:szCs w:val="30"/>
        </w:rPr>
        <w:t>％的判断具有客观性，本院对该判断予以采信。关于卫生服务中心是否存在伪造病历，以及伪造病历行为应当承担何种责任问题。本院认为按照相关医疗诊疗规范，对抢救记录允许临时记录，之后另行整理正式记录本，故单凭原告拍照的抢救记录与卫生服务中心提供版本不一致并不能直接确认卫生服务中心伪造了抢救记录。于本案而言，鉴定机构在做鉴定前召集双方再次对检材真实性进行了认证，双方并无异议，且采用的抢救记录亦</w:t>
      </w:r>
      <w:r>
        <w:rPr>
          <w:rFonts w:hint="eastAsia"/>
          <w:sz w:val="30"/>
          <w:szCs w:val="30"/>
        </w:rPr>
        <w:t>是原告拍照的版本，故即便卫生服务中心确实伪造或篡改了抢救记录本，但鉴定机构并未按照卫生服务中心提供的记录本作出鉴定，因此鉴定机构作出的鉴定依然能够客观反映卫生服务中心在诊疗活动中的过错程度。综上，根据现有证据无法确认卫生服务中心是否伪造或篡改了抢救记录本，即使存在伪造或篡改行为，其诊疗行为的过错程度依然应按照鉴定意见进行认定，而不应以伪造或篡改抢救记录为由另行加大其承担责任的比例。</w:t>
      </w:r>
    </w:p>
    <w:p w:rsidR="00000000" w:rsidRDefault="009F3F11">
      <w:pPr>
        <w:spacing w:line="500" w:lineRule="atLeast"/>
        <w:ind w:firstLine="600"/>
        <w:divId w:val="1686057051"/>
        <w:rPr>
          <w:rFonts w:hint="eastAsia"/>
          <w:sz w:val="30"/>
          <w:szCs w:val="30"/>
        </w:rPr>
      </w:pPr>
      <w:r>
        <w:rPr>
          <w:rFonts w:hint="eastAsia"/>
          <w:sz w:val="30"/>
          <w:szCs w:val="30"/>
        </w:rPr>
        <w:t>关于原告主张的各项损失：医疗费</w:t>
      </w:r>
      <w:r>
        <w:rPr>
          <w:rFonts w:hint="eastAsia"/>
          <w:sz w:val="30"/>
          <w:szCs w:val="30"/>
        </w:rPr>
        <w:t>300</w:t>
      </w:r>
      <w:r>
        <w:rPr>
          <w:rFonts w:hint="eastAsia"/>
          <w:sz w:val="30"/>
          <w:szCs w:val="30"/>
        </w:rPr>
        <w:t>元，被告予以认可，本院予以认定；丧葬费</w:t>
      </w:r>
      <w:r>
        <w:rPr>
          <w:rFonts w:hint="eastAsia"/>
          <w:sz w:val="30"/>
          <w:szCs w:val="30"/>
        </w:rPr>
        <w:t>44</w:t>
      </w:r>
      <w:r>
        <w:rPr>
          <w:rFonts w:hint="eastAsia"/>
          <w:sz w:val="30"/>
          <w:szCs w:val="30"/>
        </w:rPr>
        <w:t>，</w:t>
      </w:r>
      <w:r>
        <w:rPr>
          <w:rFonts w:hint="eastAsia"/>
          <w:sz w:val="30"/>
          <w:szCs w:val="30"/>
        </w:rPr>
        <w:t>391</w:t>
      </w:r>
      <w:r>
        <w:rPr>
          <w:rFonts w:hint="eastAsia"/>
          <w:sz w:val="30"/>
          <w:szCs w:val="30"/>
        </w:rPr>
        <w:t>元，根据司法解释规定可按照上年度城镇居民</w:t>
      </w:r>
      <w:r>
        <w:rPr>
          <w:rFonts w:hint="eastAsia"/>
          <w:sz w:val="30"/>
          <w:szCs w:val="30"/>
        </w:rPr>
        <w:t>月平均工资计算六个月，故可计算为</w:t>
      </w:r>
      <w:r>
        <w:rPr>
          <w:rFonts w:hint="eastAsia"/>
          <w:sz w:val="30"/>
          <w:szCs w:val="30"/>
        </w:rPr>
        <w:t>96</w:t>
      </w:r>
      <w:r>
        <w:rPr>
          <w:rFonts w:hint="eastAsia"/>
          <w:sz w:val="30"/>
          <w:szCs w:val="30"/>
        </w:rPr>
        <w:t>，</w:t>
      </w:r>
      <w:r>
        <w:rPr>
          <w:rFonts w:hint="eastAsia"/>
          <w:sz w:val="30"/>
          <w:szCs w:val="30"/>
        </w:rPr>
        <w:t>749</w:t>
      </w:r>
      <w:r>
        <w:rPr>
          <w:rFonts w:hint="eastAsia"/>
          <w:sz w:val="30"/>
          <w:szCs w:val="30"/>
        </w:rPr>
        <w:t>元／年÷</w:t>
      </w:r>
      <w:r>
        <w:rPr>
          <w:rFonts w:hint="eastAsia"/>
          <w:sz w:val="30"/>
          <w:szCs w:val="30"/>
        </w:rPr>
        <w:t>12</w:t>
      </w:r>
      <w:r>
        <w:rPr>
          <w:rFonts w:hint="eastAsia"/>
          <w:sz w:val="30"/>
          <w:szCs w:val="30"/>
        </w:rPr>
        <w:t>月×</w:t>
      </w:r>
      <w:r>
        <w:rPr>
          <w:rFonts w:hint="eastAsia"/>
          <w:sz w:val="30"/>
          <w:szCs w:val="30"/>
        </w:rPr>
        <w:t>6</w:t>
      </w:r>
      <w:r>
        <w:rPr>
          <w:rFonts w:hint="eastAsia"/>
          <w:sz w:val="30"/>
          <w:szCs w:val="30"/>
        </w:rPr>
        <w:t>月</w:t>
      </w:r>
      <w:r>
        <w:rPr>
          <w:rFonts w:hint="eastAsia"/>
          <w:sz w:val="30"/>
          <w:szCs w:val="30"/>
        </w:rPr>
        <w:t>=48</w:t>
      </w:r>
      <w:r>
        <w:rPr>
          <w:rFonts w:hint="eastAsia"/>
          <w:sz w:val="30"/>
          <w:szCs w:val="30"/>
        </w:rPr>
        <w:t>，</w:t>
      </w:r>
      <w:r>
        <w:rPr>
          <w:rFonts w:hint="eastAsia"/>
          <w:sz w:val="30"/>
          <w:szCs w:val="30"/>
        </w:rPr>
        <w:t>374.50</w:t>
      </w:r>
      <w:r>
        <w:rPr>
          <w:rFonts w:hint="eastAsia"/>
          <w:sz w:val="30"/>
          <w:szCs w:val="30"/>
        </w:rPr>
        <w:t>元，原告主张</w:t>
      </w:r>
      <w:r>
        <w:rPr>
          <w:rFonts w:hint="eastAsia"/>
          <w:sz w:val="30"/>
          <w:szCs w:val="30"/>
        </w:rPr>
        <w:t>44</w:t>
      </w:r>
      <w:r>
        <w:rPr>
          <w:rFonts w:hint="eastAsia"/>
          <w:sz w:val="30"/>
          <w:szCs w:val="30"/>
        </w:rPr>
        <w:t>，</w:t>
      </w:r>
      <w:r>
        <w:rPr>
          <w:rFonts w:hint="eastAsia"/>
          <w:sz w:val="30"/>
          <w:szCs w:val="30"/>
        </w:rPr>
        <w:t>391</w:t>
      </w:r>
      <w:r>
        <w:rPr>
          <w:rFonts w:hint="eastAsia"/>
          <w:sz w:val="30"/>
          <w:szCs w:val="30"/>
        </w:rPr>
        <w:t>元未超出司法解释规定金额，本院予以认定；死亡赔偿金</w:t>
      </w:r>
      <w:r>
        <w:rPr>
          <w:rFonts w:hint="eastAsia"/>
          <w:sz w:val="30"/>
          <w:szCs w:val="30"/>
        </w:rPr>
        <w:t>696</w:t>
      </w:r>
      <w:r>
        <w:rPr>
          <w:rFonts w:hint="eastAsia"/>
          <w:sz w:val="30"/>
          <w:szCs w:val="30"/>
        </w:rPr>
        <w:t>，</w:t>
      </w:r>
      <w:r>
        <w:rPr>
          <w:rFonts w:hint="eastAsia"/>
          <w:sz w:val="30"/>
          <w:szCs w:val="30"/>
        </w:rPr>
        <w:t>760</w:t>
      </w:r>
      <w:r>
        <w:rPr>
          <w:rFonts w:hint="eastAsia"/>
          <w:sz w:val="30"/>
          <w:szCs w:val="30"/>
        </w:rPr>
        <w:t>元，杨庆会系城镇居民，未满</w:t>
      </w:r>
      <w:r>
        <w:rPr>
          <w:rFonts w:hint="eastAsia"/>
          <w:sz w:val="30"/>
          <w:szCs w:val="30"/>
        </w:rPr>
        <w:t>60</w:t>
      </w:r>
      <w:r>
        <w:rPr>
          <w:rFonts w:hint="eastAsia"/>
          <w:sz w:val="30"/>
          <w:szCs w:val="30"/>
        </w:rPr>
        <w:t>周岁，根据司法解释规定可按照上年度城镇居民人均可支配收入标准计算</w:t>
      </w:r>
      <w:r>
        <w:rPr>
          <w:rFonts w:hint="eastAsia"/>
          <w:sz w:val="30"/>
          <w:szCs w:val="30"/>
        </w:rPr>
        <w:t>20</w:t>
      </w:r>
      <w:r>
        <w:rPr>
          <w:rFonts w:hint="eastAsia"/>
          <w:sz w:val="30"/>
          <w:szCs w:val="30"/>
        </w:rPr>
        <w:t>年，故可计算为</w:t>
      </w:r>
      <w:r>
        <w:rPr>
          <w:rFonts w:hint="eastAsia"/>
          <w:sz w:val="30"/>
          <w:szCs w:val="30"/>
        </w:rPr>
        <w:t>37</w:t>
      </w:r>
      <w:r>
        <w:rPr>
          <w:rFonts w:hint="eastAsia"/>
          <w:sz w:val="30"/>
          <w:szCs w:val="30"/>
        </w:rPr>
        <w:t>，</w:t>
      </w:r>
      <w:r>
        <w:rPr>
          <w:rFonts w:hint="eastAsia"/>
          <w:sz w:val="30"/>
          <w:szCs w:val="30"/>
        </w:rPr>
        <w:t>642</w:t>
      </w:r>
      <w:r>
        <w:rPr>
          <w:rFonts w:hint="eastAsia"/>
          <w:sz w:val="30"/>
          <w:szCs w:val="30"/>
        </w:rPr>
        <w:t>元／年×</w:t>
      </w:r>
      <w:r>
        <w:rPr>
          <w:rFonts w:hint="eastAsia"/>
          <w:sz w:val="30"/>
          <w:szCs w:val="30"/>
        </w:rPr>
        <w:t>20</w:t>
      </w:r>
      <w:r>
        <w:rPr>
          <w:rFonts w:hint="eastAsia"/>
          <w:sz w:val="30"/>
          <w:szCs w:val="30"/>
        </w:rPr>
        <w:t>年</w:t>
      </w:r>
      <w:r>
        <w:rPr>
          <w:rFonts w:hint="eastAsia"/>
          <w:sz w:val="30"/>
          <w:szCs w:val="30"/>
        </w:rPr>
        <w:t>=752</w:t>
      </w:r>
      <w:r>
        <w:rPr>
          <w:rFonts w:hint="eastAsia"/>
          <w:sz w:val="30"/>
          <w:szCs w:val="30"/>
        </w:rPr>
        <w:t>，</w:t>
      </w:r>
      <w:r>
        <w:rPr>
          <w:rFonts w:hint="eastAsia"/>
          <w:sz w:val="30"/>
          <w:szCs w:val="30"/>
        </w:rPr>
        <w:t>840</w:t>
      </w:r>
      <w:r>
        <w:rPr>
          <w:rFonts w:hint="eastAsia"/>
          <w:sz w:val="30"/>
          <w:szCs w:val="30"/>
        </w:rPr>
        <w:t>元，原告主张</w:t>
      </w:r>
      <w:r>
        <w:rPr>
          <w:rFonts w:hint="eastAsia"/>
          <w:sz w:val="30"/>
          <w:szCs w:val="30"/>
        </w:rPr>
        <w:t>696</w:t>
      </w:r>
      <w:r>
        <w:rPr>
          <w:rFonts w:hint="eastAsia"/>
          <w:sz w:val="30"/>
          <w:szCs w:val="30"/>
        </w:rPr>
        <w:t>，</w:t>
      </w:r>
      <w:r>
        <w:rPr>
          <w:rFonts w:hint="eastAsia"/>
          <w:sz w:val="30"/>
          <w:szCs w:val="30"/>
        </w:rPr>
        <w:t>760</w:t>
      </w:r>
      <w:r>
        <w:rPr>
          <w:rFonts w:hint="eastAsia"/>
          <w:sz w:val="30"/>
          <w:szCs w:val="30"/>
        </w:rPr>
        <w:t>元未超出司法解释规定金额，本院予以认定；被抚养人生活费</w:t>
      </w:r>
      <w:r>
        <w:rPr>
          <w:rFonts w:hint="eastAsia"/>
          <w:sz w:val="30"/>
          <w:szCs w:val="30"/>
        </w:rPr>
        <w:t>180</w:t>
      </w:r>
      <w:r>
        <w:rPr>
          <w:rFonts w:hint="eastAsia"/>
          <w:sz w:val="30"/>
          <w:szCs w:val="30"/>
        </w:rPr>
        <w:t>，</w:t>
      </w:r>
      <w:r>
        <w:rPr>
          <w:rFonts w:hint="eastAsia"/>
          <w:sz w:val="30"/>
          <w:szCs w:val="30"/>
        </w:rPr>
        <w:t>736</w:t>
      </w:r>
      <w:r>
        <w:rPr>
          <w:rFonts w:hint="eastAsia"/>
          <w:sz w:val="30"/>
          <w:szCs w:val="30"/>
        </w:rPr>
        <w:t>元，杨某系城镇居民未满</w:t>
      </w:r>
      <w:r>
        <w:rPr>
          <w:rFonts w:hint="eastAsia"/>
          <w:sz w:val="30"/>
          <w:szCs w:val="30"/>
        </w:rPr>
        <w:t>18</w:t>
      </w:r>
      <w:r>
        <w:rPr>
          <w:rFonts w:hint="eastAsia"/>
          <w:sz w:val="30"/>
          <w:szCs w:val="30"/>
        </w:rPr>
        <w:t>周岁，故被扶养人生活费可从杨庆会死亡之日</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日计算</w:t>
      </w:r>
      <w:r>
        <w:rPr>
          <w:rFonts w:hint="eastAsia"/>
          <w:sz w:val="30"/>
          <w:szCs w:val="30"/>
        </w:rPr>
        <w:t>至杨某</w:t>
      </w:r>
      <w:r>
        <w:rPr>
          <w:rFonts w:hint="eastAsia"/>
          <w:sz w:val="30"/>
          <w:szCs w:val="30"/>
        </w:rPr>
        <w:t>18</w:t>
      </w:r>
      <w:r>
        <w:rPr>
          <w:rFonts w:hint="eastAsia"/>
          <w:sz w:val="30"/>
          <w:szCs w:val="30"/>
        </w:rPr>
        <w:t>周岁</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日并按照一半计算，即</w:t>
      </w:r>
      <w:r>
        <w:rPr>
          <w:rFonts w:hint="eastAsia"/>
          <w:sz w:val="30"/>
          <w:szCs w:val="30"/>
        </w:rPr>
        <w:t>25</w:t>
      </w:r>
      <w:r>
        <w:rPr>
          <w:rFonts w:hint="eastAsia"/>
          <w:sz w:val="30"/>
          <w:szCs w:val="30"/>
        </w:rPr>
        <w:t>，</w:t>
      </w:r>
      <w:r>
        <w:rPr>
          <w:rFonts w:hint="eastAsia"/>
          <w:sz w:val="30"/>
          <w:szCs w:val="30"/>
        </w:rPr>
        <w:t>724</w:t>
      </w:r>
      <w:r>
        <w:rPr>
          <w:rFonts w:hint="eastAsia"/>
          <w:sz w:val="30"/>
          <w:szCs w:val="30"/>
        </w:rPr>
        <w:t>元／年×</w:t>
      </w:r>
      <w:r>
        <w:rPr>
          <w:rFonts w:hint="eastAsia"/>
          <w:sz w:val="30"/>
          <w:szCs w:val="30"/>
        </w:rPr>
        <w:t>7.28</w:t>
      </w:r>
      <w:r>
        <w:rPr>
          <w:rFonts w:hint="eastAsia"/>
          <w:sz w:val="30"/>
          <w:szCs w:val="30"/>
        </w:rPr>
        <w:t>年÷</w:t>
      </w:r>
      <w:r>
        <w:rPr>
          <w:rFonts w:hint="eastAsia"/>
          <w:sz w:val="30"/>
          <w:szCs w:val="30"/>
        </w:rPr>
        <w:t>2</w:t>
      </w:r>
      <w:r>
        <w:rPr>
          <w:rFonts w:hint="eastAsia"/>
          <w:sz w:val="30"/>
          <w:szCs w:val="30"/>
        </w:rPr>
        <w:t>（杨庆会死亡之日</w:t>
      </w:r>
      <w:r>
        <w:rPr>
          <w:rFonts w:hint="eastAsia"/>
          <w:sz w:val="30"/>
          <w:szCs w:val="30"/>
        </w:rPr>
        <w:t>2021</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日至杨某</w:t>
      </w:r>
      <w:r>
        <w:rPr>
          <w:rFonts w:hint="eastAsia"/>
          <w:sz w:val="30"/>
          <w:szCs w:val="30"/>
        </w:rPr>
        <w:t>18</w:t>
      </w:r>
      <w:r>
        <w:rPr>
          <w:rFonts w:hint="eastAsia"/>
          <w:sz w:val="30"/>
          <w:szCs w:val="30"/>
        </w:rPr>
        <w:t>周岁</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21</w:t>
      </w:r>
      <w:r>
        <w:rPr>
          <w:rFonts w:hint="eastAsia"/>
          <w:sz w:val="30"/>
          <w:szCs w:val="30"/>
        </w:rPr>
        <w:t>日）</w:t>
      </w:r>
      <w:r>
        <w:rPr>
          <w:rFonts w:hint="eastAsia"/>
          <w:sz w:val="30"/>
          <w:szCs w:val="30"/>
        </w:rPr>
        <w:t>=93</w:t>
      </w:r>
      <w:r>
        <w:rPr>
          <w:rFonts w:hint="eastAsia"/>
          <w:sz w:val="30"/>
          <w:szCs w:val="30"/>
        </w:rPr>
        <w:t>，</w:t>
      </w:r>
      <w:r>
        <w:rPr>
          <w:rFonts w:hint="eastAsia"/>
          <w:sz w:val="30"/>
          <w:szCs w:val="30"/>
        </w:rPr>
        <w:t>635.36</w:t>
      </w:r>
      <w:r>
        <w:rPr>
          <w:rFonts w:hint="eastAsia"/>
          <w:sz w:val="30"/>
          <w:szCs w:val="30"/>
        </w:rPr>
        <w:t>元，原告主张超出该数额部分本院不予认定；精神损害抚慰金</w:t>
      </w:r>
      <w:r>
        <w:rPr>
          <w:rFonts w:hint="eastAsia"/>
          <w:sz w:val="30"/>
          <w:szCs w:val="30"/>
        </w:rPr>
        <w:t>80</w:t>
      </w:r>
      <w:r>
        <w:rPr>
          <w:rFonts w:hint="eastAsia"/>
          <w:sz w:val="30"/>
          <w:szCs w:val="30"/>
        </w:rPr>
        <w:t>，</w:t>
      </w:r>
      <w:r>
        <w:rPr>
          <w:rFonts w:hint="eastAsia"/>
          <w:sz w:val="30"/>
          <w:szCs w:val="30"/>
        </w:rPr>
        <w:t>000</w:t>
      </w:r>
      <w:r>
        <w:rPr>
          <w:rFonts w:hint="eastAsia"/>
          <w:sz w:val="30"/>
          <w:szCs w:val="30"/>
        </w:rPr>
        <w:t>元，杨庆会死亡必然造成原告精神痛苦，本院酌情认定</w:t>
      </w:r>
      <w:r>
        <w:rPr>
          <w:rFonts w:hint="eastAsia"/>
          <w:sz w:val="30"/>
          <w:szCs w:val="30"/>
        </w:rPr>
        <w:t>20</w:t>
      </w:r>
      <w:r>
        <w:rPr>
          <w:rFonts w:hint="eastAsia"/>
          <w:sz w:val="30"/>
          <w:szCs w:val="30"/>
        </w:rPr>
        <w:t>，</w:t>
      </w:r>
      <w:r>
        <w:rPr>
          <w:rFonts w:hint="eastAsia"/>
          <w:sz w:val="30"/>
          <w:szCs w:val="30"/>
        </w:rPr>
        <w:t>000</w:t>
      </w:r>
      <w:r>
        <w:rPr>
          <w:rFonts w:hint="eastAsia"/>
          <w:sz w:val="30"/>
          <w:szCs w:val="30"/>
        </w:rPr>
        <w:t>元；交通费、误工费</w:t>
      </w:r>
      <w:r>
        <w:rPr>
          <w:rFonts w:hint="eastAsia"/>
          <w:sz w:val="30"/>
          <w:szCs w:val="30"/>
        </w:rPr>
        <w:t>2000</w:t>
      </w:r>
      <w:r>
        <w:rPr>
          <w:rFonts w:hint="eastAsia"/>
          <w:sz w:val="30"/>
          <w:szCs w:val="30"/>
        </w:rPr>
        <w:t>元，因丧葬事宜必然产生误工和交通费用，</w:t>
      </w:r>
      <w:r>
        <w:rPr>
          <w:rFonts w:hint="eastAsia"/>
          <w:sz w:val="30"/>
          <w:szCs w:val="30"/>
        </w:rPr>
        <w:t>2000</w:t>
      </w:r>
      <w:r>
        <w:rPr>
          <w:rFonts w:hint="eastAsia"/>
          <w:sz w:val="30"/>
          <w:szCs w:val="30"/>
        </w:rPr>
        <w:t>元属于合理数额，本院予以认定。综上，本院认定原告各项损失总计</w:t>
      </w:r>
      <w:r>
        <w:rPr>
          <w:rFonts w:hint="eastAsia"/>
          <w:sz w:val="30"/>
          <w:szCs w:val="30"/>
        </w:rPr>
        <w:t>857</w:t>
      </w:r>
      <w:r>
        <w:rPr>
          <w:rFonts w:hint="eastAsia"/>
          <w:sz w:val="30"/>
          <w:szCs w:val="30"/>
        </w:rPr>
        <w:t>，</w:t>
      </w:r>
      <w:r>
        <w:rPr>
          <w:rFonts w:hint="eastAsia"/>
          <w:sz w:val="30"/>
          <w:szCs w:val="30"/>
        </w:rPr>
        <w:t>086.36</w:t>
      </w:r>
      <w:r>
        <w:rPr>
          <w:rFonts w:hint="eastAsia"/>
          <w:sz w:val="30"/>
          <w:szCs w:val="30"/>
        </w:rPr>
        <w:t>元。卫生服务中心过错行为原因力大小起次要作用（参与度）</w:t>
      </w:r>
      <w:r>
        <w:rPr>
          <w:rFonts w:hint="eastAsia"/>
          <w:sz w:val="30"/>
          <w:szCs w:val="30"/>
        </w:rPr>
        <w:t>为</w:t>
      </w:r>
      <w:r>
        <w:rPr>
          <w:rFonts w:hint="eastAsia"/>
          <w:sz w:val="30"/>
          <w:szCs w:val="30"/>
        </w:rPr>
        <w:t>15</w:t>
      </w:r>
      <w:r>
        <w:rPr>
          <w:rFonts w:hint="eastAsia"/>
          <w:sz w:val="30"/>
          <w:szCs w:val="30"/>
        </w:rPr>
        <w:t>％，故对原告的上述损失承担</w:t>
      </w:r>
      <w:r>
        <w:rPr>
          <w:rFonts w:hint="eastAsia"/>
          <w:sz w:val="30"/>
          <w:szCs w:val="30"/>
        </w:rPr>
        <w:t>15</w:t>
      </w:r>
      <w:r>
        <w:rPr>
          <w:rFonts w:hint="eastAsia"/>
          <w:sz w:val="30"/>
          <w:szCs w:val="30"/>
        </w:rPr>
        <w:t>％较为公平，即卫生服务中心应赔偿原告各项损失总计</w:t>
      </w:r>
      <w:r>
        <w:rPr>
          <w:rFonts w:hint="eastAsia"/>
          <w:sz w:val="30"/>
          <w:szCs w:val="30"/>
        </w:rPr>
        <w:t>128</w:t>
      </w:r>
      <w:r>
        <w:rPr>
          <w:rFonts w:hint="eastAsia"/>
          <w:sz w:val="30"/>
          <w:szCs w:val="30"/>
        </w:rPr>
        <w:t>，</w:t>
      </w:r>
      <w:r>
        <w:rPr>
          <w:rFonts w:hint="eastAsia"/>
          <w:sz w:val="30"/>
          <w:szCs w:val="30"/>
        </w:rPr>
        <w:t>562.95</w:t>
      </w:r>
      <w:r>
        <w:rPr>
          <w:rFonts w:hint="eastAsia"/>
          <w:sz w:val="30"/>
          <w:szCs w:val="30"/>
        </w:rPr>
        <w:t>元（</w:t>
      </w:r>
      <w:r>
        <w:rPr>
          <w:rFonts w:hint="eastAsia"/>
          <w:sz w:val="30"/>
          <w:szCs w:val="30"/>
        </w:rPr>
        <w:t>857</w:t>
      </w:r>
      <w:r>
        <w:rPr>
          <w:rFonts w:hint="eastAsia"/>
          <w:sz w:val="30"/>
          <w:szCs w:val="30"/>
        </w:rPr>
        <w:t>，</w:t>
      </w:r>
      <w:r>
        <w:rPr>
          <w:rFonts w:hint="eastAsia"/>
          <w:sz w:val="30"/>
          <w:szCs w:val="30"/>
        </w:rPr>
        <w:t>086.36</w:t>
      </w:r>
      <w:r>
        <w:rPr>
          <w:rFonts w:hint="eastAsia"/>
          <w:sz w:val="30"/>
          <w:szCs w:val="30"/>
        </w:rPr>
        <w:t>元×</w:t>
      </w:r>
      <w:r>
        <w:rPr>
          <w:rFonts w:hint="eastAsia"/>
          <w:sz w:val="30"/>
          <w:szCs w:val="30"/>
        </w:rPr>
        <w:t>15</w:t>
      </w:r>
      <w:r>
        <w:rPr>
          <w:rFonts w:hint="eastAsia"/>
          <w:sz w:val="30"/>
          <w:szCs w:val="30"/>
        </w:rPr>
        <w:t>％）。</w:t>
      </w:r>
    </w:p>
    <w:p w:rsidR="00000000" w:rsidRDefault="009F3F11">
      <w:pPr>
        <w:spacing w:line="500" w:lineRule="atLeast"/>
        <w:ind w:firstLine="600"/>
        <w:divId w:val="470943571"/>
        <w:rPr>
          <w:rFonts w:hint="eastAsia"/>
          <w:sz w:val="30"/>
          <w:szCs w:val="30"/>
        </w:rPr>
      </w:pPr>
      <w:r>
        <w:rPr>
          <w:rFonts w:hint="eastAsia"/>
          <w:sz w:val="30"/>
          <w:szCs w:val="30"/>
        </w:rPr>
        <w:t>综上，依照《中华人民共和国民法典》第一千二百一十八条，《最高人民法院关于审理人身损害赔偿案件适用法律若干问题的解释》第六条、第七条、第十四条、第十五条、第十六条、第十七条之规定，判决如下：</w:t>
      </w:r>
    </w:p>
    <w:p w:rsidR="00000000" w:rsidRDefault="009F3F11">
      <w:pPr>
        <w:spacing w:line="500" w:lineRule="atLeast"/>
        <w:ind w:firstLine="600"/>
        <w:divId w:val="141697622"/>
        <w:rPr>
          <w:rFonts w:hint="eastAsia"/>
          <w:sz w:val="30"/>
          <w:szCs w:val="30"/>
        </w:rPr>
      </w:pPr>
      <w:r>
        <w:rPr>
          <w:rFonts w:hint="eastAsia"/>
          <w:sz w:val="30"/>
          <w:szCs w:val="30"/>
        </w:rPr>
        <w:t>一、被告乌鲁木齐市达坂城区乌拉泊社区卫生服务中心于本判决生效后十日内一次性赔偿原告杨玉玲、杨某医疗费</w:t>
      </w:r>
      <w:r>
        <w:rPr>
          <w:rFonts w:hint="eastAsia"/>
          <w:sz w:val="30"/>
          <w:szCs w:val="30"/>
        </w:rPr>
        <w:t>45</w:t>
      </w:r>
      <w:r>
        <w:rPr>
          <w:rFonts w:hint="eastAsia"/>
          <w:sz w:val="30"/>
          <w:szCs w:val="30"/>
        </w:rPr>
        <w:t>元（</w:t>
      </w:r>
      <w:r>
        <w:rPr>
          <w:rFonts w:hint="eastAsia"/>
          <w:sz w:val="30"/>
          <w:szCs w:val="30"/>
        </w:rPr>
        <w:t>300</w:t>
      </w:r>
      <w:r>
        <w:rPr>
          <w:rFonts w:hint="eastAsia"/>
          <w:sz w:val="30"/>
          <w:szCs w:val="30"/>
        </w:rPr>
        <w:t>元×</w:t>
      </w:r>
      <w:r>
        <w:rPr>
          <w:rFonts w:hint="eastAsia"/>
          <w:sz w:val="30"/>
          <w:szCs w:val="30"/>
        </w:rPr>
        <w:t>15</w:t>
      </w:r>
      <w:r>
        <w:rPr>
          <w:rFonts w:hint="eastAsia"/>
          <w:sz w:val="30"/>
          <w:szCs w:val="30"/>
        </w:rPr>
        <w:t>％）；</w:t>
      </w:r>
    </w:p>
    <w:p w:rsidR="00000000" w:rsidRDefault="009F3F11">
      <w:pPr>
        <w:spacing w:line="500" w:lineRule="atLeast"/>
        <w:ind w:firstLine="600"/>
        <w:divId w:val="1400329529"/>
        <w:rPr>
          <w:rFonts w:hint="eastAsia"/>
          <w:sz w:val="30"/>
          <w:szCs w:val="30"/>
        </w:rPr>
      </w:pPr>
      <w:r>
        <w:rPr>
          <w:rFonts w:hint="eastAsia"/>
          <w:sz w:val="30"/>
          <w:szCs w:val="30"/>
        </w:rPr>
        <w:t>二、被告乌鲁木齐市达坂城区乌拉泊社区卫生服务中心</w:t>
      </w:r>
      <w:r>
        <w:rPr>
          <w:rFonts w:hint="eastAsia"/>
          <w:sz w:val="30"/>
          <w:szCs w:val="30"/>
        </w:rPr>
        <w:t>于本判决生效后十日内一次性赔偿原告杨玉玲、杨某丧葬费</w:t>
      </w:r>
      <w:r>
        <w:rPr>
          <w:rFonts w:hint="eastAsia"/>
          <w:sz w:val="30"/>
          <w:szCs w:val="30"/>
        </w:rPr>
        <w:t>6</w:t>
      </w:r>
      <w:r>
        <w:rPr>
          <w:rFonts w:hint="eastAsia"/>
          <w:sz w:val="30"/>
          <w:szCs w:val="30"/>
        </w:rPr>
        <w:t>，</w:t>
      </w:r>
      <w:r>
        <w:rPr>
          <w:rFonts w:hint="eastAsia"/>
          <w:sz w:val="30"/>
          <w:szCs w:val="30"/>
        </w:rPr>
        <w:t>658.65</w:t>
      </w:r>
      <w:r>
        <w:rPr>
          <w:rFonts w:hint="eastAsia"/>
          <w:sz w:val="30"/>
          <w:szCs w:val="30"/>
        </w:rPr>
        <w:t>元（</w:t>
      </w:r>
      <w:r>
        <w:rPr>
          <w:rFonts w:hint="eastAsia"/>
          <w:sz w:val="30"/>
          <w:szCs w:val="30"/>
        </w:rPr>
        <w:t>44</w:t>
      </w:r>
      <w:r>
        <w:rPr>
          <w:rFonts w:hint="eastAsia"/>
          <w:sz w:val="30"/>
          <w:szCs w:val="30"/>
        </w:rPr>
        <w:t>，</w:t>
      </w:r>
      <w:r>
        <w:rPr>
          <w:rFonts w:hint="eastAsia"/>
          <w:sz w:val="30"/>
          <w:szCs w:val="30"/>
        </w:rPr>
        <w:t>391</w:t>
      </w:r>
      <w:r>
        <w:rPr>
          <w:rFonts w:hint="eastAsia"/>
          <w:sz w:val="30"/>
          <w:szCs w:val="30"/>
        </w:rPr>
        <w:t>元×</w:t>
      </w:r>
      <w:r>
        <w:rPr>
          <w:rFonts w:hint="eastAsia"/>
          <w:sz w:val="30"/>
          <w:szCs w:val="30"/>
        </w:rPr>
        <w:t>15</w:t>
      </w:r>
      <w:r>
        <w:rPr>
          <w:rFonts w:hint="eastAsia"/>
          <w:sz w:val="30"/>
          <w:szCs w:val="30"/>
        </w:rPr>
        <w:t>％）；</w:t>
      </w:r>
    </w:p>
    <w:p w:rsidR="00000000" w:rsidRDefault="009F3F11">
      <w:pPr>
        <w:spacing w:line="500" w:lineRule="atLeast"/>
        <w:ind w:firstLine="600"/>
        <w:divId w:val="535698330"/>
        <w:rPr>
          <w:rFonts w:hint="eastAsia"/>
          <w:sz w:val="30"/>
          <w:szCs w:val="30"/>
        </w:rPr>
      </w:pPr>
      <w:r>
        <w:rPr>
          <w:rFonts w:hint="eastAsia"/>
          <w:sz w:val="30"/>
          <w:szCs w:val="30"/>
        </w:rPr>
        <w:t>三、被告乌鲁木齐市达坂城区乌拉泊社区卫生服务中心于本判决生效后十日内一次性赔偿原告杨玉玲、杨某死亡赔偿金（包含被扶养人生活费）</w:t>
      </w:r>
      <w:r>
        <w:rPr>
          <w:rFonts w:hint="eastAsia"/>
          <w:sz w:val="30"/>
          <w:szCs w:val="30"/>
        </w:rPr>
        <w:t>118</w:t>
      </w:r>
      <w:r>
        <w:rPr>
          <w:rFonts w:hint="eastAsia"/>
          <w:sz w:val="30"/>
          <w:szCs w:val="30"/>
        </w:rPr>
        <w:t>，</w:t>
      </w:r>
      <w:r>
        <w:rPr>
          <w:rFonts w:hint="eastAsia"/>
          <w:sz w:val="30"/>
          <w:szCs w:val="30"/>
        </w:rPr>
        <w:t>559.30</w:t>
      </w:r>
      <w:r>
        <w:rPr>
          <w:rFonts w:hint="eastAsia"/>
          <w:sz w:val="30"/>
          <w:szCs w:val="30"/>
        </w:rPr>
        <w:t>元【（</w:t>
      </w:r>
      <w:r>
        <w:rPr>
          <w:rFonts w:hint="eastAsia"/>
          <w:sz w:val="30"/>
          <w:szCs w:val="30"/>
        </w:rPr>
        <w:t>696</w:t>
      </w:r>
      <w:r>
        <w:rPr>
          <w:rFonts w:hint="eastAsia"/>
          <w:sz w:val="30"/>
          <w:szCs w:val="30"/>
        </w:rPr>
        <w:t>，</w:t>
      </w:r>
      <w:r>
        <w:rPr>
          <w:rFonts w:hint="eastAsia"/>
          <w:sz w:val="30"/>
          <w:szCs w:val="30"/>
        </w:rPr>
        <w:t>760</w:t>
      </w:r>
      <w:r>
        <w:rPr>
          <w:rFonts w:hint="eastAsia"/>
          <w:sz w:val="30"/>
          <w:szCs w:val="30"/>
        </w:rPr>
        <w:t>元＋</w:t>
      </w:r>
      <w:r>
        <w:rPr>
          <w:rFonts w:hint="eastAsia"/>
          <w:sz w:val="30"/>
          <w:szCs w:val="30"/>
        </w:rPr>
        <w:t>93</w:t>
      </w:r>
      <w:r>
        <w:rPr>
          <w:rFonts w:hint="eastAsia"/>
          <w:sz w:val="30"/>
          <w:szCs w:val="30"/>
        </w:rPr>
        <w:t>，</w:t>
      </w:r>
      <w:r>
        <w:rPr>
          <w:rFonts w:hint="eastAsia"/>
          <w:sz w:val="30"/>
          <w:szCs w:val="30"/>
        </w:rPr>
        <w:t>635.36</w:t>
      </w:r>
      <w:r>
        <w:rPr>
          <w:rFonts w:hint="eastAsia"/>
          <w:sz w:val="30"/>
          <w:szCs w:val="30"/>
        </w:rPr>
        <w:t>元）×</w:t>
      </w:r>
      <w:r>
        <w:rPr>
          <w:rFonts w:hint="eastAsia"/>
          <w:sz w:val="30"/>
          <w:szCs w:val="30"/>
        </w:rPr>
        <w:t>15</w:t>
      </w:r>
      <w:r>
        <w:rPr>
          <w:rFonts w:hint="eastAsia"/>
          <w:sz w:val="30"/>
          <w:szCs w:val="30"/>
        </w:rPr>
        <w:t>％】；</w:t>
      </w:r>
    </w:p>
    <w:p w:rsidR="00000000" w:rsidRDefault="009F3F11">
      <w:pPr>
        <w:spacing w:line="500" w:lineRule="atLeast"/>
        <w:ind w:firstLine="600"/>
        <w:divId w:val="1914462409"/>
        <w:rPr>
          <w:rFonts w:hint="eastAsia"/>
          <w:sz w:val="30"/>
          <w:szCs w:val="30"/>
        </w:rPr>
      </w:pPr>
      <w:r>
        <w:rPr>
          <w:rFonts w:hint="eastAsia"/>
          <w:sz w:val="30"/>
          <w:szCs w:val="30"/>
        </w:rPr>
        <w:t>四、被告乌鲁木齐市达坂城区乌拉泊社区卫生服务中心于本判决生效后十日内一次性赔偿原告杨玉玲、杨某精神损害抚慰金</w:t>
      </w:r>
      <w:r>
        <w:rPr>
          <w:rFonts w:hint="eastAsia"/>
          <w:sz w:val="30"/>
          <w:szCs w:val="30"/>
        </w:rPr>
        <w:t>3000</w:t>
      </w:r>
      <w:r>
        <w:rPr>
          <w:rFonts w:hint="eastAsia"/>
          <w:sz w:val="30"/>
          <w:szCs w:val="30"/>
        </w:rPr>
        <w:t>元（</w:t>
      </w:r>
      <w:r>
        <w:rPr>
          <w:rFonts w:hint="eastAsia"/>
          <w:sz w:val="30"/>
          <w:szCs w:val="30"/>
        </w:rPr>
        <w:t>20</w:t>
      </w:r>
      <w:r>
        <w:rPr>
          <w:rFonts w:hint="eastAsia"/>
          <w:sz w:val="30"/>
          <w:szCs w:val="30"/>
        </w:rPr>
        <w:t>，</w:t>
      </w:r>
      <w:r>
        <w:rPr>
          <w:rFonts w:hint="eastAsia"/>
          <w:sz w:val="30"/>
          <w:szCs w:val="30"/>
        </w:rPr>
        <w:t>000</w:t>
      </w:r>
      <w:r>
        <w:rPr>
          <w:rFonts w:hint="eastAsia"/>
          <w:sz w:val="30"/>
          <w:szCs w:val="30"/>
        </w:rPr>
        <w:t>元×</w:t>
      </w:r>
      <w:r>
        <w:rPr>
          <w:rFonts w:hint="eastAsia"/>
          <w:sz w:val="30"/>
          <w:szCs w:val="30"/>
        </w:rPr>
        <w:t>15</w:t>
      </w:r>
      <w:r>
        <w:rPr>
          <w:rFonts w:hint="eastAsia"/>
          <w:sz w:val="30"/>
          <w:szCs w:val="30"/>
        </w:rPr>
        <w:t>％）；</w:t>
      </w:r>
    </w:p>
    <w:p w:rsidR="00000000" w:rsidRDefault="009F3F11">
      <w:pPr>
        <w:spacing w:line="500" w:lineRule="atLeast"/>
        <w:ind w:firstLine="600"/>
        <w:divId w:val="403068321"/>
        <w:rPr>
          <w:rFonts w:hint="eastAsia"/>
          <w:sz w:val="30"/>
          <w:szCs w:val="30"/>
        </w:rPr>
      </w:pPr>
      <w:r>
        <w:rPr>
          <w:rFonts w:hint="eastAsia"/>
          <w:sz w:val="30"/>
          <w:szCs w:val="30"/>
        </w:rPr>
        <w:t>五、被告乌鲁木齐市达坂城区乌拉泊社区卫生服务中心于本判决生效后十日内一次性赔偿原告杨玉玲、杨某交通费、误工费</w:t>
      </w:r>
      <w:r>
        <w:rPr>
          <w:rFonts w:hint="eastAsia"/>
          <w:sz w:val="30"/>
          <w:szCs w:val="30"/>
        </w:rPr>
        <w:t>300</w:t>
      </w:r>
      <w:r>
        <w:rPr>
          <w:rFonts w:hint="eastAsia"/>
          <w:sz w:val="30"/>
          <w:szCs w:val="30"/>
        </w:rPr>
        <w:t>元（</w:t>
      </w:r>
      <w:r>
        <w:rPr>
          <w:rFonts w:hint="eastAsia"/>
          <w:sz w:val="30"/>
          <w:szCs w:val="30"/>
        </w:rPr>
        <w:t>2000</w:t>
      </w:r>
      <w:r>
        <w:rPr>
          <w:rFonts w:hint="eastAsia"/>
          <w:sz w:val="30"/>
          <w:szCs w:val="30"/>
        </w:rPr>
        <w:t>元×</w:t>
      </w:r>
      <w:r>
        <w:rPr>
          <w:rFonts w:hint="eastAsia"/>
          <w:sz w:val="30"/>
          <w:szCs w:val="30"/>
        </w:rPr>
        <w:t>15</w:t>
      </w:r>
      <w:r>
        <w:rPr>
          <w:rFonts w:hint="eastAsia"/>
          <w:sz w:val="30"/>
          <w:szCs w:val="30"/>
        </w:rPr>
        <w:t>％）；</w:t>
      </w:r>
    </w:p>
    <w:p w:rsidR="00000000" w:rsidRDefault="009F3F11">
      <w:pPr>
        <w:spacing w:line="500" w:lineRule="atLeast"/>
        <w:ind w:firstLine="600"/>
        <w:divId w:val="644041437"/>
        <w:rPr>
          <w:rFonts w:hint="eastAsia"/>
          <w:sz w:val="30"/>
          <w:szCs w:val="30"/>
        </w:rPr>
      </w:pPr>
      <w:r>
        <w:rPr>
          <w:rFonts w:hint="eastAsia"/>
          <w:sz w:val="30"/>
          <w:szCs w:val="30"/>
        </w:rPr>
        <w:t>如果未按判决指定的期限履行金钱给付义务，应当依照《中华人民共和国民事诉讼法》第二百六十条及相关司法解释之规定，加倍支付迟延履行期间的债务利息。</w:t>
      </w:r>
    </w:p>
    <w:p w:rsidR="00000000" w:rsidRDefault="009F3F11">
      <w:pPr>
        <w:spacing w:line="500" w:lineRule="atLeast"/>
        <w:ind w:firstLine="600"/>
        <w:divId w:val="520164085"/>
        <w:rPr>
          <w:rFonts w:hint="eastAsia"/>
          <w:sz w:val="30"/>
          <w:szCs w:val="30"/>
        </w:rPr>
      </w:pPr>
      <w:r>
        <w:rPr>
          <w:rFonts w:hint="eastAsia"/>
          <w:sz w:val="30"/>
          <w:szCs w:val="30"/>
        </w:rPr>
        <w:t>本案争议标的</w:t>
      </w:r>
      <w:r>
        <w:rPr>
          <w:rFonts w:hint="eastAsia"/>
          <w:sz w:val="30"/>
          <w:szCs w:val="30"/>
        </w:rPr>
        <w:t>1</w:t>
      </w:r>
      <w:r>
        <w:rPr>
          <w:rFonts w:hint="eastAsia"/>
          <w:sz w:val="30"/>
          <w:szCs w:val="30"/>
        </w:rPr>
        <w:t>，</w:t>
      </w:r>
      <w:r>
        <w:rPr>
          <w:rFonts w:hint="eastAsia"/>
          <w:sz w:val="30"/>
          <w:szCs w:val="30"/>
        </w:rPr>
        <w:t>004</w:t>
      </w:r>
      <w:r>
        <w:rPr>
          <w:rFonts w:hint="eastAsia"/>
          <w:sz w:val="30"/>
          <w:szCs w:val="30"/>
        </w:rPr>
        <w:t>，</w:t>
      </w:r>
      <w:r>
        <w:rPr>
          <w:rFonts w:hint="eastAsia"/>
          <w:sz w:val="30"/>
          <w:szCs w:val="30"/>
        </w:rPr>
        <w:t>187</w:t>
      </w:r>
      <w:r>
        <w:rPr>
          <w:rFonts w:hint="eastAsia"/>
          <w:sz w:val="30"/>
          <w:szCs w:val="30"/>
        </w:rPr>
        <w:t>元，案件受理费</w:t>
      </w:r>
      <w:r>
        <w:rPr>
          <w:rFonts w:hint="eastAsia"/>
          <w:sz w:val="30"/>
          <w:szCs w:val="30"/>
        </w:rPr>
        <w:t>13</w:t>
      </w:r>
      <w:r>
        <w:rPr>
          <w:rFonts w:hint="eastAsia"/>
          <w:sz w:val="30"/>
          <w:szCs w:val="30"/>
        </w:rPr>
        <w:t>，</w:t>
      </w:r>
      <w:r>
        <w:rPr>
          <w:rFonts w:hint="eastAsia"/>
          <w:sz w:val="30"/>
          <w:szCs w:val="30"/>
        </w:rPr>
        <w:t>837.68</w:t>
      </w:r>
      <w:r>
        <w:rPr>
          <w:rFonts w:hint="eastAsia"/>
          <w:sz w:val="30"/>
          <w:szCs w:val="30"/>
        </w:rPr>
        <w:t>元（原告已预交），判决给付标的</w:t>
      </w:r>
      <w:r>
        <w:rPr>
          <w:rFonts w:hint="eastAsia"/>
          <w:sz w:val="30"/>
          <w:szCs w:val="30"/>
        </w:rPr>
        <w:t>128</w:t>
      </w:r>
      <w:r>
        <w:rPr>
          <w:rFonts w:hint="eastAsia"/>
          <w:sz w:val="30"/>
          <w:szCs w:val="30"/>
        </w:rPr>
        <w:t>，</w:t>
      </w:r>
      <w:r>
        <w:rPr>
          <w:rFonts w:hint="eastAsia"/>
          <w:sz w:val="30"/>
          <w:szCs w:val="30"/>
        </w:rPr>
        <w:t>562.95</w:t>
      </w:r>
      <w:r>
        <w:rPr>
          <w:rFonts w:hint="eastAsia"/>
          <w:sz w:val="30"/>
          <w:szCs w:val="30"/>
        </w:rPr>
        <w:t>元，案件受理费由卫生服务中心负担</w:t>
      </w:r>
      <w:r>
        <w:rPr>
          <w:rFonts w:hint="eastAsia"/>
          <w:sz w:val="30"/>
          <w:szCs w:val="30"/>
        </w:rPr>
        <w:t>1</w:t>
      </w:r>
      <w:r>
        <w:rPr>
          <w:rFonts w:hint="eastAsia"/>
          <w:sz w:val="30"/>
          <w:szCs w:val="30"/>
        </w:rPr>
        <w:t>，</w:t>
      </w:r>
      <w:r>
        <w:rPr>
          <w:rFonts w:hint="eastAsia"/>
          <w:sz w:val="30"/>
          <w:szCs w:val="30"/>
        </w:rPr>
        <w:t>771.60</w:t>
      </w:r>
      <w:r>
        <w:rPr>
          <w:rFonts w:hint="eastAsia"/>
          <w:sz w:val="30"/>
          <w:szCs w:val="30"/>
        </w:rPr>
        <w:t>元，由原告自行负担</w:t>
      </w:r>
      <w:r>
        <w:rPr>
          <w:rFonts w:hint="eastAsia"/>
          <w:sz w:val="30"/>
          <w:szCs w:val="30"/>
        </w:rPr>
        <w:t>12</w:t>
      </w:r>
      <w:r>
        <w:rPr>
          <w:rFonts w:hint="eastAsia"/>
          <w:sz w:val="30"/>
          <w:szCs w:val="30"/>
        </w:rPr>
        <w:t>，</w:t>
      </w:r>
      <w:r>
        <w:rPr>
          <w:rFonts w:hint="eastAsia"/>
          <w:sz w:val="30"/>
          <w:szCs w:val="30"/>
        </w:rPr>
        <w:t>066.08</w:t>
      </w:r>
      <w:r>
        <w:rPr>
          <w:rFonts w:hint="eastAsia"/>
          <w:sz w:val="30"/>
          <w:szCs w:val="30"/>
        </w:rPr>
        <w:t>元。</w:t>
      </w:r>
    </w:p>
    <w:p w:rsidR="00000000" w:rsidRDefault="009F3F11">
      <w:pPr>
        <w:spacing w:line="500" w:lineRule="atLeast"/>
        <w:ind w:firstLine="600"/>
        <w:divId w:val="1061095425"/>
        <w:rPr>
          <w:rFonts w:hint="eastAsia"/>
          <w:sz w:val="30"/>
          <w:szCs w:val="30"/>
        </w:rPr>
      </w:pPr>
      <w:r>
        <w:rPr>
          <w:rFonts w:hint="eastAsia"/>
          <w:sz w:val="30"/>
          <w:szCs w:val="30"/>
        </w:rPr>
        <w:t>如不服本判决，可在判决书</w:t>
      </w:r>
      <w:r>
        <w:rPr>
          <w:rFonts w:hint="eastAsia"/>
          <w:sz w:val="30"/>
          <w:szCs w:val="30"/>
        </w:rPr>
        <w:t>送达之日起十五日内，向本院递交上诉状，并按照对方当事人人数提出副本，上诉于新疆维吾尔自治区乌鲁木齐市中级人民法院。</w:t>
      </w:r>
    </w:p>
    <w:p w:rsidR="00000000" w:rsidRDefault="009F3F11">
      <w:pPr>
        <w:spacing w:line="500" w:lineRule="atLeast"/>
        <w:jc w:val="right"/>
        <w:divId w:val="341274944"/>
        <w:rPr>
          <w:rFonts w:hint="eastAsia"/>
          <w:sz w:val="30"/>
          <w:szCs w:val="30"/>
        </w:rPr>
      </w:pPr>
      <w:r>
        <w:rPr>
          <w:rFonts w:hint="eastAsia"/>
          <w:sz w:val="30"/>
          <w:szCs w:val="30"/>
        </w:rPr>
        <w:t>审判员　　王红泉</w:t>
      </w:r>
    </w:p>
    <w:p w:rsidR="00000000" w:rsidRDefault="009F3F11">
      <w:pPr>
        <w:spacing w:line="500" w:lineRule="atLeast"/>
        <w:jc w:val="right"/>
        <w:divId w:val="1365054477"/>
        <w:rPr>
          <w:rFonts w:hint="eastAsia"/>
          <w:sz w:val="30"/>
          <w:szCs w:val="30"/>
        </w:rPr>
      </w:pPr>
      <w:r>
        <w:rPr>
          <w:rFonts w:hint="eastAsia"/>
          <w:sz w:val="30"/>
          <w:szCs w:val="30"/>
        </w:rPr>
        <w:t>二〇二三年二月二十三日</w:t>
      </w:r>
    </w:p>
    <w:p w:rsidR="00000000" w:rsidRDefault="009F3F11">
      <w:pPr>
        <w:spacing w:line="500" w:lineRule="atLeast"/>
        <w:jc w:val="right"/>
        <w:divId w:val="1108935249"/>
        <w:rPr>
          <w:rFonts w:hint="eastAsia"/>
          <w:sz w:val="30"/>
          <w:szCs w:val="30"/>
        </w:rPr>
      </w:pPr>
      <w:r>
        <w:rPr>
          <w:rFonts w:hint="eastAsia"/>
          <w:sz w:val="30"/>
          <w:szCs w:val="30"/>
        </w:rPr>
        <w:t>书记员　　他思肯</w:t>
      </w:r>
    </w:p>
    <w:p w:rsidR="00000000" w:rsidRDefault="009F3F11">
      <w:pPr>
        <w:spacing w:line="500" w:lineRule="atLeast"/>
        <w:jc w:val="right"/>
        <w:divId w:val="1589575730"/>
        <w:rPr>
          <w:rFonts w:hint="eastAsia"/>
          <w:sz w:val="30"/>
          <w:szCs w:val="30"/>
        </w:rPr>
      </w:pPr>
      <w:r>
        <w:rPr>
          <w:rFonts w:hint="eastAsia"/>
          <w:sz w:val="30"/>
          <w:szCs w:val="30"/>
        </w:rPr>
        <w:t>书记员　　王　凝</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3F11" w:rsidRDefault="009F3F11" w:rsidP="009F3F11">
      <w:r>
        <w:separator/>
      </w:r>
    </w:p>
  </w:endnote>
  <w:endnote w:type="continuationSeparator" w:id="0">
    <w:p w:rsidR="009F3F11" w:rsidRDefault="009F3F11" w:rsidP="009F3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3F11" w:rsidRDefault="009F3F11" w:rsidP="009F3F11">
      <w:r>
        <w:separator/>
      </w:r>
    </w:p>
  </w:footnote>
  <w:footnote w:type="continuationSeparator" w:id="0">
    <w:p w:rsidR="009F3F11" w:rsidRDefault="009F3F11" w:rsidP="009F3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F3F11"/>
    <w:rsid w:val="009F3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F3F1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3F11"/>
    <w:rPr>
      <w:rFonts w:ascii="宋体" w:eastAsia="宋体" w:hAnsi="宋体" w:cs="宋体"/>
      <w:sz w:val="18"/>
      <w:szCs w:val="18"/>
    </w:rPr>
  </w:style>
  <w:style w:type="paragraph" w:styleId="a5">
    <w:name w:val="footer"/>
    <w:basedOn w:val="a"/>
    <w:link w:val="a6"/>
    <w:uiPriority w:val="99"/>
    <w:unhideWhenUsed/>
    <w:rsid w:val="009F3F11"/>
    <w:pPr>
      <w:tabs>
        <w:tab w:val="center" w:pos="4153"/>
        <w:tab w:val="right" w:pos="8306"/>
      </w:tabs>
      <w:snapToGrid w:val="0"/>
    </w:pPr>
    <w:rPr>
      <w:sz w:val="18"/>
      <w:szCs w:val="18"/>
    </w:rPr>
  </w:style>
  <w:style w:type="character" w:customStyle="1" w:styleId="a6">
    <w:name w:val="页脚 字符"/>
    <w:basedOn w:val="a0"/>
    <w:link w:val="a5"/>
    <w:uiPriority w:val="99"/>
    <w:rsid w:val="009F3F1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3105">
      <w:marLeft w:val="0"/>
      <w:marRight w:val="0"/>
      <w:marTop w:val="10"/>
      <w:marBottom w:val="10"/>
      <w:divBdr>
        <w:top w:val="none" w:sz="0" w:space="0" w:color="auto"/>
        <w:left w:val="none" w:sz="0" w:space="0" w:color="auto"/>
        <w:bottom w:val="none" w:sz="0" w:space="0" w:color="auto"/>
        <w:right w:val="none" w:sz="0" w:space="0" w:color="auto"/>
      </w:divBdr>
    </w:div>
    <w:div w:id="141697622">
      <w:marLeft w:val="0"/>
      <w:marRight w:val="0"/>
      <w:marTop w:val="10"/>
      <w:marBottom w:val="10"/>
      <w:divBdr>
        <w:top w:val="none" w:sz="0" w:space="0" w:color="auto"/>
        <w:left w:val="none" w:sz="0" w:space="0" w:color="auto"/>
        <w:bottom w:val="none" w:sz="0" w:space="0" w:color="auto"/>
        <w:right w:val="none" w:sz="0" w:space="0" w:color="auto"/>
      </w:divBdr>
    </w:div>
    <w:div w:id="159927690">
      <w:marLeft w:val="0"/>
      <w:marRight w:val="0"/>
      <w:marTop w:val="10"/>
      <w:marBottom w:val="10"/>
      <w:divBdr>
        <w:top w:val="none" w:sz="0" w:space="0" w:color="auto"/>
        <w:left w:val="none" w:sz="0" w:space="0" w:color="auto"/>
        <w:bottom w:val="none" w:sz="0" w:space="0" w:color="auto"/>
        <w:right w:val="none" w:sz="0" w:space="0" w:color="auto"/>
      </w:divBdr>
    </w:div>
    <w:div w:id="341274944">
      <w:marLeft w:val="0"/>
      <w:marRight w:val="720"/>
      <w:marTop w:val="10"/>
      <w:marBottom w:val="10"/>
      <w:divBdr>
        <w:top w:val="none" w:sz="0" w:space="0" w:color="auto"/>
        <w:left w:val="none" w:sz="0" w:space="0" w:color="auto"/>
        <w:bottom w:val="none" w:sz="0" w:space="0" w:color="auto"/>
        <w:right w:val="none" w:sz="0" w:space="0" w:color="auto"/>
      </w:divBdr>
    </w:div>
    <w:div w:id="388457909">
      <w:marLeft w:val="0"/>
      <w:marRight w:val="0"/>
      <w:marTop w:val="10"/>
      <w:marBottom w:val="10"/>
      <w:divBdr>
        <w:top w:val="none" w:sz="0" w:space="0" w:color="auto"/>
        <w:left w:val="none" w:sz="0" w:space="0" w:color="auto"/>
        <w:bottom w:val="none" w:sz="0" w:space="0" w:color="auto"/>
        <w:right w:val="none" w:sz="0" w:space="0" w:color="auto"/>
      </w:divBdr>
    </w:div>
    <w:div w:id="403068321">
      <w:marLeft w:val="0"/>
      <w:marRight w:val="0"/>
      <w:marTop w:val="10"/>
      <w:marBottom w:val="10"/>
      <w:divBdr>
        <w:top w:val="none" w:sz="0" w:space="0" w:color="auto"/>
        <w:left w:val="none" w:sz="0" w:space="0" w:color="auto"/>
        <w:bottom w:val="none" w:sz="0" w:space="0" w:color="auto"/>
        <w:right w:val="none" w:sz="0" w:space="0" w:color="auto"/>
      </w:divBdr>
    </w:div>
    <w:div w:id="470943571">
      <w:marLeft w:val="0"/>
      <w:marRight w:val="0"/>
      <w:marTop w:val="10"/>
      <w:marBottom w:val="10"/>
      <w:divBdr>
        <w:top w:val="none" w:sz="0" w:space="0" w:color="auto"/>
        <w:left w:val="none" w:sz="0" w:space="0" w:color="auto"/>
        <w:bottom w:val="none" w:sz="0" w:space="0" w:color="auto"/>
        <w:right w:val="none" w:sz="0" w:space="0" w:color="auto"/>
      </w:divBdr>
    </w:div>
    <w:div w:id="520164085">
      <w:marLeft w:val="0"/>
      <w:marRight w:val="0"/>
      <w:marTop w:val="10"/>
      <w:marBottom w:val="10"/>
      <w:divBdr>
        <w:top w:val="none" w:sz="0" w:space="0" w:color="auto"/>
        <w:left w:val="none" w:sz="0" w:space="0" w:color="auto"/>
        <w:bottom w:val="none" w:sz="0" w:space="0" w:color="auto"/>
        <w:right w:val="none" w:sz="0" w:space="0" w:color="auto"/>
      </w:divBdr>
    </w:div>
    <w:div w:id="535698330">
      <w:marLeft w:val="0"/>
      <w:marRight w:val="0"/>
      <w:marTop w:val="10"/>
      <w:marBottom w:val="10"/>
      <w:divBdr>
        <w:top w:val="none" w:sz="0" w:space="0" w:color="auto"/>
        <w:left w:val="none" w:sz="0" w:space="0" w:color="auto"/>
        <w:bottom w:val="none" w:sz="0" w:space="0" w:color="auto"/>
        <w:right w:val="none" w:sz="0" w:space="0" w:color="auto"/>
      </w:divBdr>
    </w:div>
    <w:div w:id="559827005">
      <w:marLeft w:val="0"/>
      <w:marRight w:val="0"/>
      <w:marTop w:val="10"/>
      <w:marBottom w:val="10"/>
      <w:divBdr>
        <w:top w:val="none" w:sz="0" w:space="0" w:color="auto"/>
        <w:left w:val="none" w:sz="0" w:space="0" w:color="auto"/>
        <w:bottom w:val="none" w:sz="0" w:space="0" w:color="auto"/>
        <w:right w:val="none" w:sz="0" w:space="0" w:color="auto"/>
      </w:divBdr>
    </w:div>
    <w:div w:id="644041437">
      <w:marLeft w:val="0"/>
      <w:marRight w:val="0"/>
      <w:marTop w:val="10"/>
      <w:marBottom w:val="10"/>
      <w:divBdr>
        <w:top w:val="none" w:sz="0" w:space="0" w:color="auto"/>
        <w:left w:val="none" w:sz="0" w:space="0" w:color="auto"/>
        <w:bottom w:val="none" w:sz="0" w:space="0" w:color="auto"/>
        <w:right w:val="none" w:sz="0" w:space="0" w:color="auto"/>
      </w:divBdr>
    </w:div>
    <w:div w:id="695084514">
      <w:marLeft w:val="0"/>
      <w:marRight w:val="0"/>
      <w:marTop w:val="10"/>
      <w:marBottom w:val="10"/>
      <w:divBdr>
        <w:top w:val="none" w:sz="0" w:space="0" w:color="auto"/>
        <w:left w:val="none" w:sz="0" w:space="0" w:color="auto"/>
        <w:bottom w:val="none" w:sz="0" w:space="0" w:color="auto"/>
        <w:right w:val="none" w:sz="0" w:space="0" w:color="auto"/>
      </w:divBdr>
    </w:div>
    <w:div w:id="891116866">
      <w:marLeft w:val="0"/>
      <w:marRight w:val="0"/>
      <w:marTop w:val="10"/>
      <w:marBottom w:val="10"/>
      <w:divBdr>
        <w:top w:val="none" w:sz="0" w:space="0" w:color="auto"/>
        <w:left w:val="none" w:sz="0" w:space="0" w:color="auto"/>
        <w:bottom w:val="none" w:sz="0" w:space="0" w:color="auto"/>
        <w:right w:val="none" w:sz="0" w:space="0" w:color="auto"/>
      </w:divBdr>
    </w:div>
    <w:div w:id="1004279791">
      <w:marLeft w:val="0"/>
      <w:marRight w:val="0"/>
      <w:marTop w:val="10"/>
      <w:marBottom w:val="10"/>
      <w:divBdr>
        <w:top w:val="none" w:sz="0" w:space="0" w:color="auto"/>
        <w:left w:val="none" w:sz="0" w:space="0" w:color="auto"/>
        <w:bottom w:val="none" w:sz="0" w:space="0" w:color="auto"/>
        <w:right w:val="none" w:sz="0" w:space="0" w:color="auto"/>
      </w:divBdr>
    </w:div>
    <w:div w:id="1030766459">
      <w:marLeft w:val="0"/>
      <w:marRight w:val="0"/>
      <w:marTop w:val="10"/>
      <w:marBottom w:val="10"/>
      <w:divBdr>
        <w:top w:val="none" w:sz="0" w:space="0" w:color="auto"/>
        <w:left w:val="none" w:sz="0" w:space="0" w:color="auto"/>
        <w:bottom w:val="none" w:sz="0" w:space="0" w:color="auto"/>
        <w:right w:val="none" w:sz="0" w:space="0" w:color="auto"/>
      </w:divBdr>
    </w:div>
    <w:div w:id="1060444264">
      <w:marLeft w:val="0"/>
      <w:marRight w:val="0"/>
      <w:marTop w:val="10"/>
      <w:marBottom w:val="10"/>
      <w:divBdr>
        <w:top w:val="none" w:sz="0" w:space="0" w:color="auto"/>
        <w:left w:val="none" w:sz="0" w:space="0" w:color="auto"/>
        <w:bottom w:val="none" w:sz="0" w:space="0" w:color="auto"/>
        <w:right w:val="none" w:sz="0" w:space="0" w:color="auto"/>
      </w:divBdr>
    </w:div>
    <w:div w:id="1061095425">
      <w:marLeft w:val="0"/>
      <w:marRight w:val="0"/>
      <w:marTop w:val="10"/>
      <w:marBottom w:val="10"/>
      <w:divBdr>
        <w:top w:val="none" w:sz="0" w:space="0" w:color="auto"/>
        <w:left w:val="none" w:sz="0" w:space="0" w:color="auto"/>
        <w:bottom w:val="none" w:sz="0" w:space="0" w:color="auto"/>
        <w:right w:val="none" w:sz="0" w:space="0" w:color="auto"/>
      </w:divBdr>
    </w:div>
    <w:div w:id="1108935249">
      <w:marLeft w:val="0"/>
      <w:marRight w:val="720"/>
      <w:marTop w:val="10"/>
      <w:marBottom w:val="10"/>
      <w:divBdr>
        <w:top w:val="none" w:sz="0" w:space="0" w:color="auto"/>
        <w:left w:val="none" w:sz="0" w:space="0" w:color="auto"/>
        <w:bottom w:val="none" w:sz="0" w:space="0" w:color="auto"/>
        <w:right w:val="none" w:sz="0" w:space="0" w:color="auto"/>
      </w:divBdr>
    </w:div>
    <w:div w:id="1158613296">
      <w:marLeft w:val="0"/>
      <w:marRight w:val="0"/>
      <w:marTop w:val="10"/>
      <w:marBottom w:val="10"/>
      <w:divBdr>
        <w:top w:val="none" w:sz="0" w:space="0" w:color="auto"/>
        <w:left w:val="none" w:sz="0" w:space="0" w:color="auto"/>
        <w:bottom w:val="none" w:sz="0" w:space="0" w:color="auto"/>
        <w:right w:val="none" w:sz="0" w:space="0" w:color="auto"/>
      </w:divBdr>
    </w:div>
    <w:div w:id="1254129159">
      <w:marLeft w:val="0"/>
      <w:marRight w:val="0"/>
      <w:marTop w:val="10"/>
      <w:marBottom w:val="10"/>
      <w:divBdr>
        <w:top w:val="none" w:sz="0" w:space="0" w:color="auto"/>
        <w:left w:val="none" w:sz="0" w:space="0" w:color="auto"/>
        <w:bottom w:val="none" w:sz="0" w:space="0" w:color="auto"/>
        <w:right w:val="none" w:sz="0" w:space="0" w:color="auto"/>
      </w:divBdr>
    </w:div>
    <w:div w:id="1315447746">
      <w:marLeft w:val="0"/>
      <w:marRight w:val="0"/>
      <w:marTop w:val="10"/>
      <w:marBottom w:val="10"/>
      <w:divBdr>
        <w:top w:val="none" w:sz="0" w:space="0" w:color="auto"/>
        <w:left w:val="none" w:sz="0" w:space="0" w:color="auto"/>
        <w:bottom w:val="none" w:sz="0" w:space="0" w:color="auto"/>
        <w:right w:val="none" w:sz="0" w:space="0" w:color="auto"/>
      </w:divBdr>
    </w:div>
    <w:div w:id="1365054477">
      <w:marLeft w:val="0"/>
      <w:marRight w:val="720"/>
      <w:marTop w:val="10"/>
      <w:marBottom w:val="10"/>
      <w:divBdr>
        <w:top w:val="none" w:sz="0" w:space="0" w:color="auto"/>
        <w:left w:val="none" w:sz="0" w:space="0" w:color="auto"/>
        <w:bottom w:val="none" w:sz="0" w:space="0" w:color="auto"/>
        <w:right w:val="none" w:sz="0" w:space="0" w:color="auto"/>
      </w:divBdr>
    </w:div>
    <w:div w:id="1400329529">
      <w:marLeft w:val="0"/>
      <w:marRight w:val="0"/>
      <w:marTop w:val="10"/>
      <w:marBottom w:val="10"/>
      <w:divBdr>
        <w:top w:val="none" w:sz="0" w:space="0" w:color="auto"/>
        <w:left w:val="none" w:sz="0" w:space="0" w:color="auto"/>
        <w:bottom w:val="none" w:sz="0" w:space="0" w:color="auto"/>
        <w:right w:val="none" w:sz="0" w:space="0" w:color="auto"/>
      </w:divBdr>
    </w:div>
    <w:div w:id="1470323938">
      <w:marLeft w:val="0"/>
      <w:marRight w:val="0"/>
      <w:marTop w:val="10"/>
      <w:marBottom w:val="10"/>
      <w:divBdr>
        <w:top w:val="none" w:sz="0" w:space="0" w:color="auto"/>
        <w:left w:val="none" w:sz="0" w:space="0" w:color="auto"/>
        <w:bottom w:val="none" w:sz="0" w:space="0" w:color="auto"/>
        <w:right w:val="none" w:sz="0" w:space="0" w:color="auto"/>
      </w:divBdr>
    </w:div>
    <w:div w:id="1474055459">
      <w:marLeft w:val="0"/>
      <w:marRight w:val="0"/>
      <w:marTop w:val="10"/>
      <w:marBottom w:val="10"/>
      <w:divBdr>
        <w:top w:val="none" w:sz="0" w:space="0" w:color="auto"/>
        <w:left w:val="none" w:sz="0" w:space="0" w:color="auto"/>
        <w:bottom w:val="none" w:sz="0" w:space="0" w:color="auto"/>
        <w:right w:val="none" w:sz="0" w:space="0" w:color="auto"/>
      </w:divBdr>
    </w:div>
    <w:div w:id="1589575730">
      <w:marLeft w:val="0"/>
      <w:marRight w:val="720"/>
      <w:marTop w:val="10"/>
      <w:marBottom w:val="10"/>
      <w:divBdr>
        <w:top w:val="none" w:sz="0" w:space="0" w:color="auto"/>
        <w:left w:val="none" w:sz="0" w:space="0" w:color="auto"/>
        <w:bottom w:val="none" w:sz="0" w:space="0" w:color="auto"/>
        <w:right w:val="none" w:sz="0" w:space="0" w:color="auto"/>
      </w:divBdr>
    </w:div>
    <w:div w:id="1609119101">
      <w:marLeft w:val="0"/>
      <w:marRight w:val="0"/>
      <w:marTop w:val="10"/>
      <w:marBottom w:val="10"/>
      <w:divBdr>
        <w:top w:val="none" w:sz="0" w:space="0" w:color="auto"/>
        <w:left w:val="none" w:sz="0" w:space="0" w:color="auto"/>
        <w:bottom w:val="none" w:sz="0" w:space="0" w:color="auto"/>
        <w:right w:val="none" w:sz="0" w:space="0" w:color="auto"/>
      </w:divBdr>
    </w:div>
    <w:div w:id="1622495067">
      <w:marLeft w:val="0"/>
      <w:marRight w:val="0"/>
      <w:marTop w:val="10"/>
      <w:marBottom w:val="10"/>
      <w:divBdr>
        <w:top w:val="none" w:sz="0" w:space="0" w:color="auto"/>
        <w:left w:val="none" w:sz="0" w:space="0" w:color="auto"/>
        <w:bottom w:val="none" w:sz="0" w:space="0" w:color="auto"/>
        <w:right w:val="none" w:sz="0" w:space="0" w:color="auto"/>
      </w:divBdr>
    </w:div>
    <w:div w:id="1679118375">
      <w:marLeft w:val="0"/>
      <w:marRight w:val="0"/>
      <w:marTop w:val="10"/>
      <w:marBottom w:val="10"/>
      <w:divBdr>
        <w:top w:val="none" w:sz="0" w:space="0" w:color="auto"/>
        <w:left w:val="none" w:sz="0" w:space="0" w:color="auto"/>
        <w:bottom w:val="none" w:sz="0" w:space="0" w:color="auto"/>
        <w:right w:val="none" w:sz="0" w:space="0" w:color="auto"/>
      </w:divBdr>
    </w:div>
    <w:div w:id="1686057051">
      <w:marLeft w:val="0"/>
      <w:marRight w:val="0"/>
      <w:marTop w:val="10"/>
      <w:marBottom w:val="10"/>
      <w:divBdr>
        <w:top w:val="none" w:sz="0" w:space="0" w:color="auto"/>
        <w:left w:val="none" w:sz="0" w:space="0" w:color="auto"/>
        <w:bottom w:val="none" w:sz="0" w:space="0" w:color="auto"/>
        <w:right w:val="none" w:sz="0" w:space="0" w:color="auto"/>
      </w:divBdr>
    </w:div>
    <w:div w:id="1849445591">
      <w:marLeft w:val="0"/>
      <w:marRight w:val="0"/>
      <w:marTop w:val="10"/>
      <w:marBottom w:val="10"/>
      <w:divBdr>
        <w:top w:val="none" w:sz="0" w:space="0" w:color="auto"/>
        <w:left w:val="none" w:sz="0" w:space="0" w:color="auto"/>
        <w:bottom w:val="none" w:sz="0" w:space="0" w:color="auto"/>
        <w:right w:val="none" w:sz="0" w:space="0" w:color="auto"/>
      </w:divBdr>
    </w:div>
    <w:div w:id="1914462409">
      <w:marLeft w:val="0"/>
      <w:marRight w:val="0"/>
      <w:marTop w:val="10"/>
      <w:marBottom w:val="10"/>
      <w:divBdr>
        <w:top w:val="none" w:sz="0" w:space="0" w:color="auto"/>
        <w:left w:val="none" w:sz="0" w:space="0" w:color="auto"/>
        <w:bottom w:val="none" w:sz="0" w:space="0" w:color="auto"/>
        <w:right w:val="none" w:sz="0" w:space="0" w:color="auto"/>
      </w:divBdr>
    </w:div>
    <w:div w:id="2016109216">
      <w:marLeft w:val="0"/>
      <w:marRight w:val="0"/>
      <w:marTop w:val="10"/>
      <w:marBottom w:val="10"/>
      <w:divBdr>
        <w:top w:val="none" w:sz="0" w:space="0" w:color="auto"/>
        <w:left w:val="none" w:sz="0" w:space="0" w:color="auto"/>
        <w:bottom w:val="none" w:sz="0" w:space="0" w:color="auto"/>
        <w:right w:val="none" w:sz="0" w:space="0" w:color="auto"/>
      </w:divBdr>
    </w:div>
    <w:div w:id="2108037006">
      <w:marLeft w:val="0"/>
      <w:marRight w:val="0"/>
      <w:marTop w:val="10"/>
      <w:marBottom w:val="10"/>
      <w:divBdr>
        <w:top w:val="none" w:sz="0" w:space="0" w:color="auto"/>
        <w:left w:val="none" w:sz="0" w:space="0" w:color="auto"/>
        <w:bottom w:val="none" w:sz="0" w:space="0" w:color="auto"/>
        <w:right w:val="none" w:sz="0" w:space="0" w:color="auto"/>
      </w:divBdr>
    </w:div>
    <w:div w:id="213289957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