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C35C6">
      <w:pPr>
        <w:spacing w:line="500" w:lineRule="atLeast"/>
        <w:jc w:val="center"/>
        <w:divId w:val="244919618"/>
        <w:rPr>
          <w:rFonts w:ascii="黑体" w:eastAsia="黑体" w:hAnsi="黑体"/>
          <w:sz w:val="36"/>
          <w:szCs w:val="36"/>
        </w:rPr>
      </w:pPr>
      <w:bookmarkStart w:id="0" w:name="_GoBack"/>
      <w:bookmarkEnd w:id="0"/>
      <w:r>
        <w:rPr>
          <w:rFonts w:ascii="黑体" w:eastAsia="黑体" w:hAnsi="黑体" w:hint="eastAsia"/>
          <w:sz w:val="36"/>
          <w:szCs w:val="36"/>
        </w:rPr>
        <w:t>湖南省高级人民法院</w:t>
      </w:r>
    </w:p>
    <w:p w:rsidR="00000000" w:rsidRDefault="006C35C6">
      <w:pPr>
        <w:spacing w:line="500" w:lineRule="atLeast"/>
        <w:jc w:val="center"/>
        <w:divId w:val="1127577684"/>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C35C6">
      <w:pPr>
        <w:spacing w:line="500" w:lineRule="atLeast"/>
        <w:jc w:val="right"/>
        <w:divId w:val="1537965720"/>
        <w:rPr>
          <w:rFonts w:hint="eastAsia"/>
          <w:sz w:val="30"/>
          <w:szCs w:val="30"/>
        </w:rPr>
      </w:pPr>
      <w:r>
        <w:rPr>
          <w:rFonts w:hint="eastAsia"/>
          <w:sz w:val="30"/>
          <w:szCs w:val="30"/>
        </w:rPr>
        <w:t>（</w:t>
      </w:r>
      <w:r>
        <w:rPr>
          <w:rFonts w:hint="eastAsia"/>
          <w:sz w:val="30"/>
          <w:szCs w:val="30"/>
        </w:rPr>
        <w:t>2020</w:t>
      </w:r>
      <w:r>
        <w:rPr>
          <w:rFonts w:hint="eastAsia"/>
          <w:sz w:val="30"/>
          <w:szCs w:val="30"/>
        </w:rPr>
        <w:t>）湘行申</w:t>
      </w:r>
      <w:r>
        <w:rPr>
          <w:rFonts w:hint="eastAsia"/>
          <w:sz w:val="30"/>
          <w:szCs w:val="30"/>
        </w:rPr>
        <w:t>677</w:t>
      </w:r>
      <w:r>
        <w:rPr>
          <w:rFonts w:hint="eastAsia"/>
          <w:sz w:val="30"/>
          <w:szCs w:val="30"/>
        </w:rPr>
        <w:t>号</w:t>
      </w:r>
    </w:p>
    <w:p w:rsidR="00000000" w:rsidRDefault="006C35C6">
      <w:pPr>
        <w:spacing w:line="500" w:lineRule="atLeast"/>
        <w:ind w:firstLine="600"/>
        <w:divId w:val="670648112"/>
        <w:rPr>
          <w:rFonts w:hint="eastAsia"/>
          <w:sz w:val="30"/>
          <w:szCs w:val="30"/>
        </w:rPr>
      </w:pPr>
      <w:r>
        <w:rPr>
          <w:rFonts w:hint="eastAsia"/>
          <w:sz w:val="30"/>
          <w:szCs w:val="30"/>
        </w:rPr>
        <w:t>再审申请人（一审原告、二审上诉人）段纯清，男，</w:t>
      </w:r>
      <w:r>
        <w:rPr>
          <w:rFonts w:hint="eastAsia"/>
          <w:sz w:val="30"/>
          <w:szCs w:val="30"/>
        </w:rPr>
        <w:t>1969</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日出生，汉族，住湖南省洪江市。</w:t>
      </w:r>
    </w:p>
    <w:p w:rsidR="00000000" w:rsidRDefault="006C35C6">
      <w:pPr>
        <w:spacing w:line="500" w:lineRule="atLeast"/>
        <w:ind w:firstLine="600"/>
        <w:divId w:val="216402644"/>
        <w:rPr>
          <w:rFonts w:hint="eastAsia"/>
          <w:sz w:val="30"/>
          <w:szCs w:val="30"/>
        </w:rPr>
      </w:pPr>
      <w:r>
        <w:rPr>
          <w:rFonts w:hint="eastAsia"/>
          <w:sz w:val="30"/>
          <w:szCs w:val="30"/>
        </w:rPr>
        <w:t>被申请人（一审被告、二审被上诉人）湖南省怀化市鹤城区卫生健康局，住所地湖南省怀化市船林路旁。</w:t>
      </w:r>
    </w:p>
    <w:p w:rsidR="00000000" w:rsidRDefault="006C35C6">
      <w:pPr>
        <w:spacing w:line="500" w:lineRule="atLeast"/>
        <w:ind w:firstLine="600"/>
        <w:divId w:val="1629553836"/>
        <w:rPr>
          <w:rFonts w:hint="eastAsia"/>
          <w:sz w:val="30"/>
          <w:szCs w:val="30"/>
        </w:rPr>
      </w:pPr>
      <w:r>
        <w:rPr>
          <w:rFonts w:hint="eastAsia"/>
          <w:sz w:val="30"/>
          <w:szCs w:val="30"/>
        </w:rPr>
        <w:t>法定代表人曹敏之，局长。</w:t>
      </w:r>
    </w:p>
    <w:p w:rsidR="00000000" w:rsidRDefault="006C35C6">
      <w:pPr>
        <w:spacing w:line="500" w:lineRule="atLeast"/>
        <w:ind w:firstLine="600"/>
        <w:divId w:val="1397971310"/>
        <w:rPr>
          <w:rFonts w:hint="eastAsia"/>
          <w:sz w:val="30"/>
          <w:szCs w:val="30"/>
        </w:rPr>
      </w:pPr>
      <w:r>
        <w:rPr>
          <w:rFonts w:hint="eastAsia"/>
          <w:sz w:val="30"/>
          <w:szCs w:val="30"/>
        </w:rPr>
        <w:t>原审第三人湖南省怀化市第一人民医院，住所地湖南省怀化市锦溪南路</w:t>
      </w:r>
      <w:r>
        <w:rPr>
          <w:rFonts w:hint="eastAsia"/>
          <w:sz w:val="30"/>
          <w:szCs w:val="30"/>
        </w:rPr>
        <w:t>144</w:t>
      </w:r>
      <w:r>
        <w:rPr>
          <w:rFonts w:hint="eastAsia"/>
          <w:sz w:val="30"/>
          <w:szCs w:val="30"/>
        </w:rPr>
        <w:t>号。</w:t>
      </w:r>
    </w:p>
    <w:p w:rsidR="00000000" w:rsidRDefault="006C35C6">
      <w:pPr>
        <w:spacing w:line="500" w:lineRule="atLeast"/>
        <w:ind w:firstLine="600"/>
        <w:divId w:val="1738941510"/>
        <w:rPr>
          <w:rFonts w:hint="eastAsia"/>
          <w:sz w:val="30"/>
          <w:szCs w:val="30"/>
        </w:rPr>
      </w:pPr>
      <w:r>
        <w:rPr>
          <w:rFonts w:hint="eastAsia"/>
          <w:sz w:val="30"/>
          <w:szCs w:val="30"/>
        </w:rPr>
        <w:t>法定代表人唐斌，院长。</w:t>
      </w:r>
    </w:p>
    <w:p w:rsidR="00000000" w:rsidRDefault="006C35C6">
      <w:pPr>
        <w:spacing w:line="500" w:lineRule="atLeast"/>
        <w:ind w:firstLine="600"/>
        <w:divId w:val="513881118"/>
        <w:rPr>
          <w:rFonts w:hint="eastAsia"/>
          <w:sz w:val="30"/>
          <w:szCs w:val="30"/>
        </w:rPr>
      </w:pPr>
      <w:r>
        <w:rPr>
          <w:rFonts w:hint="eastAsia"/>
          <w:sz w:val="30"/>
          <w:szCs w:val="30"/>
        </w:rPr>
        <w:t>再审申请人段纯清因与被申请人湖南省怀化市鹤城区卫生健康局、原审第三人湖南省怀化市第一人民医院卫生行政管理一案，不服湖南省怀化市中级人民法院（</w:t>
      </w:r>
      <w:r>
        <w:rPr>
          <w:rFonts w:hint="eastAsia"/>
          <w:sz w:val="30"/>
          <w:szCs w:val="30"/>
        </w:rPr>
        <w:t>2020</w:t>
      </w:r>
      <w:r>
        <w:rPr>
          <w:rFonts w:hint="eastAsia"/>
          <w:sz w:val="30"/>
          <w:szCs w:val="30"/>
        </w:rPr>
        <w:t>）湘</w:t>
      </w:r>
      <w:r>
        <w:rPr>
          <w:rFonts w:hint="eastAsia"/>
          <w:sz w:val="30"/>
          <w:szCs w:val="30"/>
        </w:rPr>
        <w:t>12</w:t>
      </w:r>
      <w:r>
        <w:rPr>
          <w:rFonts w:hint="eastAsia"/>
          <w:sz w:val="30"/>
          <w:szCs w:val="30"/>
        </w:rPr>
        <w:t>行终</w:t>
      </w:r>
      <w:r>
        <w:rPr>
          <w:rFonts w:hint="eastAsia"/>
          <w:sz w:val="30"/>
          <w:szCs w:val="30"/>
        </w:rPr>
        <w:t>10</w:t>
      </w:r>
      <w:r>
        <w:rPr>
          <w:rFonts w:hint="eastAsia"/>
          <w:sz w:val="30"/>
          <w:szCs w:val="30"/>
        </w:rPr>
        <w:t>号行政判决，向本院提起申请再审。本院受理后，依法组成合议庭审理了本案，现已审理终结。</w:t>
      </w:r>
    </w:p>
    <w:p w:rsidR="00000000" w:rsidRDefault="006C35C6">
      <w:pPr>
        <w:spacing w:line="500" w:lineRule="atLeast"/>
        <w:ind w:firstLine="600"/>
        <w:divId w:val="1972327202"/>
        <w:rPr>
          <w:rFonts w:hint="eastAsia"/>
          <w:sz w:val="30"/>
          <w:szCs w:val="30"/>
        </w:rPr>
      </w:pPr>
      <w:r>
        <w:rPr>
          <w:rFonts w:hint="eastAsia"/>
          <w:sz w:val="30"/>
          <w:szCs w:val="30"/>
        </w:rPr>
        <w:t>再审申请人段纯清申请再审称：一、二审判决认定事实错误，主要证据不足，适用法律严重错误。为维护申请人的合法权益，申请再审。</w:t>
      </w:r>
    </w:p>
    <w:p w:rsidR="00000000" w:rsidRDefault="006C35C6">
      <w:pPr>
        <w:spacing w:line="500" w:lineRule="atLeast"/>
        <w:ind w:firstLine="600"/>
        <w:divId w:val="1603873314"/>
        <w:rPr>
          <w:rFonts w:hint="eastAsia"/>
          <w:sz w:val="30"/>
          <w:szCs w:val="30"/>
        </w:rPr>
      </w:pPr>
      <w:r>
        <w:rPr>
          <w:rFonts w:hint="eastAsia"/>
          <w:sz w:val="30"/>
          <w:szCs w:val="30"/>
        </w:rPr>
        <w:t>本院认为，《医疗事故处理条例》第三十七条规定，发生医疗事故争议，当事人申请卫生行政部门处理的，应当提出书面申请。申请书应当载明申请人的基本情</w:t>
      </w:r>
      <w:r>
        <w:rPr>
          <w:rFonts w:hint="eastAsia"/>
          <w:sz w:val="30"/>
          <w:szCs w:val="30"/>
        </w:rPr>
        <w:t>况、有关事实、具体请求及理由等。涉案的医疗纠纷发生后，申请人段纯清先后向有关部门投诉，但其并没有向被申请人湖南省怀化市鹤城区卫生健康局申请医疗事故争议处理。原审第三人湖南省怀化市第一人民医院也未向被申请人申请过医疗事故争议处理。故申请人与原审第三人的医疗纠纷，被申请人未启动医疗事故争议处</w:t>
      </w:r>
      <w:r>
        <w:rPr>
          <w:rFonts w:hint="eastAsia"/>
          <w:sz w:val="30"/>
          <w:szCs w:val="30"/>
        </w:rPr>
        <w:lastRenderedPageBreak/>
        <w:t>理程序，也没有委托医疗事故技术鉴定。现申请人向被申请人提出直接判定医疗事故等级和责任程度的申请，不符合程序规定。另外，在医疗事故技术鉴定过程中，医疗机构存在“不如实提供相关材料或不配合相关调查，导致医疗事故技术鉴定不能进行的</w:t>
      </w:r>
      <w:r>
        <w:rPr>
          <w:rFonts w:hint="eastAsia"/>
          <w:sz w:val="30"/>
          <w:szCs w:val="30"/>
        </w:rPr>
        <w:t>”，卫生行政部门才可以直接判定医疗事故等级及责任程度。本案没有进行医疗事故技术鉴定，也不存在第三人“不如实提供相关材料或不配合相关调查，导致医疗事故技术鉴定不能进行的”情形。故被申请人的《对段纯</w:t>
      </w:r>
      <w:r>
        <w:rPr>
          <w:rFonts w:hint="eastAsia"/>
          <w:sz w:val="30"/>
          <w:szCs w:val="30"/>
        </w:rPr>
        <w:t>清</w:t>
      </w:r>
      <w:r>
        <w:rPr>
          <w:rFonts w:hint="eastAsia"/>
          <w:sz w:val="30"/>
          <w:szCs w:val="30"/>
        </w:rPr>
        <w:t>的答复》，符合法律规定。申请人段纯清于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与原审第三人湖南省怀化市第一人民医院已达成《段纯清医疗纠纷调解协议书》，按该《协议书》的约定，原审第三人已履行了约定义务。申请人就同一事项再次要求处理，有违诚实信用原则。原审法院认定事实清楚，适用法律正确，处理适当，依法应予支持。</w:t>
      </w:r>
    </w:p>
    <w:p w:rsidR="00000000" w:rsidRDefault="006C35C6">
      <w:pPr>
        <w:spacing w:line="500" w:lineRule="atLeast"/>
        <w:ind w:firstLine="600"/>
        <w:divId w:val="1755276910"/>
        <w:rPr>
          <w:rFonts w:hint="eastAsia"/>
          <w:sz w:val="30"/>
          <w:szCs w:val="30"/>
        </w:rPr>
      </w:pPr>
      <w:r>
        <w:rPr>
          <w:rFonts w:hint="eastAsia"/>
          <w:sz w:val="30"/>
          <w:szCs w:val="30"/>
        </w:rPr>
        <w:t>综上，原审认定事实清楚，适</w:t>
      </w:r>
      <w:r>
        <w:rPr>
          <w:rFonts w:hint="eastAsia"/>
          <w:sz w:val="30"/>
          <w:szCs w:val="30"/>
        </w:rPr>
        <w:t>用法律正确，审判程序合法。申请人段纯清的再审申请不符合《中华人民共和国行政诉讼法》第九十一条规定的情形。依照《最高人民法院关于适用〈中华人民共和国行政诉讼法〉的解释》第一百一十六条第二款之规定，裁定如下：</w:t>
      </w:r>
    </w:p>
    <w:p w:rsidR="00000000" w:rsidRDefault="006C35C6">
      <w:pPr>
        <w:spacing w:line="500" w:lineRule="atLeast"/>
        <w:ind w:firstLine="600"/>
        <w:divId w:val="1056704645"/>
        <w:rPr>
          <w:rFonts w:hint="eastAsia"/>
          <w:sz w:val="30"/>
          <w:szCs w:val="30"/>
        </w:rPr>
      </w:pPr>
      <w:r>
        <w:rPr>
          <w:rFonts w:hint="eastAsia"/>
          <w:sz w:val="30"/>
          <w:szCs w:val="30"/>
        </w:rPr>
        <w:t>驳回段纯清的再审申请。</w:t>
      </w:r>
    </w:p>
    <w:p w:rsidR="00000000" w:rsidRDefault="006C35C6">
      <w:pPr>
        <w:spacing w:line="500" w:lineRule="atLeast"/>
        <w:jc w:val="right"/>
        <w:divId w:val="1486126642"/>
        <w:rPr>
          <w:rFonts w:hint="eastAsia"/>
          <w:sz w:val="30"/>
          <w:szCs w:val="30"/>
        </w:rPr>
      </w:pPr>
      <w:r>
        <w:rPr>
          <w:rFonts w:hint="eastAsia"/>
          <w:sz w:val="30"/>
          <w:szCs w:val="30"/>
        </w:rPr>
        <w:t>审判长　　梁淑芳</w:t>
      </w:r>
    </w:p>
    <w:p w:rsidR="00000000" w:rsidRDefault="006C35C6">
      <w:pPr>
        <w:spacing w:line="500" w:lineRule="atLeast"/>
        <w:jc w:val="right"/>
        <w:divId w:val="1769619569"/>
        <w:rPr>
          <w:rFonts w:hint="eastAsia"/>
          <w:sz w:val="30"/>
          <w:szCs w:val="30"/>
        </w:rPr>
      </w:pPr>
      <w:r>
        <w:rPr>
          <w:rFonts w:hint="eastAsia"/>
          <w:sz w:val="30"/>
          <w:szCs w:val="30"/>
        </w:rPr>
        <w:t>审判员　　王　帅</w:t>
      </w:r>
    </w:p>
    <w:p w:rsidR="00000000" w:rsidRDefault="006C35C6">
      <w:pPr>
        <w:spacing w:line="500" w:lineRule="atLeast"/>
        <w:jc w:val="right"/>
        <w:divId w:val="1179351547"/>
        <w:rPr>
          <w:rFonts w:hint="eastAsia"/>
          <w:sz w:val="30"/>
          <w:szCs w:val="30"/>
        </w:rPr>
      </w:pPr>
      <w:r>
        <w:rPr>
          <w:rFonts w:hint="eastAsia"/>
          <w:sz w:val="30"/>
          <w:szCs w:val="30"/>
        </w:rPr>
        <w:t>审判员　　王　慧</w:t>
      </w:r>
    </w:p>
    <w:p w:rsidR="00000000" w:rsidRDefault="006C35C6">
      <w:pPr>
        <w:spacing w:line="500" w:lineRule="atLeast"/>
        <w:jc w:val="right"/>
        <w:divId w:val="924919223"/>
        <w:rPr>
          <w:rFonts w:hint="eastAsia"/>
          <w:sz w:val="30"/>
          <w:szCs w:val="30"/>
        </w:rPr>
      </w:pPr>
      <w:r>
        <w:rPr>
          <w:rFonts w:hint="eastAsia"/>
          <w:sz w:val="30"/>
          <w:szCs w:val="30"/>
        </w:rPr>
        <w:t>二〇二〇年九月二十八日</w:t>
      </w:r>
    </w:p>
    <w:p w:rsidR="00000000" w:rsidRDefault="006C35C6">
      <w:pPr>
        <w:spacing w:line="500" w:lineRule="atLeast"/>
        <w:jc w:val="right"/>
        <w:divId w:val="7610001"/>
        <w:rPr>
          <w:rFonts w:hint="eastAsia"/>
          <w:sz w:val="30"/>
          <w:szCs w:val="30"/>
        </w:rPr>
      </w:pPr>
      <w:r>
        <w:rPr>
          <w:rFonts w:hint="eastAsia"/>
          <w:sz w:val="30"/>
          <w:szCs w:val="30"/>
        </w:rPr>
        <w:t>书记员　　邓创星</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5C6" w:rsidRDefault="006C35C6" w:rsidP="006C35C6">
      <w:r>
        <w:separator/>
      </w:r>
    </w:p>
  </w:endnote>
  <w:endnote w:type="continuationSeparator" w:id="0">
    <w:p w:rsidR="006C35C6" w:rsidRDefault="006C35C6" w:rsidP="006C3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5C6" w:rsidRDefault="006C35C6" w:rsidP="006C35C6">
      <w:r>
        <w:separator/>
      </w:r>
    </w:p>
  </w:footnote>
  <w:footnote w:type="continuationSeparator" w:id="0">
    <w:p w:rsidR="006C35C6" w:rsidRDefault="006C35C6" w:rsidP="006C35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C35C6"/>
    <w:rsid w:val="006C3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C35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35C6"/>
    <w:rPr>
      <w:rFonts w:ascii="宋体" w:eastAsia="宋体" w:hAnsi="宋体" w:cs="宋体"/>
      <w:sz w:val="18"/>
      <w:szCs w:val="18"/>
    </w:rPr>
  </w:style>
  <w:style w:type="paragraph" w:styleId="a5">
    <w:name w:val="footer"/>
    <w:basedOn w:val="a"/>
    <w:link w:val="a6"/>
    <w:uiPriority w:val="99"/>
    <w:unhideWhenUsed/>
    <w:rsid w:val="006C35C6"/>
    <w:pPr>
      <w:tabs>
        <w:tab w:val="center" w:pos="4153"/>
        <w:tab w:val="right" w:pos="8306"/>
      </w:tabs>
      <w:snapToGrid w:val="0"/>
    </w:pPr>
    <w:rPr>
      <w:sz w:val="18"/>
      <w:szCs w:val="18"/>
    </w:rPr>
  </w:style>
  <w:style w:type="character" w:customStyle="1" w:styleId="a6">
    <w:name w:val="页脚 字符"/>
    <w:basedOn w:val="a0"/>
    <w:link w:val="a5"/>
    <w:uiPriority w:val="99"/>
    <w:rsid w:val="006C35C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001">
      <w:marLeft w:val="0"/>
      <w:marRight w:val="720"/>
      <w:marTop w:val="10"/>
      <w:marBottom w:val="10"/>
      <w:divBdr>
        <w:top w:val="none" w:sz="0" w:space="0" w:color="auto"/>
        <w:left w:val="none" w:sz="0" w:space="0" w:color="auto"/>
        <w:bottom w:val="none" w:sz="0" w:space="0" w:color="auto"/>
        <w:right w:val="none" w:sz="0" w:space="0" w:color="auto"/>
      </w:divBdr>
    </w:div>
    <w:div w:id="216402644">
      <w:marLeft w:val="0"/>
      <w:marRight w:val="0"/>
      <w:marTop w:val="10"/>
      <w:marBottom w:val="10"/>
      <w:divBdr>
        <w:top w:val="none" w:sz="0" w:space="0" w:color="auto"/>
        <w:left w:val="none" w:sz="0" w:space="0" w:color="auto"/>
        <w:bottom w:val="none" w:sz="0" w:space="0" w:color="auto"/>
        <w:right w:val="none" w:sz="0" w:space="0" w:color="auto"/>
      </w:divBdr>
    </w:div>
    <w:div w:id="244919618">
      <w:marLeft w:val="0"/>
      <w:marRight w:val="0"/>
      <w:marTop w:val="10"/>
      <w:marBottom w:val="10"/>
      <w:divBdr>
        <w:top w:val="none" w:sz="0" w:space="0" w:color="auto"/>
        <w:left w:val="none" w:sz="0" w:space="0" w:color="auto"/>
        <w:bottom w:val="none" w:sz="0" w:space="0" w:color="auto"/>
        <w:right w:val="none" w:sz="0" w:space="0" w:color="auto"/>
      </w:divBdr>
    </w:div>
    <w:div w:id="513881118">
      <w:marLeft w:val="0"/>
      <w:marRight w:val="0"/>
      <w:marTop w:val="10"/>
      <w:marBottom w:val="10"/>
      <w:divBdr>
        <w:top w:val="none" w:sz="0" w:space="0" w:color="auto"/>
        <w:left w:val="none" w:sz="0" w:space="0" w:color="auto"/>
        <w:bottom w:val="none" w:sz="0" w:space="0" w:color="auto"/>
        <w:right w:val="none" w:sz="0" w:space="0" w:color="auto"/>
      </w:divBdr>
    </w:div>
    <w:div w:id="670648112">
      <w:marLeft w:val="0"/>
      <w:marRight w:val="0"/>
      <w:marTop w:val="10"/>
      <w:marBottom w:val="10"/>
      <w:divBdr>
        <w:top w:val="none" w:sz="0" w:space="0" w:color="auto"/>
        <w:left w:val="none" w:sz="0" w:space="0" w:color="auto"/>
        <w:bottom w:val="none" w:sz="0" w:space="0" w:color="auto"/>
        <w:right w:val="none" w:sz="0" w:space="0" w:color="auto"/>
      </w:divBdr>
    </w:div>
    <w:div w:id="924919223">
      <w:marLeft w:val="0"/>
      <w:marRight w:val="720"/>
      <w:marTop w:val="10"/>
      <w:marBottom w:val="10"/>
      <w:divBdr>
        <w:top w:val="none" w:sz="0" w:space="0" w:color="auto"/>
        <w:left w:val="none" w:sz="0" w:space="0" w:color="auto"/>
        <w:bottom w:val="none" w:sz="0" w:space="0" w:color="auto"/>
        <w:right w:val="none" w:sz="0" w:space="0" w:color="auto"/>
      </w:divBdr>
    </w:div>
    <w:div w:id="1056704645">
      <w:marLeft w:val="0"/>
      <w:marRight w:val="0"/>
      <w:marTop w:val="10"/>
      <w:marBottom w:val="10"/>
      <w:divBdr>
        <w:top w:val="none" w:sz="0" w:space="0" w:color="auto"/>
        <w:left w:val="none" w:sz="0" w:space="0" w:color="auto"/>
        <w:bottom w:val="none" w:sz="0" w:space="0" w:color="auto"/>
        <w:right w:val="none" w:sz="0" w:space="0" w:color="auto"/>
      </w:divBdr>
    </w:div>
    <w:div w:id="1127577684">
      <w:marLeft w:val="0"/>
      <w:marRight w:val="0"/>
      <w:marTop w:val="10"/>
      <w:marBottom w:val="10"/>
      <w:divBdr>
        <w:top w:val="none" w:sz="0" w:space="0" w:color="auto"/>
        <w:left w:val="none" w:sz="0" w:space="0" w:color="auto"/>
        <w:bottom w:val="none" w:sz="0" w:space="0" w:color="auto"/>
        <w:right w:val="none" w:sz="0" w:space="0" w:color="auto"/>
      </w:divBdr>
    </w:div>
    <w:div w:id="1179351547">
      <w:marLeft w:val="0"/>
      <w:marRight w:val="720"/>
      <w:marTop w:val="10"/>
      <w:marBottom w:val="10"/>
      <w:divBdr>
        <w:top w:val="none" w:sz="0" w:space="0" w:color="auto"/>
        <w:left w:val="none" w:sz="0" w:space="0" w:color="auto"/>
        <w:bottom w:val="none" w:sz="0" w:space="0" w:color="auto"/>
        <w:right w:val="none" w:sz="0" w:space="0" w:color="auto"/>
      </w:divBdr>
    </w:div>
    <w:div w:id="1397971310">
      <w:marLeft w:val="0"/>
      <w:marRight w:val="0"/>
      <w:marTop w:val="10"/>
      <w:marBottom w:val="10"/>
      <w:divBdr>
        <w:top w:val="none" w:sz="0" w:space="0" w:color="auto"/>
        <w:left w:val="none" w:sz="0" w:space="0" w:color="auto"/>
        <w:bottom w:val="none" w:sz="0" w:space="0" w:color="auto"/>
        <w:right w:val="none" w:sz="0" w:space="0" w:color="auto"/>
      </w:divBdr>
    </w:div>
    <w:div w:id="1486126642">
      <w:marLeft w:val="0"/>
      <w:marRight w:val="720"/>
      <w:marTop w:val="10"/>
      <w:marBottom w:val="10"/>
      <w:divBdr>
        <w:top w:val="none" w:sz="0" w:space="0" w:color="auto"/>
        <w:left w:val="none" w:sz="0" w:space="0" w:color="auto"/>
        <w:bottom w:val="none" w:sz="0" w:space="0" w:color="auto"/>
        <w:right w:val="none" w:sz="0" w:space="0" w:color="auto"/>
      </w:divBdr>
    </w:div>
    <w:div w:id="1537965720">
      <w:marLeft w:val="0"/>
      <w:marRight w:val="0"/>
      <w:marTop w:val="10"/>
      <w:marBottom w:val="10"/>
      <w:divBdr>
        <w:top w:val="none" w:sz="0" w:space="0" w:color="auto"/>
        <w:left w:val="none" w:sz="0" w:space="0" w:color="auto"/>
        <w:bottom w:val="none" w:sz="0" w:space="0" w:color="auto"/>
        <w:right w:val="none" w:sz="0" w:space="0" w:color="auto"/>
      </w:divBdr>
    </w:div>
    <w:div w:id="1603873314">
      <w:marLeft w:val="0"/>
      <w:marRight w:val="0"/>
      <w:marTop w:val="10"/>
      <w:marBottom w:val="10"/>
      <w:divBdr>
        <w:top w:val="none" w:sz="0" w:space="0" w:color="auto"/>
        <w:left w:val="none" w:sz="0" w:space="0" w:color="auto"/>
        <w:bottom w:val="none" w:sz="0" w:space="0" w:color="auto"/>
        <w:right w:val="none" w:sz="0" w:space="0" w:color="auto"/>
      </w:divBdr>
    </w:div>
    <w:div w:id="1629553836">
      <w:marLeft w:val="0"/>
      <w:marRight w:val="0"/>
      <w:marTop w:val="10"/>
      <w:marBottom w:val="10"/>
      <w:divBdr>
        <w:top w:val="none" w:sz="0" w:space="0" w:color="auto"/>
        <w:left w:val="none" w:sz="0" w:space="0" w:color="auto"/>
        <w:bottom w:val="none" w:sz="0" w:space="0" w:color="auto"/>
        <w:right w:val="none" w:sz="0" w:space="0" w:color="auto"/>
      </w:divBdr>
    </w:div>
    <w:div w:id="1738941510">
      <w:marLeft w:val="0"/>
      <w:marRight w:val="0"/>
      <w:marTop w:val="10"/>
      <w:marBottom w:val="10"/>
      <w:divBdr>
        <w:top w:val="none" w:sz="0" w:space="0" w:color="auto"/>
        <w:left w:val="none" w:sz="0" w:space="0" w:color="auto"/>
        <w:bottom w:val="none" w:sz="0" w:space="0" w:color="auto"/>
        <w:right w:val="none" w:sz="0" w:space="0" w:color="auto"/>
      </w:divBdr>
    </w:div>
    <w:div w:id="1755276910">
      <w:marLeft w:val="0"/>
      <w:marRight w:val="0"/>
      <w:marTop w:val="10"/>
      <w:marBottom w:val="10"/>
      <w:divBdr>
        <w:top w:val="none" w:sz="0" w:space="0" w:color="auto"/>
        <w:left w:val="none" w:sz="0" w:space="0" w:color="auto"/>
        <w:bottom w:val="none" w:sz="0" w:space="0" w:color="auto"/>
        <w:right w:val="none" w:sz="0" w:space="0" w:color="auto"/>
      </w:divBdr>
    </w:div>
    <w:div w:id="1769619569">
      <w:marLeft w:val="0"/>
      <w:marRight w:val="720"/>
      <w:marTop w:val="10"/>
      <w:marBottom w:val="10"/>
      <w:divBdr>
        <w:top w:val="none" w:sz="0" w:space="0" w:color="auto"/>
        <w:left w:val="none" w:sz="0" w:space="0" w:color="auto"/>
        <w:bottom w:val="none" w:sz="0" w:space="0" w:color="auto"/>
        <w:right w:val="none" w:sz="0" w:space="0" w:color="auto"/>
      </w:divBdr>
    </w:div>
    <w:div w:id="197232720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