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61CBF">
      <w:pPr>
        <w:spacing w:line="500" w:lineRule="atLeast"/>
        <w:jc w:val="center"/>
        <w:divId w:val="990601359"/>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D61CBF">
      <w:pPr>
        <w:spacing w:line="500" w:lineRule="atLeast"/>
        <w:jc w:val="center"/>
        <w:divId w:val="18060009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61CBF">
      <w:pPr>
        <w:spacing w:line="500" w:lineRule="atLeast"/>
        <w:jc w:val="right"/>
        <w:divId w:val="677777167"/>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01</w:t>
      </w:r>
      <w:r>
        <w:rPr>
          <w:rFonts w:hint="eastAsia"/>
          <w:sz w:val="30"/>
          <w:szCs w:val="30"/>
        </w:rPr>
        <w:t>民终</w:t>
      </w:r>
      <w:r>
        <w:rPr>
          <w:rFonts w:hint="eastAsia"/>
          <w:sz w:val="30"/>
          <w:szCs w:val="30"/>
        </w:rPr>
        <w:t>233</w:t>
      </w:r>
      <w:r>
        <w:rPr>
          <w:rFonts w:hint="eastAsia"/>
          <w:sz w:val="30"/>
          <w:szCs w:val="30"/>
        </w:rPr>
        <w:t>号</w:t>
      </w:r>
    </w:p>
    <w:p w:rsidR="00000000" w:rsidRDefault="00D61CBF">
      <w:pPr>
        <w:spacing w:line="500" w:lineRule="atLeast"/>
        <w:ind w:firstLine="600"/>
        <w:divId w:val="1301232807"/>
        <w:rPr>
          <w:rFonts w:hint="eastAsia"/>
          <w:sz w:val="30"/>
          <w:szCs w:val="30"/>
        </w:rPr>
      </w:pPr>
      <w:r>
        <w:rPr>
          <w:rFonts w:hint="eastAsia"/>
          <w:sz w:val="30"/>
          <w:szCs w:val="30"/>
        </w:rPr>
        <w:t>上诉人（原审被告）：沈阳医学院附属第二医院，住所地沈阳市和平区北九马路</w:t>
      </w:r>
      <w:r>
        <w:rPr>
          <w:rFonts w:hint="eastAsia"/>
          <w:sz w:val="30"/>
          <w:szCs w:val="30"/>
        </w:rPr>
        <w:t>20</w:t>
      </w:r>
      <w:r>
        <w:rPr>
          <w:rFonts w:hint="eastAsia"/>
          <w:sz w:val="30"/>
          <w:szCs w:val="30"/>
        </w:rPr>
        <w:t>号。</w:t>
      </w:r>
    </w:p>
    <w:p w:rsidR="00000000" w:rsidRDefault="00D61CBF">
      <w:pPr>
        <w:spacing w:line="500" w:lineRule="atLeast"/>
        <w:ind w:firstLine="600"/>
        <w:divId w:val="2055764053"/>
        <w:rPr>
          <w:rFonts w:hint="eastAsia"/>
          <w:sz w:val="30"/>
          <w:szCs w:val="30"/>
        </w:rPr>
      </w:pPr>
      <w:r>
        <w:rPr>
          <w:rFonts w:hint="eastAsia"/>
          <w:sz w:val="30"/>
          <w:szCs w:val="30"/>
        </w:rPr>
        <w:t>法定代表人：侯明晓，该院院长。</w:t>
      </w:r>
    </w:p>
    <w:p w:rsidR="00000000" w:rsidRDefault="00D61CBF">
      <w:pPr>
        <w:spacing w:line="500" w:lineRule="atLeast"/>
        <w:ind w:firstLine="600"/>
        <w:divId w:val="29114827"/>
        <w:rPr>
          <w:rFonts w:hint="eastAsia"/>
          <w:sz w:val="30"/>
          <w:szCs w:val="30"/>
        </w:rPr>
      </w:pPr>
      <w:r>
        <w:rPr>
          <w:rFonts w:hint="eastAsia"/>
          <w:sz w:val="30"/>
          <w:szCs w:val="30"/>
        </w:rPr>
        <w:t>委托诉讼代理人：刘宝文，辽宁禹为律师事务所律师。</w:t>
      </w:r>
    </w:p>
    <w:p w:rsidR="00000000" w:rsidRDefault="00D61CBF">
      <w:pPr>
        <w:spacing w:line="500" w:lineRule="atLeast"/>
        <w:ind w:firstLine="600"/>
        <w:divId w:val="408620074"/>
        <w:rPr>
          <w:rFonts w:hint="eastAsia"/>
          <w:sz w:val="30"/>
          <w:szCs w:val="30"/>
        </w:rPr>
      </w:pPr>
      <w:r>
        <w:rPr>
          <w:rFonts w:hint="eastAsia"/>
          <w:sz w:val="30"/>
          <w:szCs w:val="30"/>
        </w:rPr>
        <w:t>委托诉讼代理人：刘技辉，辽宁金正律师事务所律师。</w:t>
      </w:r>
    </w:p>
    <w:p w:rsidR="00000000" w:rsidRDefault="00D61CBF">
      <w:pPr>
        <w:spacing w:line="500" w:lineRule="atLeast"/>
        <w:ind w:firstLine="600"/>
        <w:divId w:val="968130394"/>
        <w:rPr>
          <w:rFonts w:hint="eastAsia"/>
          <w:sz w:val="30"/>
          <w:szCs w:val="30"/>
        </w:rPr>
      </w:pPr>
      <w:r>
        <w:rPr>
          <w:rFonts w:hint="eastAsia"/>
          <w:sz w:val="30"/>
          <w:szCs w:val="30"/>
        </w:rPr>
        <w:t>被上诉人（原审原告）：高飞，男，</w:t>
      </w:r>
      <w:r>
        <w:rPr>
          <w:rFonts w:hint="eastAsia"/>
          <w:sz w:val="30"/>
          <w:szCs w:val="30"/>
        </w:rPr>
        <w:t>1983</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日出生，汉族，住沈阳市和平区。</w:t>
      </w:r>
    </w:p>
    <w:p w:rsidR="00000000" w:rsidRDefault="00D61CBF">
      <w:pPr>
        <w:spacing w:line="500" w:lineRule="atLeast"/>
        <w:ind w:firstLine="600"/>
        <w:divId w:val="1021011438"/>
        <w:rPr>
          <w:rFonts w:hint="eastAsia"/>
          <w:sz w:val="30"/>
          <w:szCs w:val="30"/>
        </w:rPr>
      </w:pPr>
      <w:r>
        <w:rPr>
          <w:rFonts w:hint="eastAsia"/>
          <w:sz w:val="30"/>
          <w:szCs w:val="30"/>
        </w:rPr>
        <w:t>委托诉讼代理人：纪筱姣，北京盈科（沈阳）律师事务所律师。</w:t>
      </w:r>
    </w:p>
    <w:p w:rsidR="00000000" w:rsidRDefault="00D61CBF">
      <w:pPr>
        <w:spacing w:line="500" w:lineRule="atLeast"/>
        <w:ind w:firstLine="600"/>
        <w:divId w:val="347029320"/>
        <w:rPr>
          <w:rFonts w:hint="eastAsia"/>
          <w:sz w:val="30"/>
          <w:szCs w:val="30"/>
        </w:rPr>
      </w:pPr>
      <w:r>
        <w:rPr>
          <w:rFonts w:hint="eastAsia"/>
          <w:sz w:val="30"/>
          <w:szCs w:val="30"/>
        </w:rPr>
        <w:t>委托诉讼代理人：杨行，北京盈科（沈阳）律师事务所实习律师。</w:t>
      </w:r>
    </w:p>
    <w:p w:rsidR="00000000" w:rsidRDefault="00D61CBF">
      <w:pPr>
        <w:spacing w:line="500" w:lineRule="atLeast"/>
        <w:ind w:firstLine="600"/>
        <w:divId w:val="993146908"/>
        <w:rPr>
          <w:rFonts w:hint="eastAsia"/>
          <w:sz w:val="30"/>
          <w:szCs w:val="30"/>
        </w:rPr>
      </w:pPr>
      <w:r>
        <w:rPr>
          <w:rFonts w:hint="eastAsia"/>
          <w:sz w:val="30"/>
          <w:szCs w:val="30"/>
        </w:rPr>
        <w:t>陈宝荣诉沈阳医学院附属第二医院（以下简称“沈医二院”）医疗损害责任纠纷一案，沈阳市和平区人民法院曾于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2020</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7442</w:t>
      </w:r>
      <w:r>
        <w:rPr>
          <w:rFonts w:hint="eastAsia"/>
          <w:sz w:val="30"/>
          <w:szCs w:val="30"/>
        </w:rPr>
        <w:t>号民事判决，沈医二院不服该判决，向本院提起上诉。本案在审理期间，陈宝荣于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日死亡，需变更其权利义务承继人参加诉讼，故本院于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2020</w:t>
      </w:r>
      <w:r>
        <w:rPr>
          <w:rFonts w:hint="eastAsia"/>
          <w:sz w:val="30"/>
          <w:szCs w:val="30"/>
        </w:rPr>
        <w:t>）辽</w:t>
      </w:r>
      <w:r>
        <w:rPr>
          <w:rFonts w:hint="eastAsia"/>
          <w:sz w:val="30"/>
          <w:szCs w:val="30"/>
        </w:rPr>
        <w:t>01</w:t>
      </w:r>
      <w:r>
        <w:rPr>
          <w:rFonts w:hint="eastAsia"/>
          <w:sz w:val="30"/>
          <w:szCs w:val="30"/>
        </w:rPr>
        <w:t>民终</w:t>
      </w:r>
      <w:r>
        <w:rPr>
          <w:rFonts w:hint="eastAsia"/>
          <w:sz w:val="30"/>
          <w:szCs w:val="30"/>
        </w:rPr>
        <w:t>9190</w:t>
      </w:r>
      <w:r>
        <w:rPr>
          <w:rFonts w:hint="eastAsia"/>
          <w:sz w:val="30"/>
          <w:szCs w:val="30"/>
        </w:rPr>
        <w:t>号民事裁定，撤销原一审判决，将本案发回重审。陈宝荣的儿子高飞作为其唯一权利义务承继人参加诉讼，沈阳市和平区人民法院于</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日重新作出（</w:t>
      </w:r>
      <w:r>
        <w:rPr>
          <w:rFonts w:hint="eastAsia"/>
          <w:sz w:val="30"/>
          <w:szCs w:val="30"/>
        </w:rPr>
        <w:t>2021</w:t>
      </w:r>
      <w:r>
        <w:rPr>
          <w:rFonts w:hint="eastAsia"/>
          <w:sz w:val="30"/>
          <w:szCs w:val="30"/>
        </w:rPr>
        <w:t>）辽</w:t>
      </w:r>
      <w:r>
        <w:rPr>
          <w:rFonts w:hint="eastAsia"/>
          <w:sz w:val="30"/>
          <w:szCs w:val="30"/>
        </w:rPr>
        <w:t>0</w:t>
      </w:r>
      <w:r>
        <w:rPr>
          <w:rFonts w:hint="eastAsia"/>
          <w:sz w:val="30"/>
          <w:szCs w:val="30"/>
        </w:rPr>
        <w:t>102</w:t>
      </w:r>
      <w:r>
        <w:rPr>
          <w:rFonts w:hint="eastAsia"/>
          <w:sz w:val="30"/>
          <w:szCs w:val="30"/>
        </w:rPr>
        <w:t>民初</w:t>
      </w:r>
      <w:r>
        <w:rPr>
          <w:rFonts w:hint="eastAsia"/>
          <w:sz w:val="30"/>
          <w:szCs w:val="30"/>
        </w:rPr>
        <w:t>11264</w:t>
      </w:r>
      <w:r>
        <w:rPr>
          <w:rFonts w:hint="eastAsia"/>
          <w:sz w:val="30"/>
          <w:szCs w:val="30"/>
        </w:rPr>
        <w:t>号民事判决，沈医二院仍不服，再次向本院提起上诉。本院立案后，依法由审判员宋宁担任审判长，与审判员吕志真、任江（主审）共同组成合议庭，对本案进行了审理。本案现已审理终结。</w:t>
      </w:r>
    </w:p>
    <w:p w:rsidR="00000000" w:rsidRDefault="00D61CBF">
      <w:pPr>
        <w:spacing w:line="500" w:lineRule="atLeast"/>
        <w:ind w:firstLine="600"/>
        <w:divId w:val="543058492"/>
        <w:rPr>
          <w:rFonts w:hint="eastAsia"/>
          <w:sz w:val="30"/>
          <w:szCs w:val="30"/>
        </w:rPr>
      </w:pPr>
      <w:r>
        <w:rPr>
          <w:rFonts w:hint="eastAsia"/>
          <w:sz w:val="30"/>
          <w:szCs w:val="30"/>
        </w:rPr>
        <w:lastRenderedPageBreak/>
        <w:t>沈医二院上诉请求：</w:t>
      </w:r>
      <w:r>
        <w:rPr>
          <w:rFonts w:hint="eastAsia"/>
          <w:sz w:val="30"/>
          <w:szCs w:val="30"/>
        </w:rPr>
        <w:t>1</w:t>
      </w:r>
      <w:r>
        <w:rPr>
          <w:rFonts w:hint="eastAsia"/>
          <w:sz w:val="30"/>
          <w:szCs w:val="30"/>
        </w:rPr>
        <w:t>、撤销一审判决，依法委托司法鉴定机构进行重新鉴定，并依据鉴定意见依法改判；</w:t>
      </w:r>
      <w:r>
        <w:rPr>
          <w:rFonts w:hint="eastAsia"/>
          <w:sz w:val="30"/>
          <w:szCs w:val="30"/>
        </w:rPr>
        <w:t>2</w:t>
      </w:r>
      <w:r>
        <w:rPr>
          <w:rFonts w:hint="eastAsia"/>
          <w:sz w:val="30"/>
          <w:szCs w:val="30"/>
        </w:rPr>
        <w:t>、一、二审诉讼费由被上诉人负担。事实与理由：一、一审法院采信没有科学依据的司法鉴定意见，并且不说明采纳和采信的理由。一审法院对于二审法院明确不能认定事实依据的司法鉴定意见书判令上诉人承担主要责任，没有事实根据和法律依据，是滥用</w:t>
      </w:r>
      <w:r>
        <w:rPr>
          <w:rFonts w:hint="eastAsia"/>
          <w:sz w:val="30"/>
          <w:szCs w:val="30"/>
        </w:rPr>
        <w:t>自由裁量权。二审民事裁定书明确指出：北京明正司法鉴定中心做出的鉴定意见书认定医方存在诊疗过错及与陈宝荣的损害后果之间存在主要因果关系依据不足，不能作为认定本案事实的依据，故将本案发回重审，由一审法院就沈医二院是否存在诊疗过错以及与陈宝荣损害后果之间是否存在因果关系进行重新认定，在查清相关事实的基础上，再行裁判。但是一审法院法官在认为事实部分，既无对上诉人是否存在诊疗过错以及与陈宝荣损害后果之间是否存在因果关系进行分析说理，也不准许委托司法鉴定机构重新鉴定查明事实。一审法院法官仅以二审发回重审中提出的问题向鉴</w:t>
      </w:r>
      <w:r>
        <w:rPr>
          <w:rFonts w:hint="eastAsia"/>
          <w:sz w:val="30"/>
          <w:szCs w:val="30"/>
        </w:rPr>
        <w:t>定机构发出问询函，鉴定机构复函未改变鉴定结论为由，不进一步查清事实，滥用法官自由裁量权并酌定承担</w:t>
      </w:r>
      <w:r>
        <w:rPr>
          <w:rFonts w:hint="eastAsia"/>
          <w:sz w:val="30"/>
          <w:szCs w:val="30"/>
        </w:rPr>
        <w:t>80%</w:t>
      </w:r>
      <w:r>
        <w:rPr>
          <w:rFonts w:hint="eastAsia"/>
          <w:sz w:val="30"/>
          <w:szCs w:val="30"/>
        </w:rPr>
        <w:t>责任，是极其错误的。</w:t>
      </w:r>
      <w:r>
        <w:rPr>
          <w:rFonts w:hint="eastAsia"/>
          <w:sz w:val="30"/>
          <w:szCs w:val="30"/>
        </w:rPr>
        <w:t>1</w:t>
      </w:r>
      <w:r>
        <w:rPr>
          <w:rFonts w:hint="eastAsia"/>
          <w:sz w:val="30"/>
          <w:szCs w:val="30"/>
        </w:rPr>
        <w:t>、根据生活常识、常情、常理，作为一个鉴定机构，法院发一个问询函，鉴定机构会推翻自己的鉴定结论吗</w:t>
      </w:r>
      <w:r>
        <w:rPr>
          <w:rFonts w:hint="eastAsia"/>
          <w:sz w:val="30"/>
          <w:szCs w:val="30"/>
        </w:rPr>
        <w:t>?2</w:t>
      </w:r>
      <w:r>
        <w:rPr>
          <w:rFonts w:hint="eastAsia"/>
          <w:sz w:val="30"/>
          <w:szCs w:val="30"/>
        </w:rPr>
        <w:t>、从鉴定意见书的实质要件上，鉴定机构没有对于上诉人提出的质疑给出充分的理由和科学的依据。鉴定意见是鉴定人主观臆断的错误鉴定意见，不应被法庭采信。</w:t>
      </w:r>
      <w:r>
        <w:rPr>
          <w:rFonts w:hint="eastAsia"/>
          <w:sz w:val="30"/>
          <w:szCs w:val="30"/>
        </w:rPr>
        <w:t>3</w:t>
      </w:r>
      <w:r>
        <w:rPr>
          <w:rFonts w:hint="eastAsia"/>
          <w:sz w:val="30"/>
          <w:szCs w:val="30"/>
        </w:rPr>
        <w:t>、从鉴定意见书形式要件上，委托法院要求鉴定机构对质疑内容进行答复，在形式上是对司法鉴定意见的补充说明。由于鉴定意见实行鉴定人负责制，补充说明必须</w:t>
      </w:r>
      <w:r>
        <w:rPr>
          <w:rFonts w:hint="eastAsia"/>
          <w:sz w:val="30"/>
          <w:szCs w:val="30"/>
        </w:rPr>
        <w:t>有原鉴定人签字。鉴定机构不能以机构的名义代替鉴定人对鉴定实质内容给予答复。</w:t>
      </w:r>
      <w:r>
        <w:rPr>
          <w:rFonts w:hint="eastAsia"/>
          <w:sz w:val="30"/>
          <w:szCs w:val="30"/>
        </w:rPr>
        <w:t>4</w:t>
      </w:r>
      <w:r>
        <w:rPr>
          <w:rFonts w:hint="eastAsia"/>
          <w:sz w:val="30"/>
          <w:szCs w:val="30"/>
        </w:rPr>
        <w:t>、一审法院采纳和采信原司法鉴定意见，没有事实根</w:t>
      </w:r>
      <w:r>
        <w:rPr>
          <w:rFonts w:hint="eastAsia"/>
          <w:sz w:val="30"/>
          <w:szCs w:val="30"/>
        </w:rPr>
        <w:lastRenderedPageBreak/>
        <w:t>据和法律依据，属于滥用自由裁量权，枉法裁判。二、上诉人在诊疗过程不存在违反法律、法规和诊疗规范的行为。在本案诊疗过程中，上诉人严格履行了告知、诊疗和注意等义务，上诉人不仅不存在医疗过错，而且成功的挽救了病人的生命，达到了临床治疗的目的和效果。患者陈宝荣大约</w:t>
      </w:r>
      <w:r>
        <w:rPr>
          <w:rFonts w:hint="eastAsia"/>
          <w:sz w:val="30"/>
          <w:szCs w:val="30"/>
        </w:rPr>
        <w:t>7</w:t>
      </w:r>
      <w:r>
        <w:rPr>
          <w:rFonts w:hint="eastAsia"/>
          <w:sz w:val="30"/>
          <w:szCs w:val="30"/>
        </w:rPr>
        <w:t>、</w:t>
      </w:r>
      <w:r>
        <w:rPr>
          <w:rFonts w:hint="eastAsia"/>
          <w:sz w:val="30"/>
          <w:szCs w:val="30"/>
        </w:rPr>
        <w:t>8</w:t>
      </w:r>
      <w:r>
        <w:rPr>
          <w:rFonts w:hint="eastAsia"/>
          <w:sz w:val="30"/>
          <w:szCs w:val="30"/>
        </w:rPr>
        <w:t>年前经沈阳市五院和中国医科大学盛京医院诊断为“晚期子宫颈癌”。由于不能手术治疗，做了内放疗、外放疗、粒子置入等超大剂量的放疗，并</w:t>
      </w:r>
      <w:r>
        <w:rPr>
          <w:rFonts w:hint="eastAsia"/>
          <w:sz w:val="30"/>
          <w:szCs w:val="30"/>
        </w:rPr>
        <w:t>导致严重的放疗并发症。由于放射性炎症反复发作和加重，病人出现了肠梗阻和直肠狭窄等，曾于中国医科大学第一附属医院行“扩肛手术”，但无好转。后又到沈阳维康医院反复住院治疗。患者来上诉人医院住院前反复出现肠梗阻，不能正常进食，需要靠静脉营养、输液及输血维持生命，并长期因腹痛口服毒麻药成瘾。患者去过多家医院诊治，都告诉她需要进行手术治疗。但因为放疗后，手术复杂，风险高，没有医院愿意给她做手术。</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日病人托人辗转来到上诉人医院住院治疗。由于病人为晚期子宫颈癌，子宫附件经过超强放疗，已无功能，并且病人已</w:t>
      </w:r>
      <w:r>
        <w:rPr>
          <w:rFonts w:hint="eastAsia"/>
          <w:sz w:val="30"/>
          <w:szCs w:val="30"/>
        </w:rPr>
        <w:t>近</w:t>
      </w:r>
      <w:r>
        <w:rPr>
          <w:rFonts w:hint="eastAsia"/>
          <w:sz w:val="30"/>
          <w:szCs w:val="30"/>
        </w:rPr>
        <w:t>60</w:t>
      </w:r>
      <w:r>
        <w:rPr>
          <w:rFonts w:hint="eastAsia"/>
          <w:sz w:val="30"/>
          <w:szCs w:val="30"/>
        </w:rPr>
        <w:t>岁，保留子宫与附件已无意义。术前上诉人向病人和家属反复交待了病情，明确告知开腹探查以及有关手术预案，在家属和病人坚决要求下，由家属</w:t>
      </w:r>
      <w:r>
        <w:rPr>
          <w:rFonts w:hint="eastAsia"/>
          <w:sz w:val="30"/>
          <w:szCs w:val="30"/>
        </w:rPr>
        <w:t>(</w:t>
      </w:r>
      <w:r>
        <w:rPr>
          <w:rFonts w:hint="eastAsia"/>
          <w:sz w:val="30"/>
          <w:szCs w:val="30"/>
        </w:rPr>
        <w:t>病人的儿子</w:t>
      </w:r>
      <w:r>
        <w:rPr>
          <w:rFonts w:hint="eastAsia"/>
          <w:sz w:val="30"/>
          <w:szCs w:val="30"/>
        </w:rPr>
        <w:t>)</w:t>
      </w:r>
      <w:r>
        <w:rPr>
          <w:rFonts w:hint="eastAsia"/>
          <w:sz w:val="30"/>
          <w:szCs w:val="30"/>
        </w:rPr>
        <w:t>签字确认后上报医务科。在整个治疗过程中上诉人严格履行了告知义务、不存在违反诊疗规范的行为，尽到了必要的注意义务，达到了临床治疗的目的和效果。陈宝荣术后的直肠阴道瘘和膀胱阴道瘘是放疗的远期并发症</w:t>
      </w:r>
      <w:r>
        <w:rPr>
          <w:rFonts w:hint="eastAsia"/>
          <w:sz w:val="30"/>
          <w:szCs w:val="30"/>
        </w:rPr>
        <w:t>(</w:t>
      </w:r>
      <w:r>
        <w:rPr>
          <w:rFonts w:hint="eastAsia"/>
          <w:sz w:val="30"/>
          <w:szCs w:val="30"/>
        </w:rPr>
        <w:t>对于放疗后可能发生直肠阴道瘘和膀胱阴道瘘，中国医科大学附属第一医院和盛京医院放疗知情告知书中已明确告知</w:t>
      </w:r>
      <w:r>
        <w:rPr>
          <w:rFonts w:hint="eastAsia"/>
          <w:sz w:val="30"/>
          <w:szCs w:val="30"/>
        </w:rPr>
        <w:t>)</w:t>
      </w:r>
      <w:r>
        <w:rPr>
          <w:rFonts w:hint="eastAsia"/>
          <w:sz w:val="30"/>
          <w:szCs w:val="30"/>
        </w:rPr>
        <w:t>，非手术损伤所致。如果手术损伤，术后即出现肠漏。如果是吻合口漏，</w:t>
      </w:r>
      <w:r>
        <w:rPr>
          <w:rFonts w:hint="eastAsia"/>
          <w:sz w:val="30"/>
          <w:szCs w:val="30"/>
        </w:rPr>
        <w:t>则在二周之内出现。另外，陈宝荣的直肠瘘距肛门</w:t>
      </w:r>
      <w:r>
        <w:rPr>
          <w:rFonts w:hint="eastAsia"/>
          <w:sz w:val="30"/>
          <w:szCs w:val="30"/>
        </w:rPr>
        <w:t>3</w:t>
      </w:r>
      <w:r>
        <w:rPr>
          <w:rFonts w:hint="eastAsia"/>
          <w:sz w:val="30"/>
          <w:szCs w:val="30"/>
        </w:rPr>
        <w:t>厘米，本次手术根本损伤不到该位置。三、北京明正司法鉴定中心的法医司法鉴定意见书无论在形式上还是在实质上，均存在严重问题，违反了司法鉴定基本规范和伤残鉴定的基本原则，鉴定结论错误。</w:t>
      </w:r>
      <w:r>
        <w:rPr>
          <w:rFonts w:hint="eastAsia"/>
          <w:sz w:val="30"/>
          <w:szCs w:val="30"/>
        </w:rPr>
        <w:t>1</w:t>
      </w:r>
      <w:r>
        <w:rPr>
          <w:rFonts w:hint="eastAsia"/>
          <w:sz w:val="30"/>
          <w:szCs w:val="30"/>
        </w:rPr>
        <w:t>、北京明正司法鉴定中心的鉴定意见书没有指出医方违反了什么诊疗规范</w:t>
      </w:r>
      <w:r>
        <w:rPr>
          <w:rFonts w:hint="eastAsia"/>
          <w:sz w:val="30"/>
          <w:szCs w:val="30"/>
        </w:rPr>
        <w:t>(</w:t>
      </w:r>
      <w:r>
        <w:rPr>
          <w:rFonts w:hint="eastAsia"/>
          <w:sz w:val="30"/>
          <w:szCs w:val="30"/>
        </w:rPr>
        <w:t>具体的依据</w:t>
      </w:r>
      <w:r>
        <w:rPr>
          <w:rFonts w:hint="eastAsia"/>
          <w:sz w:val="30"/>
          <w:szCs w:val="30"/>
        </w:rPr>
        <w:t>)</w:t>
      </w:r>
      <w:r>
        <w:rPr>
          <w:rFonts w:hint="eastAsia"/>
          <w:sz w:val="30"/>
          <w:szCs w:val="30"/>
        </w:rPr>
        <w:t>，没有明确直肠阴道瘘和膀胱阴道瘘的具体原因</w:t>
      </w:r>
      <w:r>
        <w:rPr>
          <w:rFonts w:hint="eastAsia"/>
          <w:sz w:val="30"/>
          <w:szCs w:val="30"/>
        </w:rPr>
        <w:t>(</w:t>
      </w:r>
      <w:r>
        <w:rPr>
          <w:rFonts w:hint="eastAsia"/>
          <w:sz w:val="30"/>
          <w:szCs w:val="30"/>
        </w:rPr>
        <w:t>是手术损伤所致，还是吻合口漏，还是放射治疗的远期并发症，如果是手术导致，手术是如何导致的</w:t>
      </w:r>
      <w:r>
        <w:rPr>
          <w:rFonts w:hint="eastAsia"/>
          <w:sz w:val="30"/>
          <w:szCs w:val="30"/>
        </w:rPr>
        <w:t>)</w:t>
      </w:r>
      <w:r>
        <w:rPr>
          <w:rFonts w:hint="eastAsia"/>
          <w:sz w:val="30"/>
          <w:szCs w:val="30"/>
        </w:rPr>
        <w:t>。北京明正司法鉴定中心给和平区人民法院问询函的答复也没有回答上述问题，因此</w:t>
      </w:r>
      <w:r>
        <w:rPr>
          <w:rFonts w:hint="eastAsia"/>
          <w:sz w:val="30"/>
          <w:szCs w:val="30"/>
        </w:rPr>
        <w:t>，上诉人的所谓“医疗过错与损害事实”均不能成立</w:t>
      </w:r>
      <w:r>
        <w:rPr>
          <w:rFonts w:hint="eastAsia"/>
          <w:sz w:val="30"/>
          <w:szCs w:val="30"/>
        </w:rPr>
        <w:t>(</w:t>
      </w:r>
      <w:r>
        <w:rPr>
          <w:rFonts w:hint="eastAsia"/>
          <w:sz w:val="30"/>
          <w:szCs w:val="30"/>
        </w:rPr>
        <w:t>证据</w:t>
      </w:r>
      <w:r>
        <w:rPr>
          <w:rFonts w:hint="eastAsia"/>
          <w:sz w:val="30"/>
          <w:szCs w:val="30"/>
        </w:rPr>
        <w:t>6</w:t>
      </w:r>
      <w:r>
        <w:rPr>
          <w:rFonts w:hint="eastAsia"/>
          <w:sz w:val="30"/>
          <w:szCs w:val="30"/>
        </w:rPr>
        <w:t>、</w:t>
      </w:r>
      <w:r>
        <w:rPr>
          <w:rFonts w:hint="eastAsia"/>
          <w:sz w:val="30"/>
          <w:szCs w:val="30"/>
        </w:rPr>
        <w:t>14)</w:t>
      </w:r>
      <w:r>
        <w:rPr>
          <w:rFonts w:hint="eastAsia"/>
          <w:sz w:val="30"/>
          <w:szCs w:val="30"/>
        </w:rPr>
        <w:t>，其鉴定意见仍然不具有证据的效力和证明力。前期沈阳市中级人民法院在二审已作出明确裁定。</w:t>
      </w:r>
      <w:r>
        <w:rPr>
          <w:rFonts w:hint="eastAsia"/>
          <w:sz w:val="30"/>
          <w:szCs w:val="30"/>
        </w:rPr>
        <w:t>2</w:t>
      </w:r>
      <w:r>
        <w:rPr>
          <w:rFonts w:hint="eastAsia"/>
          <w:sz w:val="30"/>
          <w:szCs w:val="30"/>
        </w:rPr>
        <w:t>、对于北京明正司法鉴定中心在对和平区法院问询函答复中称“医方仅依据既往病史和反复肠梗阻表现诊断子宫颈恶性肿瘤</w:t>
      </w:r>
      <w:r>
        <w:rPr>
          <w:rFonts w:hint="eastAsia"/>
          <w:sz w:val="30"/>
          <w:szCs w:val="30"/>
        </w:rPr>
        <w:t>(</w:t>
      </w:r>
      <w:r>
        <w:rPr>
          <w:rFonts w:hint="eastAsia"/>
          <w:sz w:val="30"/>
          <w:szCs w:val="30"/>
        </w:rPr>
        <w:t>复发</w:t>
      </w:r>
      <w:r>
        <w:rPr>
          <w:rFonts w:hint="eastAsia"/>
          <w:sz w:val="30"/>
          <w:szCs w:val="30"/>
        </w:rPr>
        <w:t>)</w:t>
      </w:r>
      <w:r>
        <w:rPr>
          <w:rFonts w:hint="eastAsia"/>
          <w:sz w:val="30"/>
          <w:szCs w:val="30"/>
        </w:rPr>
        <w:t>依据不足，未除外放疗后并发症，诊断不明，行后盆腔清除术欠妥”的观点，以事实和证据驳斥如下：第一，医方在临床病历中的初步诊断和确定诊断中均为：</w:t>
      </w:r>
      <w:r>
        <w:rPr>
          <w:rFonts w:hint="eastAsia"/>
          <w:sz w:val="30"/>
          <w:szCs w:val="30"/>
        </w:rPr>
        <w:t>1.</w:t>
      </w:r>
      <w:r>
        <w:rPr>
          <w:rFonts w:hint="eastAsia"/>
          <w:sz w:val="30"/>
          <w:szCs w:val="30"/>
        </w:rPr>
        <w:t>子宫颈恶性肿瘤。</w:t>
      </w:r>
      <w:r>
        <w:rPr>
          <w:rFonts w:hint="eastAsia"/>
          <w:sz w:val="30"/>
          <w:szCs w:val="30"/>
        </w:rPr>
        <w:t>2.</w:t>
      </w:r>
      <w:r>
        <w:rPr>
          <w:rFonts w:hint="eastAsia"/>
          <w:sz w:val="30"/>
          <w:szCs w:val="30"/>
        </w:rPr>
        <w:t>肠梗阻。</w:t>
      </w:r>
      <w:r>
        <w:rPr>
          <w:rFonts w:hint="eastAsia"/>
          <w:sz w:val="30"/>
          <w:szCs w:val="30"/>
        </w:rPr>
        <w:t>3.</w:t>
      </w:r>
      <w:r>
        <w:rPr>
          <w:rFonts w:hint="eastAsia"/>
          <w:sz w:val="30"/>
          <w:szCs w:val="30"/>
        </w:rPr>
        <w:t>贫血。根本就没有“子宫颈恶性肿瘤</w:t>
      </w:r>
      <w:r>
        <w:rPr>
          <w:rFonts w:hint="eastAsia"/>
          <w:sz w:val="30"/>
          <w:szCs w:val="30"/>
        </w:rPr>
        <w:t>(</w:t>
      </w:r>
      <w:r>
        <w:rPr>
          <w:rFonts w:hint="eastAsia"/>
          <w:sz w:val="30"/>
          <w:szCs w:val="30"/>
        </w:rPr>
        <w:t>复发</w:t>
      </w:r>
      <w:r>
        <w:rPr>
          <w:rFonts w:hint="eastAsia"/>
          <w:sz w:val="30"/>
          <w:szCs w:val="30"/>
        </w:rPr>
        <w:t>)</w:t>
      </w:r>
      <w:r>
        <w:rPr>
          <w:rFonts w:hint="eastAsia"/>
          <w:sz w:val="30"/>
          <w:szCs w:val="30"/>
        </w:rPr>
        <w:t>”的诊断，子宫颈恶性肿瘤</w:t>
      </w:r>
      <w:r>
        <w:rPr>
          <w:rFonts w:hint="eastAsia"/>
          <w:sz w:val="30"/>
          <w:szCs w:val="30"/>
        </w:rPr>
        <w:t>(</w:t>
      </w:r>
      <w:r>
        <w:rPr>
          <w:rFonts w:hint="eastAsia"/>
          <w:sz w:val="30"/>
          <w:szCs w:val="30"/>
        </w:rPr>
        <w:t>复发</w:t>
      </w:r>
      <w:r>
        <w:rPr>
          <w:rFonts w:hint="eastAsia"/>
          <w:sz w:val="30"/>
          <w:szCs w:val="30"/>
        </w:rPr>
        <w:t>)</w:t>
      </w:r>
      <w:r>
        <w:rPr>
          <w:rFonts w:hint="eastAsia"/>
          <w:sz w:val="30"/>
          <w:szCs w:val="30"/>
        </w:rPr>
        <w:t>是鉴定人的杜撰。第二，手术治疗是解决肠梗阻的唯一治疗方法，与除外不除外放疗后并发症没有关系。对于具体手术方案和可能发生的情况及防范措施在术前均进行讨论，上诉人给予了充分注意。需要特别说明的是，患者到上诉人就医时，故意隐瞒既往病史，未将既往就医和放疗的具体情况告知上诉人。即使在本案诉讼中，上诉人要求被上诉人提供既往就诊的病历，特别是放射治疗的病历，被上诉人都予以拒绝。既往病历的获取，最后是通过上诉人申请法院调取才获得。第三，术中见子宫及其周围组织质地硬、无弹性，膀胱后壁及直肠前壁与子宫粘连致密，无法分离。术</w:t>
      </w:r>
      <w:r>
        <w:rPr>
          <w:rFonts w:hint="eastAsia"/>
          <w:sz w:val="30"/>
          <w:szCs w:val="30"/>
        </w:rPr>
        <w:t>中诊断：子宫颈癌放疗后，直肠前壁、膀胱后壁受侵，小肠节段狭窄</w:t>
      </w:r>
      <w:r>
        <w:rPr>
          <w:rFonts w:hint="eastAsia"/>
          <w:sz w:val="30"/>
          <w:szCs w:val="30"/>
        </w:rPr>
        <w:t>(</w:t>
      </w:r>
      <w:r>
        <w:rPr>
          <w:rFonts w:hint="eastAsia"/>
          <w:sz w:val="30"/>
          <w:szCs w:val="30"/>
        </w:rPr>
        <w:t>考虑放疗副损伤</w:t>
      </w:r>
      <w:r>
        <w:rPr>
          <w:rFonts w:hint="eastAsia"/>
          <w:sz w:val="30"/>
          <w:szCs w:val="30"/>
        </w:rPr>
        <w:t>)</w:t>
      </w:r>
      <w:r>
        <w:rPr>
          <w:rFonts w:hint="eastAsia"/>
          <w:sz w:val="30"/>
          <w:szCs w:val="30"/>
        </w:rPr>
        <w:t>，因此根据手术前的预案采取了“联合脏器摘除”的术式。对于此类放疗后的“冰冻骨盆”必须进行“联合脏器摘除”，这样不仅解除了肠梗阻，同时也是对子宫颈癌的根治。术前已就上述术式明确告知病人家属，并签字。第四，陈宝荣的子宫及双附件缺失，是正常医疗行为所致，不是医疗损害的后果，不存在伤残的问题。更何况是子宫颈癌和放疗后受损的高龄女性。综上，</w:t>
      </w:r>
      <w:r>
        <w:rPr>
          <w:rFonts w:hint="eastAsia"/>
          <w:sz w:val="30"/>
          <w:szCs w:val="30"/>
        </w:rPr>
        <w:t>(1)</w:t>
      </w:r>
      <w:r>
        <w:rPr>
          <w:rFonts w:hint="eastAsia"/>
          <w:sz w:val="30"/>
          <w:szCs w:val="30"/>
        </w:rPr>
        <w:t>北京明正司法鉴定中心鉴定意见书缺少上诉人违反医疗规范的依据和具体内容，鉴定意见为鉴定人主观臆断；</w:t>
      </w:r>
      <w:r>
        <w:rPr>
          <w:rFonts w:hint="eastAsia"/>
          <w:sz w:val="30"/>
          <w:szCs w:val="30"/>
        </w:rPr>
        <w:t>(2)</w:t>
      </w:r>
      <w:r>
        <w:rPr>
          <w:rFonts w:hint="eastAsia"/>
          <w:sz w:val="30"/>
          <w:szCs w:val="30"/>
        </w:rPr>
        <w:t>根据《医疗纠纷预防和处理条例》第三十四条规定，医学会或司法鉴定机构接受委托从事医疗损害鉴定，应当由鉴定事项所涉专业的临床医学、法医学等专业人员行鉴定。本案焦点在于宫颈癌放疗后并发放射性炎症进而导致肠梗阻的手术治疗问题，鉴定必须有肿瘤外科专家和放疗科专家参加，但北京明正司法鉴定中心在鉴定过程中未骋请肿瘤外科专家和放疗科专家，违背了《医疗纠纷预防和处理条例》的上述规定；</w:t>
      </w:r>
      <w:r>
        <w:rPr>
          <w:rFonts w:hint="eastAsia"/>
          <w:sz w:val="30"/>
          <w:szCs w:val="30"/>
        </w:rPr>
        <w:t>(3)</w:t>
      </w:r>
      <w:r>
        <w:rPr>
          <w:rFonts w:hint="eastAsia"/>
          <w:sz w:val="30"/>
          <w:szCs w:val="30"/>
        </w:rPr>
        <w:t>北京明正司法鉴定中心鉴定意见书认为医方过错与被鉴定人子宫及双附件、膀胱阴道漏、结肠造瘘和膀胱造瘘术后的损害后果之间存在主要因果关系。</w:t>
      </w:r>
      <w:r>
        <w:rPr>
          <w:rFonts w:hint="eastAsia"/>
          <w:sz w:val="30"/>
          <w:szCs w:val="30"/>
        </w:rPr>
        <w:t>上诉人认为：上诉人不存在医疗过错，被鉴定人子宫及双附件、结肠造瘘和膀胱造瘘术后的损害后果是正常医疗损害的后果，膀胱阴道漏是放射治疗的远期并发症；</w:t>
      </w:r>
      <w:r>
        <w:rPr>
          <w:rFonts w:hint="eastAsia"/>
          <w:sz w:val="30"/>
          <w:szCs w:val="30"/>
        </w:rPr>
        <w:t>(4)</w:t>
      </w:r>
      <w:r>
        <w:rPr>
          <w:rFonts w:hint="eastAsia"/>
          <w:sz w:val="30"/>
          <w:szCs w:val="30"/>
        </w:rPr>
        <w:t>就本案而言，子宫颈癌的诊断确切无疑，切除病变子宫与附件是子宫颈癌根治治疗，术前已充分告知，没有必要进行肿瘤标记物的检查</w:t>
      </w:r>
      <w:r>
        <w:rPr>
          <w:rFonts w:hint="eastAsia"/>
          <w:sz w:val="30"/>
          <w:szCs w:val="30"/>
        </w:rPr>
        <w:t>(</w:t>
      </w:r>
      <w:r>
        <w:rPr>
          <w:rFonts w:hint="eastAsia"/>
          <w:sz w:val="30"/>
          <w:szCs w:val="30"/>
        </w:rPr>
        <w:t>诊疗规范没有规定必须进行肿瘤标记物的检查</w:t>
      </w:r>
      <w:r>
        <w:rPr>
          <w:rFonts w:hint="eastAsia"/>
          <w:sz w:val="30"/>
          <w:szCs w:val="30"/>
        </w:rPr>
        <w:t>)</w:t>
      </w:r>
      <w:r>
        <w:rPr>
          <w:rFonts w:hint="eastAsia"/>
          <w:sz w:val="30"/>
          <w:szCs w:val="30"/>
        </w:rPr>
        <w:t>。上诉人从来未做出“子宫颈癌复发”的诊断，不存在医方诊断子宫颈癌复发才予以手术切除的问题，子宫颈癌是否复发与手术及术式的选择无关，在质证过程中，鉴定人也承认子宫颈癌诊断正确，放疗不能根治，具有手术指征</w:t>
      </w:r>
      <w:r>
        <w:rPr>
          <w:rFonts w:hint="eastAsia"/>
          <w:sz w:val="30"/>
          <w:szCs w:val="30"/>
        </w:rPr>
        <w:t>；</w:t>
      </w:r>
      <w:r>
        <w:rPr>
          <w:rFonts w:hint="eastAsia"/>
          <w:sz w:val="30"/>
          <w:szCs w:val="30"/>
        </w:rPr>
        <w:t>(5)</w:t>
      </w:r>
      <w:r>
        <w:rPr>
          <w:rFonts w:hint="eastAsia"/>
          <w:sz w:val="30"/>
          <w:szCs w:val="30"/>
        </w:rPr>
        <w:t>关于术中冰冻切片未检到癌细胞的问题，首先本例手术及术式是术前确定的方案，并不取决于术中冰冻切片是否检测到癌细胞，术中病变组织切缘病理的检查结果不影响子宫及附件的手术切除，术中冰冻切片目的是检测切除病变组织边缘是否存在癌细胞，是否需要进一步治疗并研究进一步的治疗方案，这是肿瘤外科的要求和原则。如果按照鉴定人的要求术中切开分离取病理的话，将会导致肠管破裂、医源性肿瘤扩散的严重后果，根本违背肿瘤学的基本原则；</w:t>
      </w:r>
      <w:r>
        <w:rPr>
          <w:rFonts w:hint="eastAsia"/>
          <w:sz w:val="30"/>
          <w:szCs w:val="30"/>
        </w:rPr>
        <w:t>(5)</w:t>
      </w:r>
      <w:r>
        <w:rPr>
          <w:rFonts w:hint="eastAsia"/>
          <w:sz w:val="30"/>
          <w:szCs w:val="30"/>
        </w:rPr>
        <w:t>关于手术适应症和术式问题。由于放疗后病人为“冰冻骨盆”，无法分离，必须联合脏器切除，否则产生</w:t>
      </w:r>
      <w:r>
        <w:rPr>
          <w:rFonts w:hint="eastAsia"/>
          <w:sz w:val="30"/>
          <w:szCs w:val="30"/>
        </w:rPr>
        <w:t>严重并发症，造成患者死亡，因此手术术式与放疗后组织学病变特点有关，与术中冰冻病理切片检查结果无关。在质证过程中，北京明正司法鉴定中心鉴定人也认可具有手术指征，但强调应该对病变肠管进行分离，分别进行切除。如果因为分离导致肠漏，他们是不会认定医疗过错的，如果按照他们的说法处理，不仅违背了专家共识和医疗的基本原则，病人也不会活到今天了，甚至连手术台都下不来。联合切除是放疗后病人特殊情况决定的，联合切除是术前已经确定的手术预案，并且明确告知病人与家属，联合切除是治疗本例病人的最佳方案；</w:t>
      </w:r>
      <w:r>
        <w:rPr>
          <w:rFonts w:hint="eastAsia"/>
          <w:sz w:val="30"/>
          <w:szCs w:val="30"/>
        </w:rPr>
        <w:t>(6)</w:t>
      </w:r>
      <w:r>
        <w:rPr>
          <w:rFonts w:hint="eastAsia"/>
          <w:sz w:val="30"/>
          <w:szCs w:val="30"/>
        </w:rPr>
        <w:t>术后直肠阴道瘘、膀胱瘘的</w:t>
      </w:r>
      <w:r>
        <w:rPr>
          <w:rFonts w:hint="eastAsia"/>
          <w:sz w:val="30"/>
          <w:szCs w:val="30"/>
        </w:rPr>
        <w:t>问题，病人的直肠阴道瘘和膀胱阴道瘘是放疗的远期并发症，与手术无关。四、临床专家和法医学专家出具的《专家论证意见》，通过专业知识证明上述人诊疗行为符合诊疗规范，陈宝荣的直肠阴道瘘和膀胱阴道瘘为放疗的远期并发症，不是本次手术造成。沈阳医学院附属二院的代理人刘技辉律师就北京明正司法鉴定所出具的医疗损害的鉴定意见书是否存在明显依据不足以及陈宝荣术后出现的阴道直肠瘘、膀胱阴道瘘否为放疗的远期并发症，是否为沈阳医学院附属二院手术造成，沈阳医学院附属二院在陈宝荣的诊疗过程中是否存在医疗过错等问题，邀请临床医学放疗科、肿瘤</w:t>
      </w:r>
      <w:r>
        <w:rPr>
          <w:rFonts w:hint="eastAsia"/>
          <w:sz w:val="30"/>
          <w:szCs w:val="30"/>
        </w:rPr>
        <w:t>外科、妇科肿瘤专家和法医学鉴定专家，根据陈宝荣临床病历资料对北京明正司法鉴定所出具的医疗损害的鉴定意见书和就各自相关专业问题提供专家意见如下：</w:t>
      </w:r>
      <w:r>
        <w:rPr>
          <w:rFonts w:hint="eastAsia"/>
          <w:sz w:val="30"/>
          <w:szCs w:val="30"/>
        </w:rPr>
        <w:t>1.</w:t>
      </w:r>
      <w:r>
        <w:rPr>
          <w:rFonts w:hint="eastAsia"/>
          <w:sz w:val="30"/>
          <w:szCs w:val="30"/>
        </w:rPr>
        <w:t>北京明正司法鉴定中心的司法鉴定意见书在鉴定依据和方法部分，缺少具体条款和具体内容，不符合司法鉴定的基本规范。</w:t>
      </w:r>
      <w:r>
        <w:rPr>
          <w:rFonts w:hint="eastAsia"/>
          <w:sz w:val="30"/>
          <w:szCs w:val="30"/>
        </w:rPr>
        <w:t>2.</w:t>
      </w:r>
      <w:r>
        <w:rPr>
          <w:rFonts w:hint="eastAsia"/>
          <w:sz w:val="30"/>
          <w:szCs w:val="30"/>
        </w:rPr>
        <w:t>北京明正司法鉴定中心的司法鉴定意见书认定医方过错与被鉴定人子宫及双附件、膀胱阴道漏、结肠造瘘和膀胱造瘘术后的损害后果之间存在主要的因果关系，是被鉴定人损害后果发生的主要原因。但鉴定意见书没有对此进行分析说明</w:t>
      </w:r>
      <w:r>
        <w:rPr>
          <w:rFonts w:hint="eastAsia"/>
          <w:sz w:val="30"/>
          <w:szCs w:val="30"/>
        </w:rPr>
        <w:t>(</w:t>
      </w:r>
      <w:r>
        <w:rPr>
          <w:rFonts w:hint="eastAsia"/>
          <w:sz w:val="30"/>
          <w:szCs w:val="30"/>
        </w:rPr>
        <w:t>即医方具体违反了哪些子宫颈癌放疗后导致放射性肠</w:t>
      </w:r>
      <w:r>
        <w:rPr>
          <w:rFonts w:hint="eastAsia"/>
          <w:sz w:val="30"/>
          <w:szCs w:val="30"/>
        </w:rPr>
        <w:t>炎、肠梗阻手术治疗的规范</w:t>
      </w:r>
      <w:r>
        <w:rPr>
          <w:rFonts w:hint="eastAsia"/>
          <w:sz w:val="30"/>
          <w:szCs w:val="30"/>
        </w:rPr>
        <w:t>)</w:t>
      </w:r>
      <w:r>
        <w:rPr>
          <w:rFonts w:hint="eastAsia"/>
          <w:sz w:val="30"/>
          <w:szCs w:val="30"/>
        </w:rPr>
        <w:t>，缺少认定依据。</w:t>
      </w:r>
      <w:r>
        <w:rPr>
          <w:rFonts w:hint="eastAsia"/>
          <w:sz w:val="30"/>
          <w:szCs w:val="30"/>
        </w:rPr>
        <w:t>3.</w:t>
      </w:r>
      <w:r>
        <w:rPr>
          <w:rFonts w:hint="eastAsia"/>
          <w:sz w:val="30"/>
          <w:szCs w:val="30"/>
        </w:rPr>
        <w:t>北京明正司法鉴定中心的司法鉴定意见书依照《人体损伤致残程度分级》第</w:t>
      </w:r>
      <w:r>
        <w:rPr>
          <w:rFonts w:hint="eastAsia"/>
          <w:sz w:val="30"/>
          <w:szCs w:val="30"/>
        </w:rPr>
        <w:t>5.6.5.1)</w:t>
      </w:r>
      <w:r>
        <w:rPr>
          <w:rFonts w:hint="eastAsia"/>
          <w:sz w:val="30"/>
          <w:szCs w:val="30"/>
        </w:rPr>
        <w:t>之规定，将被鉴定人陈宝荣子宫及双附件缺失，评定为六级伤残。但被鉴定人子宫是患有子宫颈癌的子宫，双附件是经过放疗损害后的附件，依照《人体损伤致残程度分级》</w:t>
      </w:r>
      <w:r>
        <w:rPr>
          <w:rFonts w:hint="eastAsia"/>
          <w:sz w:val="30"/>
          <w:szCs w:val="30"/>
        </w:rPr>
        <w:t>4.3</w:t>
      </w:r>
      <w:r>
        <w:rPr>
          <w:rFonts w:hint="eastAsia"/>
          <w:sz w:val="30"/>
          <w:szCs w:val="30"/>
        </w:rPr>
        <w:t>伤病关系处理的规定，当损伤与原有疾病共存时，应分析损伤与残疾之间的因果关系。根据损伤在残疾后果中的作用力大小确定因果关系的不同形式，依次分别表述为：完全作用、主要作用、同等作用、次要作用、轻微作用、没有作用。鉴定人没有依照《人</w:t>
      </w:r>
      <w:r>
        <w:rPr>
          <w:rFonts w:hint="eastAsia"/>
          <w:sz w:val="30"/>
          <w:szCs w:val="30"/>
        </w:rPr>
        <w:t>体损伤致残程度分级》的上述规定进行进一步判断，违反人体损伤致残程度司法鉴定的基本原则。</w:t>
      </w:r>
      <w:r>
        <w:rPr>
          <w:rFonts w:hint="eastAsia"/>
          <w:sz w:val="30"/>
          <w:szCs w:val="30"/>
        </w:rPr>
        <w:t>4.2011</w:t>
      </w:r>
      <w:r>
        <w:rPr>
          <w:rFonts w:hint="eastAsia"/>
          <w:sz w:val="30"/>
          <w:szCs w:val="30"/>
        </w:rPr>
        <w:t>年陈宝荣诊断“子宫颈癌”，先后在中国医科大学附属第一院和中国医科大学附属盛京医院等先后做了</w:t>
      </w:r>
      <w:r>
        <w:rPr>
          <w:rFonts w:hint="eastAsia"/>
          <w:sz w:val="30"/>
          <w:szCs w:val="30"/>
        </w:rPr>
        <w:t>25</w:t>
      </w:r>
      <w:r>
        <w:rPr>
          <w:rFonts w:hint="eastAsia"/>
          <w:sz w:val="30"/>
          <w:szCs w:val="30"/>
        </w:rPr>
        <w:t>次盆腔放疗，</w:t>
      </w:r>
      <w:r>
        <w:rPr>
          <w:rFonts w:hint="eastAsia"/>
          <w:sz w:val="30"/>
          <w:szCs w:val="30"/>
        </w:rPr>
        <w:t>3</w:t>
      </w:r>
      <w:r>
        <w:rPr>
          <w:rFonts w:hint="eastAsia"/>
          <w:sz w:val="30"/>
          <w:szCs w:val="30"/>
        </w:rPr>
        <w:t>次子宫内置放疗。放疗后一年后出现放疗性肠炎等，并导致直肠狭窄，放疗后</w:t>
      </w:r>
      <w:r>
        <w:rPr>
          <w:rFonts w:hint="eastAsia"/>
          <w:sz w:val="30"/>
          <w:szCs w:val="30"/>
        </w:rPr>
        <w:t>3</w:t>
      </w:r>
      <w:r>
        <w:rPr>
          <w:rFonts w:hint="eastAsia"/>
          <w:sz w:val="30"/>
          <w:szCs w:val="30"/>
        </w:rPr>
        <w:t>年出现放射性膀胱炎放射性尿道炎，放射性肠炎反复发作。放疗性肠炎是盆腔放射治疗的常见并发症和后遗症，直肠阴道瘘和膀胱阴道瘘是盆腔放射治疗的远期并发症和后遗症。根据所提供的资料，陈宝荣的直肠阴道瘘和膀胱阴道瘘可以由盆部放射性治疗造成。</w:t>
      </w:r>
      <w:r>
        <w:rPr>
          <w:rFonts w:hint="eastAsia"/>
          <w:sz w:val="30"/>
          <w:szCs w:val="30"/>
        </w:rPr>
        <w:t>5.</w:t>
      </w:r>
      <w:r>
        <w:rPr>
          <w:rFonts w:hint="eastAsia"/>
          <w:sz w:val="30"/>
          <w:szCs w:val="30"/>
        </w:rPr>
        <w:t>沈</w:t>
      </w:r>
      <w:r>
        <w:rPr>
          <w:rFonts w:hint="eastAsia"/>
          <w:sz w:val="30"/>
          <w:szCs w:val="30"/>
        </w:rPr>
        <w:t>阳医学院附属二院第一次手术切除和修补的部位是直肠上段前壁，陈宝荣出现的直肠阴道瘘为直肠下段相邻肛管，二者不在同一个位置；第二次手术，做小切口仅结扎横结肠管。对于直肠阴道瘘，仅经肛门简单缝合直肠阴道后壁三针。手术所致的肠瘘多在术后</w:t>
      </w:r>
      <w:r>
        <w:rPr>
          <w:rFonts w:hint="eastAsia"/>
          <w:sz w:val="30"/>
          <w:szCs w:val="30"/>
        </w:rPr>
        <w:t>7-10</w:t>
      </w:r>
      <w:r>
        <w:rPr>
          <w:rFonts w:hint="eastAsia"/>
          <w:sz w:val="30"/>
          <w:szCs w:val="30"/>
        </w:rPr>
        <w:t>天出现，缝合处或吻合口多在术后</w:t>
      </w:r>
      <w:r>
        <w:rPr>
          <w:rFonts w:hint="eastAsia"/>
          <w:sz w:val="30"/>
          <w:szCs w:val="30"/>
        </w:rPr>
        <w:t>2-4</w:t>
      </w:r>
      <w:r>
        <w:rPr>
          <w:rFonts w:hint="eastAsia"/>
          <w:sz w:val="30"/>
          <w:szCs w:val="30"/>
        </w:rPr>
        <w:t>天内出现。陈宝荣术后</w:t>
      </w:r>
      <w:r>
        <w:rPr>
          <w:rFonts w:hint="eastAsia"/>
          <w:sz w:val="30"/>
          <w:szCs w:val="30"/>
        </w:rPr>
        <w:t>50</w:t>
      </w:r>
      <w:r>
        <w:rPr>
          <w:rFonts w:hint="eastAsia"/>
          <w:sz w:val="30"/>
          <w:szCs w:val="30"/>
        </w:rPr>
        <w:t>天出现直肠阴道瘘、术后</w:t>
      </w:r>
      <w:r>
        <w:rPr>
          <w:rFonts w:hint="eastAsia"/>
          <w:sz w:val="30"/>
          <w:szCs w:val="30"/>
        </w:rPr>
        <w:t>7</w:t>
      </w:r>
      <w:r>
        <w:rPr>
          <w:rFonts w:hint="eastAsia"/>
          <w:sz w:val="30"/>
          <w:szCs w:val="30"/>
        </w:rPr>
        <w:t>个月出现膀胱阴道瘘，就所提供的材料而言，不能认定陈宝荣术后的直肠阴道瘘与膀胱阴道瘘为沈阳医学院附属二院手术造成。此外，根据</w:t>
      </w:r>
      <w:r>
        <w:rPr>
          <w:rFonts w:hint="eastAsia"/>
          <w:sz w:val="30"/>
          <w:szCs w:val="30"/>
        </w:rPr>
        <w:t>2015</w:t>
      </w:r>
      <w:r>
        <w:rPr>
          <w:rFonts w:hint="eastAsia"/>
          <w:sz w:val="30"/>
          <w:szCs w:val="30"/>
        </w:rPr>
        <w:t>年</w:t>
      </w:r>
      <w:r>
        <w:rPr>
          <w:rFonts w:hint="eastAsia"/>
          <w:sz w:val="30"/>
          <w:szCs w:val="30"/>
        </w:rPr>
        <w:t>2</w:t>
      </w:r>
      <w:r>
        <w:rPr>
          <w:rFonts w:hint="eastAsia"/>
          <w:sz w:val="30"/>
          <w:szCs w:val="30"/>
        </w:rPr>
        <w:t>月在中国医科大学附属第一医院行直肠狭窄处切开缝合扩张手术的</w:t>
      </w:r>
      <w:r>
        <w:rPr>
          <w:rFonts w:hint="eastAsia"/>
          <w:sz w:val="30"/>
          <w:szCs w:val="30"/>
        </w:rPr>
        <w:t>手术记录描述，陈宝荣直肠明显狭窄距肛门</w:t>
      </w:r>
      <w:r>
        <w:rPr>
          <w:rFonts w:hint="eastAsia"/>
          <w:sz w:val="30"/>
          <w:szCs w:val="30"/>
        </w:rPr>
        <w:t>3cm</w:t>
      </w:r>
      <w:r>
        <w:rPr>
          <w:rFonts w:hint="eastAsia"/>
          <w:sz w:val="30"/>
          <w:szCs w:val="30"/>
        </w:rPr>
        <w:t>，直径</w:t>
      </w:r>
      <w:r>
        <w:rPr>
          <w:rFonts w:hint="eastAsia"/>
          <w:sz w:val="30"/>
          <w:szCs w:val="30"/>
        </w:rPr>
        <w:t>0.5cm</w:t>
      </w:r>
      <w:r>
        <w:rPr>
          <w:rFonts w:hint="eastAsia"/>
          <w:sz w:val="30"/>
          <w:szCs w:val="30"/>
        </w:rPr>
        <w:t>，小手指尖不能通过。这个位置正是陈宝荣后来发生直肠阴道瘘的位置。</w:t>
      </w:r>
      <w:r>
        <w:rPr>
          <w:rFonts w:hint="eastAsia"/>
          <w:sz w:val="30"/>
          <w:szCs w:val="30"/>
        </w:rPr>
        <w:t>6.</w:t>
      </w:r>
      <w:r>
        <w:rPr>
          <w:rFonts w:hint="eastAsia"/>
          <w:sz w:val="30"/>
          <w:szCs w:val="30"/>
        </w:rPr>
        <w:t>陈宝荣由于放射性炎症反复发作和加重，出现直肠狭窄、肠梗阻和重度贫血，虽然</w:t>
      </w:r>
      <w:r>
        <w:rPr>
          <w:rFonts w:hint="eastAsia"/>
          <w:sz w:val="30"/>
          <w:szCs w:val="30"/>
        </w:rPr>
        <w:t>2015</w:t>
      </w:r>
      <w:r>
        <w:rPr>
          <w:rFonts w:hint="eastAsia"/>
          <w:sz w:val="30"/>
          <w:szCs w:val="30"/>
        </w:rPr>
        <w:t>年</w:t>
      </w:r>
      <w:r>
        <w:rPr>
          <w:rFonts w:hint="eastAsia"/>
          <w:sz w:val="30"/>
          <w:szCs w:val="30"/>
        </w:rPr>
        <w:t>2</w:t>
      </w:r>
      <w:r>
        <w:rPr>
          <w:rFonts w:hint="eastAsia"/>
          <w:sz w:val="30"/>
          <w:szCs w:val="30"/>
        </w:rPr>
        <w:t>月经中国医科大学第一附属医院“直肠狭窄处切开缝合扩张手术治疗”，但术后反复出现肠梗阻，不能正常进食，经常靠静脉营养、输液及输血维持生命，具有开腹手术治疗的适应症，并且只有通过手术治疗才能解决肠梗阻的问题。但陈宝荣为放疗后病人，手术风险高。</w:t>
      </w:r>
      <w:r>
        <w:rPr>
          <w:rFonts w:hint="eastAsia"/>
          <w:sz w:val="30"/>
          <w:szCs w:val="30"/>
        </w:rPr>
        <w:t>7.</w:t>
      </w:r>
      <w:r>
        <w:rPr>
          <w:rFonts w:hint="eastAsia"/>
          <w:sz w:val="30"/>
          <w:szCs w:val="30"/>
        </w:rPr>
        <w:t>陈宝荣</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日到沈阳医学院附属二院住院治疗。</w:t>
      </w:r>
      <w:r>
        <w:rPr>
          <w:rFonts w:hint="eastAsia"/>
          <w:sz w:val="30"/>
          <w:szCs w:val="30"/>
        </w:rPr>
        <w:t>由于盆部放疗后病人，肠与膀胱、子宫以及附件等常常紧密粘连一起无法分离，医学上称为“板状粘连”或“冰冻骨盆”。对此，术前医方已就有关手术方案，拟采取的手术术式和手术风险等进行了告知，并由陈宝荣家属签字确认。陈宝荣为晚期子宫颈癌，虽经超强放疗但难以根治子宫颈癌，子宫附件经过放疗，已无功能，并且年近</w:t>
      </w:r>
      <w:r>
        <w:rPr>
          <w:rFonts w:hint="eastAsia"/>
          <w:sz w:val="30"/>
          <w:szCs w:val="30"/>
        </w:rPr>
        <w:t>60</w:t>
      </w:r>
      <w:r>
        <w:rPr>
          <w:rFonts w:hint="eastAsia"/>
          <w:sz w:val="30"/>
          <w:szCs w:val="30"/>
        </w:rPr>
        <w:t>岁，保留子宫与附件已无生理意义，手术切除并不违反诊疗规范，术后病理子宫颈查到癌细胞，进一步说明了手术切除的必要。</w:t>
      </w:r>
      <w:r>
        <w:rPr>
          <w:rFonts w:hint="eastAsia"/>
          <w:sz w:val="30"/>
          <w:szCs w:val="30"/>
        </w:rPr>
        <w:t>8.</w:t>
      </w:r>
      <w:r>
        <w:rPr>
          <w:rFonts w:hint="eastAsia"/>
          <w:sz w:val="30"/>
          <w:szCs w:val="30"/>
        </w:rPr>
        <w:t>陈宝荣具有手术指正，沈阳医学院附属二院术前已将手术风险和拟行手术方案和术式进行了告知，并按照术前告</w:t>
      </w:r>
      <w:r>
        <w:rPr>
          <w:rFonts w:hint="eastAsia"/>
          <w:sz w:val="30"/>
          <w:szCs w:val="30"/>
        </w:rPr>
        <w:t>知的手术方案实施，整个诊疗过程未发现医疗过错的问题。陈宝荣术后出现的直肠阴道瘘和膀胱阴道瘘等损害等后果，为陈宝荣子宫颈癌治疗的并发症。五、根据上诉人申请一审法院调取的新证据，陈宝荣放疗病历证实了陈宝荣术后出现的直肠阴道瘘和膀胱阴道瘘等损害等后果，为陈宝荣子宫颈癌治疗的并发症。六、一审法院判去世的人给付</w:t>
      </w:r>
      <w:r>
        <w:rPr>
          <w:rFonts w:hint="eastAsia"/>
          <w:sz w:val="30"/>
          <w:szCs w:val="30"/>
        </w:rPr>
        <w:t>19</w:t>
      </w:r>
      <w:r>
        <w:rPr>
          <w:rFonts w:hint="eastAsia"/>
          <w:sz w:val="30"/>
          <w:szCs w:val="30"/>
        </w:rPr>
        <w:t>年残疾赔偿金没有法律依据。因伤残导致未来的收入减少或丧失生活来源，而给予的财产损害性质的赔偿。因此，残疾赔偿金设定的目的主要在于保障受害人将来生活，与受害人的身体、生命健康联系极为紧密，具有严格的人身专属性</w:t>
      </w:r>
      <w:r>
        <w:rPr>
          <w:rFonts w:hint="eastAsia"/>
          <w:sz w:val="30"/>
          <w:szCs w:val="30"/>
        </w:rPr>
        <w:t>和依附性，该权利随权利人生存而存在，随权利人死亡而消灭。七、一审法院残疾赔偿金按照</w:t>
      </w:r>
      <w:r>
        <w:rPr>
          <w:rFonts w:hint="eastAsia"/>
          <w:sz w:val="30"/>
          <w:szCs w:val="30"/>
        </w:rPr>
        <w:t>2021</w:t>
      </w:r>
      <w:r>
        <w:rPr>
          <w:rFonts w:hint="eastAsia"/>
          <w:sz w:val="30"/>
          <w:szCs w:val="30"/>
        </w:rPr>
        <w:t>年城镇居民人均可支配收入</w:t>
      </w:r>
      <w:r>
        <w:rPr>
          <w:rFonts w:hint="eastAsia"/>
          <w:sz w:val="30"/>
          <w:szCs w:val="30"/>
        </w:rPr>
        <w:t>40376</w:t>
      </w:r>
      <w:r>
        <w:rPr>
          <w:rFonts w:hint="eastAsia"/>
          <w:sz w:val="30"/>
          <w:szCs w:val="30"/>
        </w:rPr>
        <w:t>元计算错误。辽宁省高级人民法院关于开展人身损害赔偿标准城乡统一试点工作的实施方案明确规定：</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日以后受理的第一审涉人身损害赔偿侵权责任纠纷项下人身损害赔偿案件，依据上一年度城镇居民人均可支配收入计算赔偿金额，本案在</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日之前受理，应按照</w:t>
      </w:r>
      <w:r>
        <w:rPr>
          <w:rFonts w:hint="eastAsia"/>
          <w:sz w:val="30"/>
          <w:szCs w:val="30"/>
        </w:rPr>
        <w:t>2021</w:t>
      </w:r>
      <w:r>
        <w:rPr>
          <w:rFonts w:hint="eastAsia"/>
          <w:sz w:val="30"/>
          <w:szCs w:val="30"/>
        </w:rPr>
        <w:t>年全体居民人均可支配收入</w:t>
      </w:r>
      <w:r>
        <w:rPr>
          <w:rFonts w:hint="eastAsia"/>
          <w:sz w:val="30"/>
          <w:szCs w:val="30"/>
        </w:rPr>
        <w:t>32378</w:t>
      </w:r>
      <w:r>
        <w:rPr>
          <w:rFonts w:hint="eastAsia"/>
          <w:sz w:val="30"/>
          <w:szCs w:val="30"/>
        </w:rPr>
        <w:t>计算。八、一审法院对误工费酌定按照居民服务业保准计算没有事实根据，陈宝荣在入院上诉</w:t>
      </w:r>
      <w:r>
        <w:rPr>
          <w:rFonts w:hint="eastAsia"/>
          <w:sz w:val="30"/>
          <w:szCs w:val="30"/>
        </w:rPr>
        <w:t>人医院之前，因癌症放化疗常年住院，不存在能够工作，因此不存在误工情形，未提供从事的行业证明，酌定按照居民服务业计算也没有法律依据。九、一审法院判定的治疗费、护理费、住院伙食补助费、误工费、营养费、交通费、残疾赔偿金、残疾辅助用品费、精神损害抚慰金等均属于事实认定错误，缺少法律依据。综上，请求二审法院依法委托重新鉴定，对是否存在诊疗过错以及与陈宝荣损害后果之间是否存在因果关系进行重新认定，不能让救死扶伤的医疗工作者寒心，彰显公平公正。</w:t>
      </w:r>
    </w:p>
    <w:p w:rsidR="00000000" w:rsidRDefault="00D61CBF">
      <w:pPr>
        <w:spacing w:line="500" w:lineRule="atLeast"/>
        <w:ind w:firstLine="600"/>
        <w:divId w:val="948246034"/>
        <w:rPr>
          <w:rFonts w:hint="eastAsia"/>
          <w:sz w:val="30"/>
          <w:szCs w:val="30"/>
        </w:rPr>
      </w:pPr>
      <w:r>
        <w:rPr>
          <w:rFonts w:hint="eastAsia"/>
          <w:sz w:val="30"/>
          <w:szCs w:val="30"/>
        </w:rPr>
        <w:t>高飞辩称，一、北京明正司法鉴定机构鉴定意见合法有效。根据现有法律法规规定，</w:t>
      </w:r>
      <w:r>
        <w:rPr>
          <w:rFonts w:hint="eastAsia"/>
          <w:sz w:val="30"/>
          <w:szCs w:val="30"/>
        </w:rPr>
        <w:t>对鉴定机构援引诊疗规范没有强制性形式要求，鉴定人在原审鉴定人出庭质证时已对相关的诊疗常规和各项鉴定意见的认定给予了合理答复。此外，本案在北京鉴定时，鉴定机构也聘请了在北京医疗机构工作的临床专家听证，对专业性问题给与了专家意见，并记录在案。因此鉴定机构鉴定程序和形式合法，鉴定意见具备事实基础和专业性，应作为证据使用。被上诉人认为本案并不存在《司法鉴定程序通则》中规定的应当重新鉴定的事由。在医疗鉴定中，无论是医疗事故技术鉴定还是医疗过错司法鉴定，诸多鉴定意见均非必须载明详细的依据，不详细记载并非没有依据，如果因</w:t>
      </w:r>
      <w:r>
        <w:rPr>
          <w:rFonts w:hint="eastAsia"/>
          <w:sz w:val="30"/>
          <w:szCs w:val="30"/>
        </w:rPr>
        <w:t>此否定鉴定意见的效力，那么其他诸多鉴定意见是否也会因此而主张失效，鉴定人作为具有专业资质的人，其作出的专业判断具有作为证据的必要条件，因此不存在无依据之说，而且法院对于需要调查的事实，或者需要进一步明确的专业性问题，可以向鉴定机构询问或要求鉴定机构补充鉴定意见予以说明，不能以此否定鉴定意见。二、一审判决事实清楚，上诉人意见并无相应证据支持。询问病史是医疗机构在诊疗活动中的义务，患者在就诊时不存在隐瞒病史的可能性。上诉人在之前的诉讼过程中称患者在术前已知患者存在放射性肠炎，且患者系因放射性肠炎造成患者的损害后</w:t>
      </w:r>
      <w:r>
        <w:rPr>
          <w:rFonts w:hint="eastAsia"/>
          <w:sz w:val="30"/>
          <w:szCs w:val="30"/>
        </w:rPr>
        <w:t>果，但上诉人术前并无放射性肠炎的诊断，术前讨论也未对此进行分析，在患者第一次术后出现瘘后也无相关诊断，依然再次手术。说明上诉人这一论断系事后补正，且患者两次瘘均在两次术后，上诉人并没有充分证据证明患者肠梗阻系放射性肠炎导致的依据。另外，上诉人所述的专家论证意见在证据效力上视为当事人陈述，证据效力远不及鉴定意见。关于上诉人陈述的其他的医学观点和情节已在之前的诉讼过程中反复陈述，被上诉人已在鉴定听证会、原审庭审时阐明，在此不再赘述。三、一审法院关于残疾赔偿金的判决并无不当。根据人身损害赔偿司法解释的规定，对残疾</w:t>
      </w:r>
      <w:r>
        <w:rPr>
          <w:rFonts w:hint="eastAsia"/>
          <w:sz w:val="30"/>
          <w:szCs w:val="30"/>
        </w:rPr>
        <w:t>赔偿金的计算采取的是定型化计算法，为固定赔偿标准乘以法律规定的年限，而不因受害人实际收入是否减少或存活年限的变动而改变，故一审残疾赔偿金的判赔并无不当。此外，本案为</w:t>
      </w:r>
      <w:r>
        <w:rPr>
          <w:rFonts w:hint="eastAsia"/>
          <w:sz w:val="30"/>
          <w:szCs w:val="30"/>
        </w:rPr>
        <w:t>2018</w:t>
      </w:r>
      <w:r>
        <w:rPr>
          <w:rFonts w:hint="eastAsia"/>
          <w:sz w:val="30"/>
          <w:szCs w:val="30"/>
        </w:rPr>
        <w:t>年立案，当时适用的法律规则是城镇户口按城镇标准计算、农村户口按农村标准计算，本案患者陈宝荣系城镇户口，一审法院按城镇标准裁判是正确的。综上所述，一审判决事实清楚、证据充分，本案至今已历时近五年之久，患者在漫长的诉讼过程中难忍痛苦自杀身亡，希望二审法院尽快裁判，维护被上诉人的合法权益。</w:t>
      </w:r>
    </w:p>
    <w:p w:rsidR="00000000" w:rsidRDefault="00D61CBF">
      <w:pPr>
        <w:spacing w:line="500" w:lineRule="atLeast"/>
        <w:ind w:firstLine="600"/>
        <w:divId w:val="757405352"/>
        <w:rPr>
          <w:rFonts w:hint="eastAsia"/>
          <w:sz w:val="30"/>
          <w:szCs w:val="30"/>
        </w:rPr>
      </w:pPr>
      <w:r>
        <w:rPr>
          <w:rFonts w:hint="eastAsia"/>
          <w:sz w:val="30"/>
          <w:szCs w:val="30"/>
        </w:rPr>
        <w:t>高飞向一审法院起诉请求：</w:t>
      </w:r>
      <w:r>
        <w:rPr>
          <w:rFonts w:hint="eastAsia"/>
          <w:sz w:val="30"/>
          <w:szCs w:val="30"/>
        </w:rPr>
        <w:t>1</w:t>
      </w:r>
      <w:r>
        <w:rPr>
          <w:rFonts w:hint="eastAsia"/>
          <w:sz w:val="30"/>
          <w:szCs w:val="30"/>
        </w:rPr>
        <w:t>、判令沈医二院赔偿其医疗费</w:t>
      </w:r>
      <w:r>
        <w:rPr>
          <w:rFonts w:hint="eastAsia"/>
          <w:sz w:val="30"/>
          <w:szCs w:val="30"/>
        </w:rPr>
        <w:t>7</w:t>
      </w:r>
      <w:r>
        <w:rPr>
          <w:rFonts w:hint="eastAsia"/>
          <w:sz w:val="30"/>
          <w:szCs w:val="30"/>
        </w:rPr>
        <w:t>7083.72</w:t>
      </w:r>
      <w:r>
        <w:rPr>
          <w:rFonts w:hint="eastAsia"/>
          <w:sz w:val="30"/>
          <w:szCs w:val="30"/>
        </w:rPr>
        <w:t>元、误工费</w:t>
      </w:r>
      <w:r>
        <w:rPr>
          <w:rFonts w:hint="eastAsia"/>
          <w:sz w:val="30"/>
          <w:szCs w:val="30"/>
        </w:rPr>
        <w:t>40000</w:t>
      </w:r>
      <w:r>
        <w:rPr>
          <w:rFonts w:hint="eastAsia"/>
          <w:sz w:val="30"/>
          <w:szCs w:val="30"/>
        </w:rPr>
        <w:t>元（每月收入</w:t>
      </w:r>
      <w:r>
        <w:rPr>
          <w:rFonts w:hint="eastAsia"/>
          <w:sz w:val="30"/>
          <w:szCs w:val="30"/>
        </w:rPr>
        <w:t>1</w:t>
      </w:r>
      <w:r>
        <w:rPr>
          <w:rFonts w:hint="eastAsia"/>
          <w:sz w:val="30"/>
          <w:szCs w:val="30"/>
        </w:rPr>
        <w:t>万元×</w:t>
      </w:r>
      <w:r>
        <w:rPr>
          <w:rFonts w:hint="eastAsia"/>
          <w:sz w:val="30"/>
          <w:szCs w:val="30"/>
        </w:rPr>
        <w:t>5</w:t>
      </w:r>
      <w:r>
        <w:rPr>
          <w:rFonts w:hint="eastAsia"/>
          <w:sz w:val="30"/>
          <w:szCs w:val="30"/>
        </w:rPr>
        <w:t>个月×</w:t>
      </w:r>
      <w:r>
        <w:rPr>
          <w:rFonts w:hint="eastAsia"/>
          <w:sz w:val="30"/>
          <w:szCs w:val="30"/>
        </w:rPr>
        <w:t>80%</w:t>
      </w:r>
      <w:r>
        <w:rPr>
          <w:rFonts w:hint="eastAsia"/>
          <w:sz w:val="30"/>
          <w:szCs w:val="30"/>
        </w:rPr>
        <w:t>）、护理费</w:t>
      </w:r>
      <w:r>
        <w:rPr>
          <w:rFonts w:hint="eastAsia"/>
          <w:sz w:val="30"/>
          <w:szCs w:val="30"/>
        </w:rPr>
        <w:t>75635.77</w:t>
      </w:r>
      <w:r>
        <w:rPr>
          <w:rFonts w:hint="eastAsia"/>
          <w:sz w:val="30"/>
          <w:szCs w:val="30"/>
        </w:rPr>
        <w:t>元、交通费</w:t>
      </w:r>
      <w:r>
        <w:rPr>
          <w:rFonts w:hint="eastAsia"/>
          <w:sz w:val="30"/>
          <w:szCs w:val="30"/>
        </w:rPr>
        <w:t>3923.2</w:t>
      </w:r>
      <w:r>
        <w:rPr>
          <w:rFonts w:hint="eastAsia"/>
          <w:sz w:val="30"/>
          <w:szCs w:val="30"/>
        </w:rPr>
        <w:t>元、住院伙食补助费</w:t>
      </w:r>
      <w:r>
        <w:rPr>
          <w:rFonts w:hint="eastAsia"/>
          <w:sz w:val="30"/>
          <w:szCs w:val="30"/>
        </w:rPr>
        <w:t>31120</w:t>
      </w:r>
      <w:r>
        <w:rPr>
          <w:rFonts w:hint="eastAsia"/>
          <w:sz w:val="30"/>
          <w:szCs w:val="30"/>
        </w:rPr>
        <w:t>元、营养费</w:t>
      </w:r>
      <w:r>
        <w:rPr>
          <w:rFonts w:hint="eastAsia"/>
          <w:sz w:val="30"/>
          <w:szCs w:val="30"/>
        </w:rPr>
        <w:t>9600</w:t>
      </w:r>
      <w:r>
        <w:rPr>
          <w:rFonts w:hint="eastAsia"/>
          <w:sz w:val="30"/>
          <w:szCs w:val="30"/>
        </w:rPr>
        <w:t>元、残疾赔偿金</w:t>
      </w:r>
      <w:r>
        <w:rPr>
          <w:rFonts w:hint="eastAsia"/>
          <w:sz w:val="30"/>
          <w:szCs w:val="30"/>
        </w:rPr>
        <w:t>397318.88</w:t>
      </w:r>
      <w:r>
        <w:rPr>
          <w:rFonts w:hint="eastAsia"/>
          <w:sz w:val="30"/>
          <w:szCs w:val="30"/>
        </w:rPr>
        <w:t>元、残疾辅助器具费</w:t>
      </w:r>
      <w:r>
        <w:rPr>
          <w:rFonts w:hint="eastAsia"/>
          <w:sz w:val="30"/>
          <w:szCs w:val="30"/>
        </w:rPr>
        <w:t>109587.04</w:t>
      </w:r>
      <w:r>
        <w:rPr>
          <w:rFonts w:hint="eastAsia"/>
          <w:sz w:val="30"/>
          <w:szCs w:val="30"/>
        </w:rPr>
        <w:t>元、复印费</w:t>
      </w:r>
      <w:r>
        <w:rPr>
          <w:rFonts w:hint="eastAsia"/>
          <w:sz w:val="30"/>
          <w:szCs w:val="30"/>
        </w:rPr>
        <w:t>786.08</w:t>
      </w:r>
      <w:r>
        <w:rPr>
          <w:rFonts w:hint="eastAsia"/>
          <w:sz w:val="30"/>
          <w:szCs w:val="30"/>
        </w:rPr>
        <w:t>元、精神损害抚慰金</w:t>
      </w:r>
      <w:r>
        <w:rPr>
          <w:rFonts w:hint="eastAsia"/>
          <w:sz w:val="30"/>
          <w:szCs w:val="30"/>
        </w:rPr>
        <w:t>35000</w:t>
      </w:r>
      <w:r>
        <w:rPr>
          <w:rFonts w:hint="eastAsia"/>
          <w:sz w:val="30"/>
          <w:szCs w:val="30"/>
        </w:rPr>
        <w:t>元、鉴定费</w:t>
      </w:r>
      <w:r>
        <w:rPr>
          <w:rFonts w:hint="eastAsia"/>
          <w:sz w:val="30"/>
          <w:szCs w:val="30"/>
        </w:rPr>
        <w:t>18950</w:t>
      </w:r>
      <w:r>
        <w:rPr>
          <w:rFonts w:hint="eastAsia"/>
          <w:sz w:val="30"/>
          <w:szCs w:val="30"/>
        </w:rPr>
        <w:t>元、鉴定医疗费</w:t>
      </w:r>
      <w:r>
        <w:rPr>
          <w:rFonts w:hint="eastAsia"/>
          <w:sz w:val="30"/>
          <w:szCs w:val="30"/>
        </w:rPr>
        <w:t>2300.61</w:t>
      </w:r>
      <w:r>
        <w:rPr>
          <w:rFonts w:hint="eastAsia"/>
          <w:sz w:val="30"/>
          <w:szCs w:val="30"/>
        </w:rPr>
        <w:t>元、鉴定交通费</w:t>
      </w:r>
      <w:r>
        <w:rPr>
          <w:rFonts w:hint="eastAsia"/>
          <w:sz w:val="30"/>
          <w:szCs w:val="30"/>
        </w:rPr>
        <w:t>1241</w:t>
      </w:r>
      <w:r>
        <w:rPr>
          <w:rFonts w:hint="eastAsia"/>
          <w:sz w:val="30"/>
          <w:szCs w:val="30"/>
        </w:rPr>
        <w:t>元、鉴定住宿费</w:t>
      </w:r>
      <w:r>
        <w:rPr>
          <w:rFonts w:hint="eastAsia"/>
          <w:sz w:val="30"/>
          <w:szCs w:val="30"/>
        </w:rPr>
        <w:t>492</w:t>
      </w:r>
      <w:r>
        <w:rPr>
          <w:rFonts w:hint="eastAsia"/>
          <w:sz w:val="30"/>
          <w:szCs w:val="30"/>
        </w:rPr>
        <w:t>元，以上共计</w:t>
      </w:r>
      <w:r>
        <w:rPr>
          <w:rFonts w:hint="eastAsia"/>
          <w:sz w:val="30"/>
          <w:szCs w:val="30"/>
        </w:rPr>
        <w:t>803038.3</w:t>
      </w:r>
      <w:r>
        <w:rPr>
          <w:rFonts w:hint="eastAsia"/>
          <w:sz w:val="30"/>
          <w:szCs w:val="30"/>
        </w:rPr>
        <w:t>元；</w:t>
      </w:r>
      <w:r>
        <w:rPr>
          <w:rFonts w:hint="eastAsia"/>
          <w:sz w:val="30"/>
          <w:szCs w:val="30"/>
        </w:rPr>
        <w:t>2</w:t>
      </w:r>
      <w:r>
        <w:rPr>
          <w:rFonts w:hint="eastAsia"/>
          <w:sz w:val="30"/>
          <w:szCs w:val="30"/>
        </w:rPr>
        <w:t>、判令沈医二院负担本案全部诉讼费用。事实及理由：陈宝荣，女，</w:t>
      </w:r>
      <w:r>
        <w:rPr>
          <w:rFonts w:hint="eastAsia"/>
          <w:sz w:val="30"/>
          <w:szCs w:val="30"/>
        </w:rPr>
        <w:t>58</w:t>
      </w:r>
      <w:r>
        <w:rPr>
          <w:rFonts w:hint="eastAsia"/>
          <w:sz w:val="30"/>
          <w:szCs w:val="30"/>
        </w:rPr>
        <w:t>岁。</w:t>
      </w:r>
      <w:r>
        <w:rPr>
          <w:rFonts w:hint="eastAsia"/>
          <w:sz w:val="30"/>
          <w:szCs w:val="30"/>
        </w:rPr>
        <w:t>2010</w:t>
      </w:r>
      <w:r>
        <w:rPr>
          <w:rFonts w:hint="eastAsia"/>
          <w:sz w:val="30"/>
          <w:szCs w:val="30"/>
        </w:rPr>
        <w:t>年于沈阳市第五人民医院诊断宫颈癌</w:t>
      </w:r>
      <w:r>
        <w:rPr>
          <w:rFonts w:hint="eastAsia"/>
          <w:sz w:val="30"/>
          <w:szCs w:val="30"/>
        </w:rPr>
        <w:t>，于中国医科大学附属第一医院放疗半年，放疗后病情稳定，复查无癌细胞、无转移、无浸润。</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日陈宝荣为治疗肠梗阻步行入沈医二院，入院诊断子宫颈恶性肿瘤、肠梗阻、贫血。</w:t>
      </w:r>
      <w:r>
        <w:rPr>
          <w:rFonts w:hint="eastAsia"/>
          <w:sz w:val="30"/>
          <w:szCs w:val="30"/>
        </w:rPr>
        <w:t>10</w:t>
      </w:r>
      <w:r>
        <w:rPr>
          <w:rFonts w:hint="eastAsia"/>
          <w:sz w:val="30"/>
          <w:szCs w:val="30"/>
        </w:rPr>
        <w:t>月</w:t>
      </w:r>
      <w:r>
        <w:rPr>
          <w:rFonts w:hint="eastAsia"/>
          <w:sz w:val="30"/>
          <w:szCs w:val="30"/>
        </w:rPr>
        <w:t>22</w:t>
      </w:r>
      <w:r>
        <w:rPr>
          <w:rFonts w:hint="eastAsia"/>
          <w:sz w:val="30"/>
          <w:szCs w:val="30"/>
        </w:rPr>
        <w:t>日</w:t>
      </w:r>
      <w:r>
        <w:rPr>
          <w:rFonts w:hint="eastAsia"/>
          <w:sz w:val="30"/>
          <w:szCs w:val="30"/>
        </w:rPr>
        <w:t>CT</w:t>
      </w:r>
      <w:r>
        <w:rPr>
          <w:rFonts w:hint="eastAsia"/>
          <w:sz w:val="30"/>
          <w:szCs w:val="30"/>
        </w:rPr>
        <w:t>提示小肠不完全梗阻可能性大。</w:t>
      </w:r>
      <w:r>
        <w:rPr>
          <w:rFonts w:hint="eastAsia"/>
          <w:sz w:val="30"/>
          <w:szCs w:val="30"/>
        </w:rPr>
        <w:t>11</w:t>
      </w:r>
      <w:r>
        <w:rPr>
          <w:rFonts w:hint="eastAsia"/>
          <w:sz w:val="30"/>
          <w:szCs w:val="30"/>
        </w:rPr>
        <w:t>月</w:t>
      </w:r>
      <w:r>
        <w:rPr>
          <w:rFonts w:hint="eastAsia"/>
          <w:sz w:val="30"/>
          <w:szCs w:val="30"/>
        </w:rPr>
        <w:t>2</w:t>
      </w:r>
      <w:r>
        <w:rPr>
          <w:rFonts w:hint="eastAsia"/>
          <w:sz w:val="30"/>
          <w:szCs w:val="30"/>
        </w:rPr>
        <w:t>日沈医二院予“开腹探查，宫颈子宫双附件切除，直肠前壁部分切除，膀胱后壁部分切除，肠切除肠吻合，膀胱造瘘术，横结肠</w:t>
      </w:r>
      <w:r>
        <w:rPr>
          <w:rFonts w:hint="eastAsia"/>
          <w:sz w:val="30"/>
          <w:szCs w:val="30"/>
        </w:rPr>
        <w:t>Y</w:t>
      </w:r>
      <w:r>
        <w:rPr>
          <w:rFonts w:hint="eastAsia"/>
          <w:sz w:val="30"/>
          <w:szCs w:val="30"/>
        </w:rPr>
        <w:t>型造瘘术”。术中术后病理均未见癌组织。术后一周陈宝荣自己发现阴道排液、排便，被告没有及时请会诊，草率处置。</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日，陈宝荣以“小腹部疼痛、阴道排便</w:t>
      </w:r>
      <w:r>
        <w:rPr>
          <w:rFonts w:hint="eastAsia"/>
          <w:sz w:val="30"/>
          <w:szCs w:val="30"/>
        </w:rPr>
        <w:t>5</w:t>
      </w:r>
      <w:r>
        <w:rPr>
          <w:rFonts w:hint="eastAsia"/>
          <w:sz w:val="30"/>
          <w:szCs w:val="30"/>
        </w:rPr>
        <w:t>月余”为</w:t>
      </w:r>
      <w:r>
        <w:rPr>
          <w:rFonts w:hint="eastAsia"/>
          <w:sz w:val="30"/>
          <w:szCs w:val="30"/>
        </w:rPr>
        <w:t>主诉二次入住沈医二院，</w:t>
      </w:r>
      <w:r>
        <w:rPr>
          <w:rFonts w:hint="eastAsia"/>
          <w:sz w:val="30"/>
          <w:szCs w:val="30"/>
        </w:rPr>
        <w:t>5</w:t>
      </w:r>
      <w:r>
        <w:rPr>
          <w:rFonts w:hint="eastAsia"/>
          <w:sz w:val="30"/>
          <w:szCs w:val="30"/>
        </w:rPr>
        <w:t>月</w:t>
      </w:r>
      <w:r>
        <w:rPr>
          <w:rFonts w:hint="eastAsia"/>
          <w:sz w:val="30"/>
          <w:szCs w:val="30"/>
        </w:rPr>
        <w:t>10</w:t>
      </w:r>
      <w:r>
        <w:rPr>
          <w:rFonts w:hint="eastAsia"/>
          <w:sz w:val="30"/>
          <w:szCs w:val="30"/>
        </w:rPr>
        <w:t>日沈医二院予“开腹探查，横结肠造瘘口远端结肠肠管结扎，直肠阴道瘘缝合术”，但术后没有解决阴道瘘的问题，反而扩大陈宝荣的损害造成了膀胱瘘。此后陈宝荣分别于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两次入住沈医二院，但病情始终未得以有效治疗，现陈宝荣子宫及双附件被切除、存在直肠造瘘、直肠阴道瘘和膀胱阴道瘘，多处带袋，终日漏尿漏便，反复感染，生活质量极差，需要多次到医院复查、换管换药，苦不堪言，这造成陈宝荣极大的经济负担和精神痛苦。本案经法院委托北京明正司法鉴定中心鉴定，该鉴定机构</w:t>
      </w:r>
      <w:r>
        <w:rPr>
          <w:rFonts w:hint="eastAsia"/>
          <w:sz w:val="30"/>
          <w:szCs w:val="30"/>
        </w:rPr>
        <w:t>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具的司法鉴定意见书，鉴定意见为沈医二院在诊疗过程中存在如下过错：首先是沈医二院未作盆腔检查、肿瘤标记物等检查，仅依据既往史和反复肠梗阻表现诊断子宫颈恶行肿瘤（复发）依据不足，未除外放疗后并发症，诊断不明确，行盆腔脏器清除术欠妥；术中探查和冰冻病理回报“标本及切缘未见癌细胞”，不支持子宫颈癌复发，沈医二院诊断错误。其次沈医二院先切除子宫再送做冰冻病理检查，程序错误。再次沈医二院未见直肠梗阻或损伤表现，考虑直肠阴道瘘和膀胱阴道瘘为术中损伤可能性大。沈医二院上述过错与陈宝荣子宫及双附件缺失</w:t>
      </w:r>
      <w:r>
        <w:rPr>
          <w:rFonts w:hint="eastAsia"/>
          <w:sz w:val="30"/>
          <w:szCs w:val="30"/>
        </w:rPr>
        <w:t>、膀胱阴道瘘、结肠造瘘和膀胱造瘘术后的损害后果之间存在主要的因果关系，是陈宝荣损害后果发生的主要原因。陈宝荣膀胱阴道瘘、子宫及双附件缺失、结肠造瘘术后、膀胱造瘘术后分别构成五级伤残、六级伤残、七级伤残、七级伤残。陈宝荣在沈医二院诊疗中产生的误工期、护理期和营养期分别为</w:t>
      </w:r>
      <w:r>
        <w:rPr>
          <w:rFonts w:hint="eastAsia"/>
          <w:sz w:val="30"/>
          <w:szCs w:val="30"/>
        </w:rPr>
        <w:t>150</w:t>
      </w:r>
      <w:r>
        <w:rPr>
          <w:rFonts w:hint="eastAsia"/>
          <w:sz w:val="30"/>
          <w:szCs w:val="30"/>
        </w:rPr>
        <w:t>日、</w:t>
      </w:r>
      <w:r>
        <w:rPr>
          <w:rFonts w:hint="eastAsia"/>
          <w:sz w:val="30"/>
          <w:szCs w:val="30"/>
        </w:rPr>
        <w:t>60</w:t>
      </w:r>
      <w:r>
        <w:rPr>
          <w:rFonts w:hint="eastAsia"/>
          <w:sz w:val="30"/>
          <w:szCs w:val="30"/>
        </w:rPr>
        <w:t>日和</w:t>
      </w:r>
      <w:r>
        <w:rPr>
          <w:rFonts w:hint="eastAsia"/>
          <w:sz w:val="30"/>
          <w:szCs w:val="30"/>
        </w:rPr>
        <w:t>120</w:t>
      </w:r>
      <w:r>
        <w:rPr>
          <w:rFonts w:hint="eastAsia"/>
          <w:sz w:val="30"/>
          <w:szCs w:val="30"/>
        </w:rPr>
        <w:t>日。根据鉴定意见及陈宝荣实际情况，陈宝荣因沈医二院医疗过错共发生医疗费损失</w:t>
      </w:r>
      <w:r>
        <w:rPr>
          <w:rFonts w:hint="eastAsia"/>
          <w:sz w:val="30"/>
          <w:szCs w:val="30"/>
        </w:rPr>
        <w:t>96354.65</w:t>
      </w:r>
      <w:r>
        <w:rPr>
          <w:rFonts w:hint="eastAsia"/>
          <w:sz w:val="30"/>
          <w:szCs w:val="30"/>
        </w:rPr>
        <w:t>元、误工费损失</w:t>
      </w:r>
      <w:r>
        <w:rPr>
          <w:rFonts w:hint="eastAsia"/>
          <w:sz w:val="30"/>
          <w:szCs w:val="30"/>
        </w:rPr>
        <w:t>50000</w:t>
      </w:r>
      <w:r>
        <w:rPr>
          <w:rFonts w:hint="eastAsia"/>
          <w:sz w:val="30"/>
          <w:szCs w:val="30"/>
        </w:rPr>
        <w:t>元、护理费损失</w:t>
      </w:r>
      <w:r>
        <w:rPr>
          <w:rFonts w:hint="eastAsia"/>
          <w:sz w:val="30"/>
          <w:szCs w:val="30"/>
        </w:rPr>
        <w:t>94544.71</w:t>
      </w:r>
      <w:r>
        <w:rPr>
          <w:rFonts w:hint="eastAsia"/>
          <w:sz w:val="30"/>
          <w:szCs w:val="30"/>
        </w:rPr>
        <w:t>元、交通费损失</w:t>
      </w:r>
      <w:r>
        <w:rPr>
          <w:rFonts w:hint="eastAsia"/>
          <w:sz w:val="30"/>
          <w:szCs w:val="30"/>
        </w:rPr>
        <w:t>4904</w:t>
      </w:r>
      <w:r>
        <w:rPr>
          <w:rFonts w:hint="eastAsia"/>
          <w:sz w:val="30"/>
          <w:szCs w:val="30"/>
        </w:rPr>
        <w:t>元、住院伙食补助费损失</w:t>
      </w:r>
      <w:r>
        <w:rPr>
          <w:rFonts w:hint="eastAsia"/>
          <w:sz w:val="30"/>
          <w:szCs w:val="30"/>
        </w:rPr>
        <w:t>38900</w:t>
      </w:r>
      <w:r>
        <w:rPr>
          <w:rFonts w:hint="eastAsia"/>
          <w:sz w:val="30"/>
          <w:szCs w:val="30"/>
        </w:rPr>
        <w:t>元、营养费损失</w:t>
      </w:r>
      <w:r>
        <w:rPr>
          <w:rFonts w:hint="eastAsia"/>
          <w:sz w:val="30"/>
          <w:szCs w:val="30"/>
        </w:rPr>
        <w:t>1200</w:t>
      </w:r>
      <w:r>
        <w:rPr>
          <w:rFonts w:hint="eastAsia"/>
          <w:sz w:val="30"/>
          <w:szCs w:val="30"/>
        </w:rPr>
        <w:t>0</w:t>
      </w:r>
      <w:r>
        <w:rPr>
          <w:rFonts w:hint="eastAsia"/>
          <w:sz w:val="30"/>
          <w:szCs w:val="30"/>
        </w:rPr>
        <w:t>元、残疾赔偿金损失</w:t>
      </w:r>
      <w:r>
        <w:rPr>
          <w:rFonts w:hint="eastAsia"/>
          <w:sz w:val="30"/>
          <w:szCs w:val="30"/>
        </w:rPr>
        <w:t>496648.6</w:t>
      </w:r>
      <w:r>
        <w:rPr>
          <w:rFonts w:hint="eastAsia"/>
          <w:sz w:val="30"/>
          <w:szCs w:val="30"/>
        </w:rPr>
        <w:t>元、残疾辅助器具费损失</w:t>
      </w:r>
      <w:r>
        <w:rPr>
          <w:rFonts w:hint="eastAsia"/>
          <w:sz w:val="30"/>
          <w:szCs w:val="30"/>
        </w:rPr>
        <w:t>136983.8</w:t>
      </w:r>
      <w:r>
        <w:rPr>
          <w:rFonts w:hint="eastAsia"/>
          <w:sz w:val="30"/>
          <w:szCs w:val="30"/>
        </w:rPr>
        <w:t>元、复印费损失</w:t>
      </w:r>
      <w:r>
        <w:rPr>
          <w:rFonts w:hint="eastAsia"/>
          <w:sz w:val="30"/>
          <w:szCs w:val="30"/>
        </w:rPr>
        <w:t>982.6</w:t>
      </w:r>
      <w:r>
        <w:rPr>
          <w:rFonts w:hint="eastAsia"/>
          <w:sz w:val="30"/>
          <w:szCs w:val="30"/>
        </w:rPr>
        <w:t>元，故主张上述费用由沈医二院按</w:t>
      </w:r>
      <w:r>
        <w:rPr>
          <w:rFonts w:hint="eastAsia"/>
          <w:sz w:val="30"/>
          <w:szCs w:val="30"/>
        </w:rPr>
        <w:t>80%</w:t>
      </w:r>
      <w:r>
        <w:rPr>
          <w:rFonts w:hint="eastAsia"/>
          <w:sz w:val="30"/>
          <w:szCs w:val="30"/>
        </w:rPr>
        <w:t>的过错比例承担。陈宝荣为证明沈医二院存在医疗过错及损害后果另发生鉴定费损失</w:t>
      </w:r>
      <w:r>
        <w:rPr>
          <w:rFonts w:hint="eastAsia"/>
          <w:sz w:val="30"/>
          <w:szCs w:val="30"/>
        </w:rPr>
        <w:t>18950</w:t>
      </w:r>
      <w:r>
        <w:rPr>
          <w:rFonts w:hint="eastAsia"/>
          <w:sz w:val="30"/>
          <w:szCs w:val="30"/>
        </w:rPr>
        <w:t>元、按鉴定所要求补充检查医疗费</w:t>
      </w:r>
      <w:r>
        <w:rPr>
          <w:rFonts w:hint="eastAsia"/>
          <w:sz w:val="30"/>
          <w:szCs w:val="30"/>
        </w:rPr>
        <w:t>2300.61</w:t>
      </w:r>
      <w:r>
        <w:rPr>
          <w:rFonts w:hint="eastAsia"/>
          <w:sz w:val="30"/>
          <w:szCs w:val="30"/>
        </w:rPr>
        <w:t>元、鉴定交通费</w:t>
      </w:r>
      <w:r>
        <w:rPr>
          <w:rFonts w:hint="eastAsia"/>
          <w:sz w:val="30"/>
          <w:szCs w:val="30"/>
        </w:rPr>
        <w:t>1241</w:t>
      </w:r>
      <w:r>
        <w:rPr>
          <w:rFonts w:hint="eastAsia"/>
          <w:sz w:val="30"/>
          <w:szCs w:val="30"/>
        </w:rPr>
        <w:t>元、鉴定住宿费</w:t>
      </w:r>
      <w:r>
        <w:rPr>
          <w:rFonts w:hint="eastAsia"/>
          <w:sz w:val="30"/>
          <w:szCs w:val="30"/>
        </w:rPr>
        <w:t>492</w:t>
      </w:r>
      <w:r>
        <w:rPr>
          <w:rFonts w:hint="eastAsia"/>
          <w:sz w:val="30"/>
          <w:szCs w:val="30"/>
        </w:rPr>
        <w:t>元，上述费用因沈医二院存在过错应由沈医二院全额承担。此外，沈医二院造成陈宝荣多处伤残，使陈宝荣精神受到严重损害，精神抑郁，需药物治疗，沈医二院应赔偿</w:t>
      </w:r>
      <w:r>
        <w:rPr>
          <w:rFonts w:hint="eastAsia"/>
          <w:sz w:val="30"/>
          <w:szCs w:val="30"/>
        </w:rPr>
        <w:t>35000</w:t>
      </w:r>
      <w:r>
        <w:rPr>
          <w:rFonts w:hint="eastAsia"/>
          <w:sz w:val="30"/>
          <w:szCs w:val="30"/>
        </w:rPr>
        <w:t>元。</w:t>
      </w:r>
    </w:p>
    <w:p w:rsidR="00000000" w:rsidRDefault="00D61CBF">
      <w:pPr>
        <w:spacing w:line="500" w:lineRule="atLeast"/>
        <w:ind w:firstLine="600"/>
        <w:divId w:val="759526509"/>
        <w:rPr>
          <w:rFonts w:hint="eastAsia"/>
          <w:sz w:val="30"/>
          <w:szCs w:val="30"/>
        </w:rPr>
      </w:pPr>
      <w:r>
        <w:rPr>
          <w:rFonts w:hint="eastAsia"/>
          <w:sz w:val="30"/>
          <w:szCs w:val="30"/>
        </w:rPr>
        <w:t>一审法院认定事实：</w:t>
      </w:r>
      <w:r>
        <w:rPr>
          <w:rFonts w:hint="eastAsia"/>
          <w:sz w:val="30"/>
          <w:szCs w:val="30"/>
        </w:rPr>
        <w:t>2014</w:t>
      </w:r>
      <w:r>
        <w:rPr>
          <w:rFonts w:hint="eastAsia"/>
          <w:sz w:val="30"/>
          <w:szCs w:val="30"/>
        </w:rPr>
        <w:t>年</w:t>
      </w:r>
      <w:r>
        <w:rPr>
          <w:rFonts w:hint="eastAsia"/>
          <w:sz w:val="30"/>
          <w:szCs w:val="30"/>
        </w:rPr>
        <w:t>8</w:t>
      </w:r>
      <w:r>
        <w:rPr>
          <w:rFonts w:hint="eastAsia"/>
          <w:sz w:val="30"/>
          <w:szCs w:val="30"/>
        </w:rPr>
        <w:t>、</w:t>
      </w:r>
      <w:r>
        <w:rPr>
          <w:rFonts w:hint="eastAsia"/>
          <w:sz w:val="30"/>
          <w:szCs w:val="30"/>
        </w:rPr>
        <w:t>12</w:t>
      </w:r>
      <w:r>
        <w:rPr>
          <w:rFonts w:hint="eastAsia"/>
          <w:sz w:val="30"/>
          <w:szCs w:val="30"/>
        </w:rPr>
        <w:t>月陈宝荣</w:t>
      </w:r>
      <w:r>
        <w:rPr>
          <w:rFonts w:hint="eastAsia"/>
          <w:sz w:val="30"/>
          <w:szCs w:val="30"/>
        </w:rPr>
        <w:t>曾两次因胆囊炎在沈阳维康医院住院治疗共计</w:t>
      </w:r>
      <w:r>
        <w:rPr>
          <w:rFonts w:hint="eastAsia"/>
          <w:sz w:val="30"/>
          <w:szCs w:val="30"/>
        </w:rPr>
        <w:t>20</w:t>
      </w:r>
      <w:r>
        <w:rPr>
          <w:rFonts w:hint="eastAsia"/>
          <w:sz w:val="30"/>
          <w:szCs w:val="30"/>
        </w:rPr>
        <w:t>天，</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月两次以肠梗阻住该院治疗共计</w:t>
      </w:r>
      <w:r>
        <w:rPr>
          <w:rFonts w:hint="eastAsia"/>
          <w:sz w:val="30"/>
          <w:szCs w:val="30"/>
        </w:rPr>
        <w:t>12</w:t>
      </w:r>
      <w:r>
        <w:rPr>
          <w:rFonts w:hint="eastAsia"/>
          <w:sz w:val="30"/>
          <w:szCs w:val="30"/>
        </w:rPr>
        <w:t>天。</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日，陈宝荣住沈医二院治疗，住院病案记载：主诉：发现宫颈癌</w:t>
      </w:r>
      <w:r>
        <w:rPr>
          <w:rFonts w:hint="eastAsia"/>
          <w:sz w:val="30"/>
          <w:szCs w:val="30"/>
        </w:rPr>
        <w:t>5</w:t>
      </w:r>
      <w:r>
        <w:rPr>
          <w:rFonts w:hint="eastAsia"/>
          <w:sz w:val="30"/>
          <w:szCs w:val="30"/>
        </w:rPr>
        <w:t>年，反复出现肠梗阻近一年。现病史：患者约</w:t>
      </w:r>
      <w:r>
        <w:rPr>
          <w:rFonts w:hint="eastAsia"/>
          <w:sz w:val="30"/>
          <w:szCs w:val="30"/>
        </w:rPr>
        <w:t>5</w:t>
      </w:r>
      <w:r>
        <w:rPr>
          <w:rFonts w:hint="eastAsia"/>
          <w:sz w:val="30"/>
          <w:szCs w:val="30"/>
        </w:rPr>
        <w:t>年前因阴道便血于沈阳市第五人民医院及中国医科大学第一附属医院诊治，确诊宫颈癌，并多次行放射治疗，及内置放射粒子治疗。近一年来患者反复出现腹胀及排便困难等症状，曾行扩肛手术，未见明显好转。近一个月来上述症状明显加重。既往史：约</w:t>
      </w:r>
      <w:r>
        <w:rPr>
          <w:rFonts w:hint="eastAsia"/>
          <w:sz w:val="30"/>
          <w:szCs w:val="30"/>
        </w:rPr>
        <w:t>5</w:t>
      </w:r>
      <w:r>
        <w:rPr>
          <w:rFonts w:hint="eastAsia"/>
          <w:sz w:val="30"/>
          <w:szCs w:val="30"/>
        </w:rPr>
        <w:t>年前于中国医科大学及沈阳市第五人民医院发现</w:t>
      </w:r>
      <w:r>
        <w:rPr>
          <w:rFonts w:hint="eastAsia"/>
          <w:sz w:val="30"/>
          <w:szCs w:val="30"/>
        </w:rPr>
        <w:t>宫颈癌，并行放射治疗（包括内置放射粒子放疗）；近</w:t>
      </w:r>
      <w:r>
        <w:rPr>
          <w:rFonts w:hint="eastAsia"/>
          <w:sz w:val="30"/>
          <w:szCs w:val="30"/>
        </w:rPr>
        <w:t>9</w:t>
      </w:r>
      <w:r>
        <w:rPr>
          <w:rFonts w:hint="eastAsia"/>
          <w:sz w:val="30"/>
          <w:szCs w:val="30"/>
        </w:rPr>
        <w:t>个月前因大便排便困难行扩肛手术。否认高血压等病史。查体：</w:t>
      </w:r>
      <w:r>
        <w:rPr>
          <w:rFonts w:hint="eastAsia"/>
          <w:sz w:val="30"/>
          <w:szCs w:val="30"/>
        </w:rPr>
        <w:t>T37.0</w:t>
      </w:r>
      <w:r>
        <w:rPr>
          <w:rFonts w:hint="eastAsia"/>
          <w:sz w:val="30"/>
          <w:szCs w:val="30"/>
        </w:rPr>
        <w:t>℃，</w:t>
      </w:r>
      <w:r>
        <w:rPr>
          <w:rFonts w:hint="eastAsia"/>
          <w:sz w:val="30"/>
          <w:szCs w:val="30"/>
        </w:rPr>
        <w:t>P88</w:t>
      </w:r>
      <w:r>
        <w:rPr>
          <w:rFonts w:hint="eastAsia"/>
          <w:sz w:val="30"/>
          <w:szCs w:val="30"/>
        </w:rPr>
        <w:t>次</w:t>
      </w:r>
      <w:r>
        <w:rPr>
          <w:rFonts w:hint="eastAsia"/>
          <w:sz w:val="30"/>
          <w:szCs w:val="30"/>
        </w:rPr>
        <w:t>/</w:t>
      </w:r>
      <w:r>
        <w:rPr>
          <w:rFonts w:hint="eastAsia"/>
          <w:sz w:val="30"/>
          <w:szCs w:val="30"/>
        </w:rPr>
        <w:t>分，</w:t>
      </w:r>
      <w:r>
        <w:rPr>
          <w:rFonts w:hint="eastAsia"/>
          <w:sz w:val="30"/>
          <w:szCs w:val="30"/>
        </w:rPr>
        <w:t>R18</w:t>
      </w:r>
      <w:r>
        <w:rPr>
          <w:rFonts w:hint="eastAsia"/>
          <w:sz w:val="30"/>
          <w:szCs w:val="30"/>
        </w:rPr>
        <w:t>次</w:t>
      </w:r>
      <w:r>
        <w:rPr>
          <w:rFonts w:hint="eastAsia"/>
          <w:sz w:val="30"/>
          <w:szCs w:val="30"/>
        </w:rPr>
        <w:t>/</w:t>
      </w:r>
      <w:r>
        <w:rPr>
          <w:rFonts w:hint="eastAsia"/>
          <w:sz w:val="30"/>
          <w:szCs w:val="30"/>
        </w:rPr>
        <w:t>分，</w:t>
      </w:r>
      <w:r>
        <w:rPr>
          <w:rFonts w:hint="eastAsia"/>
          <w:sz w:val="30"/>
          <w:szCs w:val="30"/>
        </w:rPr>
        <w:t>BP150/87mmHg</w:t>
      </w:r>
      <w:r>
        <w:rPr>
          <w:rFonts w:hint="eastAsia"/>
          <w:sz w:val="30"/>
          <w:szCs w:val="30"/>
        </w:rPr>
        <w:t>；神志清楚，言语流利，步入病房，自主体位，查体合作。可见皮肤及睑结膜苍白，浅表淋巴结无肿大。颈静脉无怒张，气管居中，双肺呼吸音粗，未闻及干湿啰音，心界叩诊不大，心律齐。全腹部平软无压痛，移动性浊音阴性，双下肢无浮肿，四肢肌力、肌张力正常，双巴氏征阴性。初步诊断：子宫颈恶性肿瘤；肠梗阻；贫血。诊断依据：患者约</w:t>
      </w:r>
      <w:r>
        <w:rPr>
          <w:rFonts w:hint="eastAsia"/>
          <w:sz w:val="30"/>
          <w:szCs w:val="30"/>
        </w:rPr>
        <w:t>5</w:t>
      </w:r>
      <w:r>
        <w:rPr>
          <w:rFonts w:hint="eastAsia"/>
          <w:sz w:val="30"/>
          <w:szCs w:val="30"/>
        </w:rPr>
        <w:t>年前因阴道便血于沈阳市第五人民</w:t>
      </w:r>
      <w:r>
        <w:rPr>
          <w:rFonts w:hint="eastAsia"/>
          <w:sz w:val="30"/>
          <w:szCs w:val="30"/>
        </w:rPr>
        <w:t>医院及中国医科大学第一附属医院诊治，确诊宫颈癌，并多次行放射治疗，及内置放射粒子治疗。近一年来患者反复出现腹胀及排便困难等症状，曾行扩肛手术，未及明显好转。近一个月来上述症状明显加重，发病以来精神可，饮食差，可排灌肠后少量稀便。长期服用“曲多马”等药物，并依赖成瘾。查体：全腹部平软无压痛，肝脾肋下未触及，移动性浊音阴性，双下肢无浮肿，四肢肌力</w:t>
      </w:r>
      <w:r>
        <w:rPr>
          <w:rFonts w:hint="eastAsia"/>
          <w:sz w:val="30"/>
          <w:szCs w:val="30"/>
        </w:rPr>
        <w:t>V</w:t>
      </w:r>
      <w:r>
        <w:rPr>
          <w:rFonts w:hint="eastAsia"/>
          <w:sz w:val="30"/>
          <w:szCs w:val="30"/>
        </w:rPr>
        <w:t>级，肌张力正常，双巴氏征阴性。鉴别诊断：子宫颈恶性肿瘤及肠梗阻诊断明确，需进一步完善检查及查体，以明确肠梗阻病因及子宫颈癌生长范围。诊疗计划：①完善增强</w:t>
      </w:r>
      <w:r>
        <w:rPr>
          <w:rFonts w:hint="eastAsia"/>
          <w:sz w:val="30"/>
          <w:szCs w:val="30"/>
        </w:rPr>
        <w:t>CT</w:t>
      </w:r>
      <w:r>
        <w:rPr>
          <w:rFonts w:hint="eastAsia"/>
          <w:sz w:val="30"/>
          <w:szCs w:val="30"/>
        </w:rPr>
        <w:t>，尿路彩超</w:t>
      </w:r>
      <w:r>
        <w:rPr>
          <w:rFonts w:hint="eastAsia"/>
          <w:sz w:val="30"/>
          <w:szCs w:val="30"/>
        </w:rPr>
        <w:t>及</w:t>
      </w:r>
      <w:r>
        <w:rPr>
          <w:rFonts w:hint="eastAsia"/>
          <w:sz w:val="30"/>
          <w:szCs w:val="30"/>
        </w:rPr>
        <w:t>CTU</w:t>
      </w:r>
      <w:r>
        <w:rPr>
          <w:rFonts w:hint="eastAsia"/>
          <w:sz w:val="30"/>
          <w:szCs w:val="30"/>
        </w:rPr>
        <w:t>检查以明确尿路受侵情况；②完善血常规，肝肾功能及血清离子检查；③暂给予抗炎、抑酸、补液治疗，给予通便灌肠治疗；④给予对症止痛治疗，逐渐减少止痛药物使用，降低药品依赖。入院后检查回报：</w:t>
      </w:r>
      <w:r>
        <w:rPr>
          <w:rFonts w:hint="eastAsia"/>
          <w:sz w:val="30"/>
          <w:szCs w:val="30"/>
        </w:rPr>
        <w:t>2015-10-21</w:t>
      </w:r>
      <w:r>
        <w:rPr>
          <w:rFonts w:hint="eastAsia"/>
          <w:sz w:val="30"/>
          <w:szCs w:val="30"/>
        </w:rPr>
        <w:t>超声：双肾、膀胱未见异常回声；</w:t>
      </w:r>
      <w:r>
        <w:rPr>
          <w:rFonts w:hint="eastAsia"/>
          <w:sz w:val="30"/>
          <w:szCs w:val="30"/>
        </w:rPr>
        <w:t>CT</w:t>
      </w:r>
      <w:r>
        <w:rPr>
          <w:rFonts w:hint="eastAsia"/>
          <w:sz w:val="30"/>
          <w:szCs w:val="30"/>
        </w:rPr>
        <w:t>：双肺未见明显异常。化验检查：血常规：淋巴细胞百分比</w:t>
      </w:r>
      <w:r>
        <w:rPr>
          <w:rFonts w:hint="eastAsia"/>
          <w:sz w:val="30"/>
          <w:szCs w:val="30"/>
        </w:rPr>
        <w:t>41.8%</w:t>
      </w:r>
      <w:r>
        <w:rPr>
          <w:rFonts w:hint="eastAsia"/>
          <w:sz w:val="30"/>
          <w:szCs w:val="30"/>
        </w:rPr>
        <w:t>↑，血红蛋白</w:t>
      </w:r>
      <w:r>
        <w:rPr>
          <w:rFonts w:hint="eastAsia"/>
          <w:sz w:val="30"/>
          <w:szCs w:val="30"/>
        </w:rPr>
        <w:t>83g/L</w:t>
      </w:r>
      <w:r>
        <w:rPr>
          <w:rFonts w:hint="eastAsia"/>
          <w:sz w:val="30"/>
          <w:szCs w:val="30"/>
        </w:rPr>
        <w:t>↓。</w:t>
      </w:r>
    </w:p>
    <w:p w:rsidR="00000000" w:rsidRDefault="00D61CBF">
      <w:pPr>
        <w:spacing w:line="500" w:lineRule="atLeast"/>
        <w:ind w:firstLine="600"/>
        <w:divId w:val="604847946"/>
        <w:rPr>
          <w:rFonts w:hint="eastAsia"/>
          <w:sz w:val="30"/>
          <w:szCs w:val="30"/>
        </w:rPr>
      </w:pPr>
      <w:r>
        <w:rPr>
          <w:rFonts w:hint="eastAsia"/>
          <w:sz w:val="30"/>
          <w:szCs w:val="30"/>
        </w:rPr>
        <w:t>2015-10-22CTU</w:t>
      </w:r>
      <w:r>
        <w:rPr>
          <w:rFonts w:hint="eastAsia"/>
          <w:sz w:val="30"/>
          <w:szCs w:val="30"/>
        </w:rPr>
        <w:t>：泌尿系统</w:t>
      </w:r>
      <w:r>
        <w:rPr>
          <w:rFonts w:hint="eastAsia"/>
          <w:sz w:val="30"/>
          <w:szCs w:val="30"/>
        </w:rPr>
        <w:t>CTU</w:t>
      </w:r>
      <w:r>
        <w:rPr>
          <w:rFonts w:hint="eastAsia"/>
          <w:sz w:val="30"/>
          <w:szCs w:val="30"/>
        </w:rPr>
        <w:t>未见明显异常改变；盆腔少量积液。</w:t>
      </w:r>
    </w:p>
    <w:p w:rsidR="00000000" w:rsidRDefault="00D61CBF">
      <w:pPr>
        <w:spacing w:line="500" w:lineRule="atLeast"/>
        <w:ind w:firstLine="600"/>
        <w:divId w:val="68312677"/>
        <w:rPr>
          <w:rFonts w:hint="eastAsia"/>
          <w:sz w:val="30"/>
          <w:szCs w:val="30"/>
        </w:rPr>
      </w:pPr>
      <w:r>
        <w:rPr>
          <w:rFonts w:hint="eastAsia"/>
          <w:sz w:val="30"/>
          <w:szCs w:val="30"/>
        </w:rPr>
        <w:t>2015-10-3116</w:t>
      </w:r>
      <w:r>
        <w:rPr>
          <w:rFonts w:hint="eastAsia"/>
          <w:sz w:val="30"/>
          <w:szCs w:val="30"/>
        </w:rPr>
        <w:t>：</w:t>
      </w:r>
      <w:r>
        <w:rPr>
          <w:rFonts w:hint="eastAsia"/>
          <w:sz w:val="30"/>
          <w:szCs w:val="30"/>
        </w:rPr>
        <w:t>25</w:t>
      </w:r>
      <w:r>
        <w:rPr>
          <w:rFonts w:hint="eastAsia"/>
          <w:sz w:val="30"/>
          <w:szCs w:val="30"/>
        </w:rPr>
        <w:t>术前讨论记录：手术指征：子宫颈恶性肿瘤；肠梗阻，无明显手术禁忌。手术方案</w:t>
      </w:r>
      <w:r>
        <w:rPr>
          <w:rFonts w:hint="eastAsia"/>
          <w:sz w:val="30"/>
          <w:szCs w:val="30"/>
        </w:rPr>
        <w:t>：开腹探查，盆腔肿物切除术。术前准备：术前禁食水；留置胃管尿管；纠正贫血及离子紊乱。术中可能发生的情况及防范措施：增强</w:t>
      </w:r>
      <w:r>
        <w:rPr>
          <w:rFonts w:hint="eastAsia"/>
          <w:sz w:val="30"/>
          <w:szCs w:val="30"/>
        </w:rPr>
        <w:t>CT</w:t>
      </w:r>
      <w:r>
        <w:rPr>
          <w:rFonts w:hint="eastAsia"/>
          <w:sz w:val="30"/>
          <w:szCs w:val="30"/>
        </w:rPr>
        <w:t>检查：小肠不完全梗阻可能性大，子宫放疗后部分缺损。患者诊断明确，为盆腔脏器切除术手术指征，手术切除范围较大，预后难料，费用较高，反复交代病情，家属要求手术，术中根据具体探查情况决定术式，如肿瘤广泛转移或浸润，则可能“开关术”，或姑息性切除术，或行联合脏器切除，如可能行肠管、膀胱部分切除或全切，双侧输尿管部分切除，回肠代输尿管或输尿管造瘘术，子宫双附件切除，直肠切除，远端闭锁，近端造瘘，右</w:t>
      </w:r>
      <w:r>
        <w:rPr>
          <w:rFonts w:hint="eastAsia"/>
          <w:sz w:val="30"/>
          <w:szCs w:val="30"/>
        </w:rPr>
        <w:t>侧髂腹股沟淋巴结清扫术等其他术式等，相关科室术中协助。术中防止副损伤，特殊情况另行交待。术中出血量大，备血，冷沉淀。手术风险大，打大手术报告，上报医务科。</w:t>
      </w:r>
    </w:p>
    <w:p w:rsidR="00000000" w:rsidRDefault="00D61CBF">
      <w:pPr>
        <w:spacing w:line="500" w:lineRule="atLeast"/>
        <w:ind w:firstLine="600"/>
        <w:divId w:val="1714311530"/>
        <w:rPr>
          <w:rFonts w:hint="eastAsia"/>
          <w:sz w:val="30"/>
          <w:szCs w:val="30"/>
        </w:rPr>
      </w:pPr>
      <w:r>
        <w:rPr>
          <w:rFonts w:hint="eastAsia"/>
          <w:sz w:val="30"/>
          <w:szCs w:val="30"/>
        </w:rPr>
        <w:t>2015-11-2</w:t>
      </w:r>
      <w:r>
        <w:rPr>
          <w:rFonts w:hint="eastAsia"/>
          <w:sz w:val="30"/>
          <w:szCs w:val="30"/>
        </w:rPr>
        <w:t>手术记录：手术名称：开腹探查，宫颈子宫双附件切除，直肠前壁部分切除，膀胱后壁部分切除，肠切除肠吻合，膀胱造瘘术，横结肠“</w:t>
      </w:r>
      <w:r>
        <w:rPr>
          <w:rFonts w:hint="eastAsia"/>
          <w:sz w:val="30"/>
          <w:szCs w:val="30"/>
        </w:rPr>
        <w:t>Y</w:t>
      </w:r>
      <w:r>
        <w:rPr>
          <w:rFonts w:hint="eastAsia"/>
          <w:sz w:val="30"/>
          <w:szCs w:val="30"/>
        </w:rPr>
        <w:t>”型造瘘术。手术经过、术中出现情况及处理：探查腹腔见子宫挛缩，小肠、结肠，膀胱后壁，直肠前壁分别与子宫粘连，盆腔组织及腹膜质韧，无弹性；分别于距离回盲部</w:t>
      </w:r>
      <w:r>
        <w:rPr>
          <w:rFonts w:hint="eastAsia"/>
          <w:sz w:val="30"/>
          <w:szCs w:val="30"/>
        </w:rPr>
        <w:t>30cm</w:t>
      </w:r>
      <w:r>
        <w:rPr>
          <w:rFonts w:hint="eastAsia"/>
          <w:sz w:val="30"/>
          <w:szCs w:val="30"/>
        </w:rPr>
        <w:t>、</w:t>
      </w:r>
      <w:r>
        <w:rPr>
          <w:rFonts w:hint="eastAsia"/>
          <w:sz w:val="30"/>
          <w:szCs w:val="30"/>
        </w:rPr>
        <w:t>210cm</w:t>
      </w:r>
      <w:r>
        <w:rPr>
          <w:rFonts w:hint="eastAsia"/>
          <w:sz w:val="30"/>
          <w:szCs w:val="30"/>
        </w:rPr>
        <w:t>小肠明显狭窄，分别约</w:t>
      </w:r>
      <w:r>
        <w:rPr>
          <w:rFonts w:hint="eastAsia"/>
          <w:sz w:val="30"/>
          <w:szCs w:val="30"/>
        </w:rPr>
        <w:t>3.0cm</w:t>
      </w:r>
      <w:r>
        <w:rPr>
          <w:rFonts w:hint="eastAsia"/>
          <w:sz w:val="30"/>
          <w:szCs w:val="30"/>
        </w:rPr>
        <w:t>、</w:t>
      </w:r>
      <w:r>
        <w:rPr>
          <w:rFonts w:hint="eastAsia"/>
          <w:sz w:val="30"/>
          <w:szCs w:val="30"/>
        </w:rPr>
        <w:t>4.0cm</w:t>
      </w:r>
      <w:r>
        <w:rPr>
          <w:rFonts w:hint="eastAsia"/>
          <w:sz w:val="30"/>
          <w:szCs w:val="30"/>
        </w:rPr>
        <w:t>，</w:t>
      </w:r>
      <w:r>
        <w:rPr>
          <w:rFonts w:hint="eastAsia"/>
          <w:sz w:val="30"/>
          <w:szCs w:val="30"/>
        </w:rPr>
        <w:t>质地硬，丝线缝合浆膜层标记狭窄肠段。游离子宫及宫颈，见子宫及其周围组织质地硬，无弹性，膀胱后壁及直肠前壁与子宫粘连致密，无法分离，术中诊断：子宫颈癌放疗后，直肠前壁、膀胱后壁受侵，小肠节段狭窄（考虑放疗副损伤），拟行子宫双附件切除、膀胱后壁及直肠前壁部分切除，小肠肠切除肠吻合，膀胱造瘘术及横结肠“</w:t>
      </w:r>
      <w:r>
        <w:rPr>
          <w:rFonts w:hint="eastAsia"/>
          <w:sz w:val="30"/>
          <w:szCs w:val="30"/>
        </w:rPr>
        <w:t>Y</w:t>
      </w:r>
      <w:r>
        <w:rPr>
          <w:rFonts w:hint="eastAsia"/>
          <w:sz w:val="30"/>
          <w:szCs w:val="30"/>
        </w:rPr>
        <w:t>”型造瘘术。上提子宫及宫颈，于子宫颈下</w:t>
      </w:r>
      <w:r>
        <w:rPr>
          <w:rFonts w:hint="eastAsia"/>
          <w:sz w:val="30"/>
          <w:szCs w:val="30"/>
        </w:rPr>
        <w:t>2cm</w:t>
      </w:r>
      <w:r>
        <w:rPr>
          <w:rFonts w:hint="eastAsia"/>
          <w:sz w:val="30"/>
          <w:szCs w:val="30"/>
        </w:rPr>
        <w:t>切断阴道，移出标本，送术中冰冻病理，切取残余膀胱及直肠及阴道切缘一并送病理，术中冰冻病理回报标本及切缘未见癌细胞。分别予以缝合膀胱后壁及直肠前壁，阴道组织及直肠组织质脆</w:t>
      </w:r>
      <w:r>
        <w:rPr>
          <w:rFonts w:hint="eastAsia"/>
          <w:sz w:val="30"/>
          <w:szCs w:val="30"/>
        </w:rPr>
        <w:t>，无弹性，阴道断端回缩，不能缝合，予以旷置。行结肠造瘘，瘘口直径约</w:t>
      </w:r>
      <w:r>
        <w:rPr>
          <w:rFonts w:hint="eastAsia"/>
          <w:sz w:val="30"/>
          <w:szCs w:val="30"/>
        </w:rPr>
        <w:t>3cm</w:t>
      </w:r>
      <w:r>
        <w:rPr>
          <w:rFonts w:hint="eastAsia"/>
          <w:sz w:val="30"/>
          <w:szCs w:val="30"/>
        </w:rPr>
        <w:t>。膀胱造瘘管与输尿管支架一并由切口下方导出，缝合固定，留置皮下引流管一枚于腹直肌前鞘前，由切口旁导出固定，逐层缝合，术毕。</w:t>
      </w:r>
    </w:p>
    <w:p w:rsidR="00000000" w:rsidRDefault="00D61CBF">
      <w:pPr>
        <w:spacing w:line="500" w:lineRule="atLeast"/>
        <w:ind w:firstLine="600"/>
        <w:divId w:val="1738169464"/>
        <w:rPr>
          <w:rFonts w:hint="eastAsia"/>
          <w:sz w:val="30"/>
          <w:szCs w:val="30"/>
        </w:rPr>
      </w:pPr>
      <w:r>
        <w:rPr>
          <w:rFonts w:hint="eastAsia"/>
          <w:sz w:val="30"/>
          <w:szCs w:val="30"/>
        </w:rPr>
        <w:t>2016-02-0309</w:t>
      </w:r>
      <w:r>
        <w:rPr>
          <w:rFonts w:hint="eastAsia"/>
          <w:sz w:val="30"/>
          <w:szCs w:val="30"/>
        </w:rPr>
        <w:t>：</w:t>
      </w:r>
      <w:r>
        <w:rPr>
          <w:rFonts w:hint="eastAsia"/>
          <w:sz w:val="30"/>
          <w:szCs w:val="30"/>
        </w:rPr>
        <w:t>30</w:t>
      </w:r>
      <w:r>
        <w:rPr>
          <w:rFonts w:hint="eastAsia"/>
          <w:sz w:val="30"/>
          <w:szCs w:val="30"/>
        </w:rPr>
        <w:t>查房记录：患者诉饮食及造瘘口排气排便正常，阴道无分泌物，查体：全服平软，未及明显压痛。造瘘口排便呈黄色稀便，瘘口愈合良好。现病情稳定，预约出院。陈宝荣在被告医院（第</w:t>
      </w:r>
      <w:r>
        <w:rPr>
          <w:rFonts w:hint="eastAsia"/>
          <w:sz w:val="30"/>
          <w:szCs w:val="30"/>
        </w:rPr>
        <w:t>2</w:t>
      </w:r>
      <w:r>
        <w:rPr>
          <w:rFonts w:hint="eastAsia"/>
          <w:sz w:val="30"/>
          <w:szCs w:val="30"/>
        </w:rPr>
        <w:t>次）住院病案（病案号：</w:t>
      </w:r>
      <w:r>
        <w:rPr>
          <w:rFonts w:hint="eastAsia"/>
          <w:sz w:val="30"/>
          <w:szCs w:val="30"/>
        </w:rPr>
        <w:t>684265</w:t>
      </w:r>
      <w:r>
        <w:rPr>
          <w:rFonts w:hint="eastAsia"/>
          <w:sz w:val="30"/>
          <w:szCs w:val="30"/>
        </w:rPr>
        <w:t>）记载：入、出院时间</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w:t>
      </w:r>
      <w:r>
        <w:rPr>
          <w:rFonts w:hint="eastAsia"/>
          <w:sz w:val="30"/>
          <w:szCs w:val="30"/>
        </w:rPr>
        <w:t>14</w:t>
      </w:r>
      <w:r>
        <w:rPr>
          <w:rFonts w:hint="eastAsia"/>
          <w:sz w:val="30"/>
          <w:szCs w:val="30"/>
        </w:rPr>
        <w:t>时至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w:t>
      </w:r>
      <w:r>
        <w:rPr>
          <w:rFonts w:hint="eastAsia"/>
          <w:sz w:val="30"/>
          <w:szCs w:val="30"/>
        </w:rPr>
        <w:t>10</w:t>
      </w:r>
      <w:r>
        <w:rPr>
          <w:rFonts w:hint="eastAsia"/>
          <w:sz w:val="30"/>
          <w:szCs w:val="30"/>
        </w:rPr>
        <w:t>时。主诉：小腹</w:t>
      </w:r>
      <w:r>
        <w:rPr>
          <w:rFonts w:hint="eastAsia"/>
          <w:sz w:val="30"/>
          <w:szCs w:val="30"/>
        </w:rPr>
        <w:t>部疼痛，阴道排便</w:t>
      </w:r>
      <w:r>
        <w:rPr>
          <w:rFonts w:hint="eastAsia"/>
          <w:sz w:val="30"/>
          <w:szCs w:val="30"/>
        </w:rPr>
        <w:t>5</w:t>
      </w:r>
      <w:r>
        <w:rPr>
          <w:rFonts w:hint="eastAsia"/>
          <w:sz w:val="30"/>
          <w:szCs w:val="30"/>
        </w:rPr>
        <w:t>月余。现病史：患者约</w:t>
      </w:r>
      <w:r>
        <w:rPr>
          <w:rFonts w:hint="eastAsia"/>
          <w:sz w:val="30"/>
          <w:szCs w:val="30"/>
        </w:rPr>
        <w:t>5</w:t>
      </w:r>
      <w:r>
        <w:rPr>
          <w:rFonts w:hint="eastAsia"/>
          <w:sz w:val="30"/>
          <w:szCs w:val="30"/>
        </w:rPr>
        <w:t>年前因子宫颈癌行放射治疗，后伴发肠梗阻，约</w:t>
      </w:r>
      <w:r>
        <w:rPr>
          <w:rFonts w:hint="eastAsia"/>
          <w:sz w:val="30"/>
          <w:szCs w:val="30"/>
        </w:rPr>
        <w:t>5</w:t>
      </w:r>
      <w:r>
        <w:rPr>
          <w:rFonts w:hint="eastAsia"/>
          <w:sz w:val="30"/>
          <w:szCs w:val="30"/>
        </w:rPr>
        <w:t>个半月前曾于我院行后盆腔脏器切除，肠切除吻合，横结肠造瘘术。约术后一个月时出现少量阴道排便，后逐渐缓解，近</w:t>
      </w:r>
      <w:r>
        <w:rPr>
          <w:rFonts w:hint="eastAsia"/>
          <w:sz w:val="30"/>
          <w:szCs w:val="30"/>
        </w:rPr>
        <w:t>3</w:t>
      </w:r>
      <w:r>
        <w:rPr>
          <w:rFonts w:hint="eastAsia"/>
          <w:sz w:val="30"/>
          <w:szCs w:val="30"/>
        </w:rPr>
        <w:t>个月来患者小腹疼痛及阴道排便较前加重，并伴有少量血性流出液，曾予以纱布团填补横结肠造口远端肠管，阴道及肛门排便较前减少。为求诊治来我院，经门诊检查后以“直肠阴道瘘”为诊断收入，病来无发热，睡眠及饮食差，横结肠造口术排气排便可，小便色黄。体格检查：腹部平软，上腹正中可见手术切口瘢痕长约</w:t>
      </w:r>
      <w:r>
        <w:rPr>
          <w:rFonts w:hint="eastAsia"/>
          <w:sz w:val="30"/>
          <w:szCs w:val="30"/>
        </w:rPr>
        <w:t>20cm</w:t>
      </w:r>
      <w:r>
        <w:rPr>
          <w:rFonts w:hint="eastAsia"/>
          <w:sz w:val="30"/>
          <w:szCs w:val="30"/>
        </w:rPr>
        <w:t>，愈合良好，切口上缘可见结肠</w:t>
      </w:r>
      <w:r>
        <w:rPr>
          <w:rFonts w:hint="eastAsia"/>
          <w:sz w:val="30"/>
          <w:szCs w:val="30"/>
        </w:rPr>
        <w:t>造口，粘膜粉红，湿润，平腹壁，肝脾肋下未触及，移动性浊音阴性，直肠指诊入肛缘近</w:t>
      </w:r>
      <w:r>
        <w:rPr>
          <w:rFonts w:hint="eastAsia"/>
          <w:sz w:val="30"/>
          <w:szCs w:val="30"/>
        </w:rPr>
        <w:t>3cm</w:t>
      </w:r>
      <w:r>
        <w:rPr>
          <w:rFonts w:hint="eastAsia"/>
          <w:sz w:val="30"/>
          <w:szCs w:val="30"/>
        </w:rPr>
        <w:t>狭窄，阴道内诊可进指</w:t>
      </w:r>
      <w:r>
        <w:rPr>
          <w:rFonts w:hint="eastAsia"/>
          <w:sz w:val="30"/>
          <w:szCs w:val="30"/>
        </w:rPr>
        <w:t>3cm</w:t>
      </w:r>
      <w:r>
        <w:rPr>
          <w:rFonts w:hint="eastAsia"/>
          <w:sz w:val="30"/>
          <w:szCs w:val="30"/>
        </w:rPr>
        <w:t>，直肠和阴道周壁质硬，组织弹性差，退指可见指套染血。确定诊断：直肠阴道瘘；子宫颈癌扩大根治术后（宫颈子宫双附件切除，直肠前壁部分切除，膀胱后壁部分切除，肠切除肠吻合，膀胱造瘘术，横结肠“</w:t>
      </w:r>
      <w:r>
        <w:rPr>
          <w:rFonts w:hint="eastAsia"/>
          <w:sz w:val="30"/>
          <w:szCs w:val="30"/>
        </w:rPr>
        <w:t>Y</w:t>
      </w:r>
      <w:r>
        <w:rPr>
          <w:rFonts w:hint="eastAsia"/>
          <w:sz w:val="30"/>
          <w:szCs w:val="30"/>
        </w:rPr>
        <w:t>”型造瘘术）。</w:t>
      </w:r>
    </w:p>
    <w:p w:rsidR="00000000" w:rsidRDefault="00D61CBF">
      <w:pPr>
        <w:spacing w:line="500" w:lineRule="atLeast"/>
        <w:ind w:firstLine="600"/>
        <w:divId w:val="253906495"/>
        <w:rPr>
          <w:rFonts w:hint="eastAsia"/>
          <w:sz w:val="30"/>
          <w:szCs w:val="30"/>
        </w:rPr>
      </w:pPr>
      <w:r>
        <w:rPr>
          <w:rFonts w:hint="eastAsia"/>
          <w:sz w:val="30"/>
          <w:szCs w:val="30"/>
        </w:rPr>
        <w:t>2016-05-1015</w:t>
      </w:r>
      <w:r>
        <w:rPr>
          <w:rFonts w:hint="eastAsia"/>
          <w:sz w:val="30"/>
          <w:szCs w:val="30"/>
        </w:rPr>
        <w:t>：</w:t>
      </w:r>
      <w:r>
        <w:rPr>
          <w:rFonts w:hint="eastAsia"/>
          <w:sz w:val="30"/>
          <w:szCs w:val="30"/>
        </w:rPr>
        <w:t>30</w:t>
      </w:r>
      <w:r>
        <w:rPr>
          <w:rFonts w:hint="eastAsia"/>
          <w:sz w:val="30"/>
          <w:szCs w:val="30"/>
        </w:rPr>
        <w:t>术后首次病程记录：手术时间：</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09</w:t>
      </w:r>
      <w:r>
        <w:rPr>
          <w:rFonts w:hint="eastAsia"/>
          <w:sz w:val="30"/>
          <w:szCs w:val="30"/>
        </w:rPr>
        <w:t>：</w:t>
      </w:r>
      <w:r>
        <w:rPr>
          <w:rFonts w:hint="eastAsia"/>
          <w:sz w:val="30"/>
          <w:szCs w:val="30"/>
        </w:rPr>
        <w:t>40-12</w:t>
      </w:r>
      <w:r>
        <w:rPr>
          <w:rFonts w:hint="eastAsia"/>
          <w:sz w:val="30"/>
          <w:szCs w:val="30"/>
        </w:rPr>
        <w:t>：</w:t>
      </w:r>
      <w:r>
        <w:rPr>
          <w:rFonts w:hint="eastAsia"/>
          <w:sz w:val="30"/>
          <w:szCs w:val="30"/>
        </w:rPr>
        <w:t>40</w:t>
      </w:r>
      <w:r>
        <w:rPr>
          <w:rFonts w:hint="eastAsia"/>
          <w:sz w:val="30"/>
          <w:szCs w:val="30"/>
        </w:rPr>
        <w:t>。手术方式：开腹探查，横结肠造瘘口远端结肠肠管结扎，直肠阴道瘘口缝合术。手术简要经过：麻醉成功后，</w:t>
      </w:r>
      <w:r>
        <w:rPr>
          <w:rFonts w:hint="eastAsia"/>
          <w:sz w:val="30"/>
          <w:szCs w:val="30"/>
        </w:rPr>
        <w:t>取截石位；取原下腹部正中切口，逐层切开，剔除瘢痕，缝切口保护巾，探查腹腔，见腹腔内肠管广泛粘连，小心分离肠管粘连，切除左下腹降结肠造瘘肠端，后经肛门镜缝合阴道及直肠瘘口端。查无明显活动性出血，术毕。术中诊断：直肠阴道瘘；子宫颈癌扩大根治术后；子宫颈癌放疗后。</w:t>
      </w:r>
      <w:r>
        <w:rPr>
          <w:rFonts w:hint="eastAsia"/>
          <w:sz w:val="30"/>
          <w:szCs w:val="30"/>
        </w:rPr>
        <w:t>2016-06-1910</w:t>
      </w:r>
      <w:r>
        <w:rPr>
          <w:rFonts w:hint="eastAsia"/>
          <w:sz w:val="30"/>
          <w:szCs w:val="30"/>
        </w:rPr>
        <w:t>：</w:t>
      </w:r>
      <w:r>
        <w:rPr>
          <w:rFonts w:hint="eastAsia"/>
          <w:sz w:val="30"/>
          <w:szCs w:val="30"/>
        </w:rPr>
        <w:t>00</w:t>
      </w:r>
      <w:r>
        <w:rPr>
          <w:rFonts w:hint="eastAsia"/>
          <w:sz w:val="30"/>
          <w:szCs w:val="30"/>
        </w:rPr>
        <w:t>查房记录：看过患者，诉阴道持续渗尿较前明显减少，于体位改变时可有少量尿液于阴道渗出。继续目前治疗计划，患者现病情相对平稳，予以预约明日出院。陈宝荣在被告医院（第</w:t>
      </w:r>
      <w:r>
        <w:rPr>
          <w:rFonts w:hint="eastAsia"/>
          <w:sz w:val="30"/>
          <w:szCs w:val="30"/>
        </w:rPr>
        <w:t>3</w:t>
      </w:r>
      <w:r>
        <w:rPr>
          <w:rFonts w:hint="eastAsia"/>
          <w:sz w:val="30"/>
          <w:szCs w:val="30"/>
        </w:rPr>
        <w:t>次）住院病案（病案号：</w:t>
      </w:r>
      <w:r>
        <w:rPr>
          <w:rFonts w:hint="eastAsia"/>
          <w:sz w:val="30"/>
          <w:szCs w:val="30"/>
        </w:rPr>
        <w:t>691638</w:t>
      </w:r>
      <w:r>
        <w:rPr>
          <w:rFonts w:hint="eastAsia"/>
          <w:sz w:val="30"/>
          <w:szCs w:val="30"/>
        </w:rPr>
        <w:t>）记载：入、出院时间：</w:t>
      </w:r>
      <w:r>
        <w:rPr>
          <w:rFonts w:hint="eastAsia"/>
          <w:sz w:val="30"/>
          <w:szCs w:val="30"/>
        </w:rPr>
        <w:t>201</w:t>
      </w:r>
      <w:r>
        <w:rPr>
          <w:rFonts w:hint="eastAsia"/>
          <w:sz w:val="30"/>
          <w:szCs w:val="30"/>
        </w:rPr>
        <w:t>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w:t>
      </w:r>
      <w:r>
        <w:rPr>
          <w:rFonts w:hint="eastAsia"/>
          <w:sz w:val="30"/>
          <w:szCs w:val="30"/>
        </w:rPr>
        <w:t>9</w:t>
      </w:r>
      <w:r>
        <w:rPr>
          <w:rFonts w:hint="eastAsia"/>
          <w:sz w:val="30"/>
          <w:szCs w:val="30"/>
        </w:rPr>
        <w:t>时至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10</w:t>
      </w:r>
      <w:r>
        <w:rPr>
          <w:rFonts w:hint="eastAsia"/>
          <w:sz w:val="30"/>
          <w:szCs w:val="30"/>
        </w:rPr>
        <w:t>时。入院诊断：子宫颈癌放疗术后；后盆腔脏器切除术后；膀胱阴道直肠癌。出院时情况：阴道渗尿较前明显减少，尿管引流较前明显增多，约</w:t>
      </w:r>
      <w:r>
        <w:rPr>
          <w:rFonts w:hint="eastAsia"/>
          <w:sz w:val="30"/>
          <w:szCs w:val="30"/>
        </w:rPr>
        <w:t>1800ml</w:t>
      </w:r>
      <w:r>
        <w:rPr>
          <w:rFonts w:hint="eastAsia"/>
          <w:sz w:val="30"/>
          <w:szCs w:val="30"/>
        </w:rPr>
        <w:t>淡黄色尿液。现病情稳定，患者拒绝手术治疗及再次膀胱镜检查及治疗。要求出院，予以办理出院手续。</w:t>
      </w:r>
    </w:p>
    <w:p w:rsidR="00000000" w:rsidRDefault="00D61CBF">
      <w:pPr>
        <w:spacing w:line="500" w:lineRule="atLeast"/>
        <w:ind w:firstLine="600"/>
        <w:divId w:val="1442453807"/>
        <w:rPr>
          <w:rFonts w:hint="eastAsia"/>
          <w:sz w:val="30"/>
          <w:szCs w:val="30"/>
        </w:rPr>
      </w:pPr>
      <w:r>
        <w:rPr>
          <w:rFonts w:hint="eastAsia"/>
          <w:sz w:val="30"/>
          <w:szCs w:val="30"/>
        </w:rPr>
        <w:t>陈宝荣在中国医科大学附属盛京医院住院病案（病案号：</w:t>
      </w:r>
      <w:r>
        <w:rPr>
          <w:rFonts w:hint="eastAsia"/>
          <w:sz w:val="30"/>
          <w:szCs w:val="30"/>
        </w:rPr>
        <w:t>1965388</w:t>
      </w:r>
      <w:r>
        <w:rPr>
          <w:rFonts w:hint="eastAsia"/>
          <w:sz w:val="30"/>
          <w:szCs w:val="30"/>
        </w:rPr>
        <w:t>）记载：入、出院时间：</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w:t>
      </w:r>
      <w:r>
        <w:rPr>
          <w:rFonts w:hint="eastAsia"/>
          <w:sz w:val="30"/>
          <w:szCs w:val="30"/>
        </w:rPr>
        <w:t>09</w:t>
      </w:r>
      <w:r>
        <w:rPr>
          <w:rFonts w:hint="eastAsia"/>
          <w:sz w:val="30"/>
          <w:szCs w:val="30"/>
        </w:rPr>
        <w:t>：</w:t>
      </w:r>
      <w:r>
        <w:rPr>
          <w:rFonts w:hint="eastAsia"/>
          <w:sz w:val="30"/>
          <w:szCs w:val="30"/>
        </w:rPr>
        <w:t>14</w:t>
      </w:r>
      <w:r>
        <w:rPr>
          <w:rFonts w:hint="eastAsia"/>
          <w:sz w:val="30"/>
          <w:szCs w:val="30"/>
        </w:rPr>
        <w:t>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w:t>
      </w:r>
      <w:r>
        <w:rPr>
          <w:rFonts w:hint="eastAsia"/>
          <w:sz w:val="30"/>
          <w:szCs w:val="30"/>
        </w:rPr>
        <w:t>12</w:t>
      </w:r>
      <w:r>
        <w:rPr>
          <w:rFonts w:hint="eastAsia"/>
          <w:sz w:val="30"/>
          <w:szCs w:val="30"/>
        </w:rPr>
        <w:t>：</w:t>
      </w:r>
      <w:r>
        <w:rPr>
          <w:rFonts w:hint="eastAsia"/>
          <w:sz w:val="30"/>
          <w:szCs w:val="30"/>
        </w:rPr>
        <w:t>35</w:t>
      </w:r>
      <w:r>
        <w:rPr>
          <w:rFonts w:hint="eastAsia"/>
          <w:sz w:val="30"/>
          <w:szCs w:val="30"/>
        </w:rPr>
        <w:t>。主诉：阴道漏尿</w:t>
      </w:r>
      <w:r>
        <w:rPr>
          <w:rFonts w:hint="eastAsia"/>
          <w:sz w:val="30"/>
          <w:szCs w:val="30"/>
        </w:rPr>
        <w:t>2</w:t>
      </w:r>
      <w:r>
        <w:rPr>
          <w:rFonts w:hint="eastAsia"/>
          <w:sz w:val="30"/>
          <w:szCs w:val="30"/>
        </w:rPr>
        <w:t>年。现病史：患者</w:t>
      </w:r>
      <w:r>
        <w:rPr>
          <w:rFonts w:hint="eastAsia"/>
          <w:sz w:val="30"/>
          <w:szCs w:val="30"/>
        </w:rPr>
        <w:t>2</w:t>
      </w:r>
      <w:r>
        <w:rPr>
          <w:rFonts w:hint="eastAsia"/>
          <w:sz w:val="30"/>
          <w:szCs w:val="30"/>
        </w:rPr>
        <w:t>年前因无明显诱因出现阴道漏尿，近</w:t>
      </w:r>
      <w:r>
        <w:rPr>
          <w:rFonts w:hint="eastAsia"/>
          <w:sz w:val="30"/>
          <w:szCs w:val="30"/>
        </w:rPr>
        <w:t>5</w:t>
      </w:r>
      <w:r>
        <w:rPr>
          <w:rFonts w:hint="eastAsia"/>
          <w:sz w:val="30"/>
          <w:szCs w:val="30"/>
        </w:rPr>
        <w:t>个月导尿管中尿量减</w:t>
      </w:r>
      <w:r>
        <w:rPr>
          <w:rFonts w:hint="eastAsia"/>
          <w:sz w:val="30"/>
          <w:szCs w:val="30"/>
        </w:rPr>
        <w:t>少，阴道漏尿增多，无尿频尿急尿痛，下腹痛，无发热寒战，见间断性明显肉眼血尿，现患者为求进一步诊治来我院。门诊以“膀胱阴道瘘”为诊断收入我科。患者精神状况可，饮食佳，睡眠欠佳，大便正常，体重</w:t>
      </w:r>
      <w:r>
        <w:rPr>
          <w:rFonts w:hint="eastAsia"/>
          <w:sz w:val="30"/>
          <w:szCs w:val="30"/>
        </w:rPr>
        <w:t>2</w:t>
      </w:r>
      <w:r>
        <w:rPr>
          <w:rFonts w:hint="eastAsia"/>
          <w:sz w:val="30"/>
          <w:szCs w:val="30"/>
        </w:rPr>
        <w:t>年内下降</w:t>
      </w:r>
      <w:r>
        <w:rPr>
          <w:rFonts w:hint="eastAsia"/>
          <w:sz w:val="30"/>
          <w:szCs w:val="30"/>
        </w:rPr>
        <w:t>25</w:t>
      </w:r>
      <w:r>
        <w:rPr>
          <w:rFonts w:hint="eastAsia"/>
          <w:sz w:val="30"/>
          <w:szCs w:val="30"/>
        </w:rPr>
        <w:t>斤。专科情况：双肾未触及、无叩击痛，双输尿管无压痛，膀胱无压痛叩痛。肛诊无结节。</w:t>
      </w:r>
    </w:p>
    <w:p w:rsidR="00000000" w:rsidRDefault="00D61CBF">
      <w:pPr>
        <w:spacing w:line="500" w:lineRule="atLeast"/>
        <w:ind w:firstLine="600"/>
        <w:divId w:val="677774537"/>
        <w:rPr>
          <w:rFonts w:hint="eastAsia"/>
          <w:sz w:val="30"/>
          <w:szCs w:val="30"/>
        </w:rPr>
      </w:pPr>
      <w:r>
        <w:rPr>
          <w:rFonts w:hint="eastAsia"/>
          <w:sz w:val="30"/>
          <w:szCs w:val="30"/>
        </w:rPr>
        <w:t>2018-08-17</w:t>
      </w:r>
      <w:r>
        <w:rPr>
          <w:rFonts w:hint="eastAsia"/>
          <w:sz w:val="30"/>
          <w:szCs w:val="30"/>
        </w:rPr>
        <w:t>尿道造影：膀胱瘘口造影所见，请结合临床。出院诊断：膀胱阴道瘘；宫颈癌术后。陈宝荣在沈阳市第五人民医院门（急）诊病历记载：</w:t>
      </w:r>
      <w:r>
        <w:rPr>
          <w:rFonts w:hint="eastAsia"/>
          <w:sz w:val="30"/>
          <w:szCs w:val="30"/>
        </w:rPr>
        <w:t>2018-9-4</w:t>
      </w:r>
      <w:r>
        <w:rPr>
          <w:rFonts w:hint="eastAsia"/>
          <w:sz w:val="30"/>
          <w:szCs w:val="30"/>
        </w:rPr>
        <w:t>病历记录：直肠阴道瘘</w:t>
      </w:r>
      <w:r>
        <w:rPr>
          <w:rFonts w:hint="eastAsia"/>
          <w:sz w:val="30"/>
          <w:szCs w:val="30"/>
        </w:rPr>
        <w:t>3</w:t>
      </w:r>
      <w:r>
        <w:rPr>
          <w:rFonts w:hint="eastAsia"/>
          <w:sz w:val="30"/>
          <w:szCs w:val="30"/>
        </w:rPr>
        <w:t>年。查体：肛诊及阴道指诊可及瘘口，距肛缘</w:t>
      </w:r>
      <w:r>
        <w:rPr>
          <w:rFonts w:hint="eastAsia"/>
          <w:sz w:val="30"/>
          <w:szCs w:val="30"/>
        </w:rPr>
        <w:t>5cm</w:t>
      </w:r>
      <w:r>
        <w:rPr>
          <w:rFonts w:hint="eastAsia"/>
          <w:sz w:val="30"/>
          <w:szCs w:val="30"/>
        </w:rPr>
        <w:t>，直</w:t>
      </w:r>
      <w:r>
        <w:rPr>
          <w:rFonts w:hint="eastAsia"/>
          <w:sz w:val="30"/>
          <w:szCs w:val="30"/>
        </w:rPr>
        <w:t>径</w:t>
      </w:r>
      <w:r>
        <w:rPr>
          <w:rFonts w:hint="eastAsia"/>
          <w:sz w:val="30"/>
          <w:szCs w:val="30"/>
        </w:rPr>
        <w:t>1.0cm</w:t>
      </w:r>
      <w:r>
        <w:rPr>
          <w:rFonts w:hint="eastAsia"/>
          <w:sz w:val="30"/>
          <w:szCs w:val="30"/>
        </w:rPr>
        <w:t>；直肠及阴道明显狭窄，食指勉强通过。诊断：直肠阴道瘘；宫颈癌术后，乙状结肠造瘘术；膀胱阴道瘘。嘱：直肠阴道瘘造影。</w:t>
      </w:r>
    </w:p>
    <w:p w:rsidR="00000000" w:rsidRDefault="00D61CBF">
      <w:pPr>
        <w:spacing w:line="500" w:lineRule="atLeast"/>
        <w:ind w:firstLine="600"/>
        <w:divId w:val="321855410"/>
        <w:rPr>
          <w:rFonts w:hint="eastAsia"/>
          <w:sz w:val="30"/>
          <w:szCs w:val="30"/>
        </w:rPr>
      </w:pPr>
      <w:r>
        <w:rPr>
          <w:rFonts w:hint="eastAsia"/>
          <w:sz w:val="30"/>
          <w:szCs w:val="30"/>
        </w:rPr>
        <w:t>2018-9-5</w:t>
      </w:r>
      <w:r>
        <w:rPr>
          <w:rFonts w:hint="eastAsia"/>
          <w:sz w:val="30"/>
          <w:szCs w:val="30"/>
        </w:rPr>
        <w:t>瘘道造影：自阴道侧插管注造影剂，见造影剂入直肠膀胱。上述期间及此后陈宝荣先后至其他医院以子宫颈恶性肿瘤、膀胱阴道瘘、直肠阴道瘘等为主要诊断多次继续治疗。</w:t>
      </w:r>
    </w:p>
    <w:p w:rsidR="00000000" w:rsidRDefault="00D61CBF">
      <w:pPr>
        <w:spacing w:line="500" w:lineRule="atLeast"/>
        <w:ind w:firstLine="600"/>
        <w:divId w:val="133526597"/>
        <w:rPr>
          <w:rFonts w:hint="eastAsia"/>
          <w:sz w:val="30"/>
          <w:szCs w:val="30"/>
        </w:rPr>
      </w:pPr>
      <w:r>
        <w:rPr>
          <w:rFonts w:hint="eastAsia"/>
          <w:sz w:val="30"/>
          <w:szCs w:val="30"/>
        </w:rPr>
        <w:t>陈宝荣于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日评定伤残等级后，以子宫颈恶性肿瘤为主要诊断入中国医科大学附属第一医院大东医院住院治疗</w:t>
      </w:r>
      <w:r>
        <w:rPr>
          <w:rFonts w:hint="eastAsia"/>
          <w:sz w:val="30"/>
          <w:szCs w:val="30"/>
        </w:rPr>
        <w:t>6</w:t>
      </w:r>
      <w:r>
        <w:rPr>
          <w:rFonts w:hint="eastAsia"/>
          <w:sz w:val="30"/>
          <w:szCs w:val="30"/>
        </w:rPr>
        <w:t>次，共计住院</w:t>
      </w:r>
      <w:r>
        <w:rPr>
          <w:rFonts w:hint="eastAsia"/>
          <w:sz w:val="30"/>
          <w:szCs w:val="30"/>
        </w:rPr>
        <w:t>40</w:t>
      </w:r>
      <w:r>
        <w:rPr>
          <w:rFonts w:hint="eastAsia"/>
          <w:sz w:val="30"/>
          <w:szCs w:val="30"/>
        </w:rPr>
        <w:t>天，个人支付医疗费</w:t>
      </w:r>
      <w:r>
        <w:rPr>
          <w:rFonts w:hint="eastAsia"/>
          <w:sz w:val="30"/>
          <w:szCs w:val="30"/>
        </w:rPr>
        <w:t>2525.07</w:t>
      </w:r>
      <w:r>
        <w:rPr>
          <w:rFonts w:hint="eastAsia"/>
          <w:sz w:val="30"/>
          <w:szCs w:val="30"/>
        </w:rPr>
        <w:t>元。另，</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日以心绞痛、偏头痛等住沈阳市第五人民医院治疗，住院</w:t>
      </w:r>
      <w:r>
        <w:rPr>
          <w:rFonts w:hint="eastAsia"/>
          <w:sz w:val="30"/>
          <w:szCs w:val="30"/>
        </w:rPr>
        <w:t>12</w:t>
      </w:r>
      <w:r>
        <w:rPr>
          <w:rFonts w:hint="eastAsia"/>
          <w:sz w:val="30"/>
          <w:szCs w:val="30"/>
        </w:rPr>
        <w:t>天，个人支付医疗费用</w:t>
      </w:r>
      <w:r>
        <w:rPr>
          <w:rFonts w:hint="eastAsia"/>
          <w:sz w:val="30"/>
          <w:szCs w:val="30"/>
        </w:rPr>
        <w:t>2795.42</w:t>
      </w:r>
      <w:r>
        <w:rPr>
          <w:rFonts w:hint="eastAsia"/>
          <w:sz w:val="30"/>
          <w:szCs w:val="30"/>
        </w:rPr>
        <w:t>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日以肠梗阻、胆总管结石、女性盆腔积液等住沈阳医学院附属中心医院治疗，住院</w:t>
      </w:r>
      <w:r>
        <w:rPr>
          <w:rFonts w:hint="eastAsia"/>
          <w:sz w:val="30"/>
          <w:szCs w:val="30"/>
        </w:rPr>
        <w:t>8</w:t>
      </w:r>
      <w:r>
        <w:rPr>
          <w:rFonts w:hint="eastAsia"/>
          <w:sz w:val="30"/>
          <w:szCs w:val="30"/>
        </w:rPr>
        <w:t>天，个人支付医疗费用</w:t>
      </w:r>
      <w:r>
        <w:rPr>
          <w:rFonts w:hint="eastAsia"/>
          <w:sz w:val="30"/>
          <w:szCs w:val="30"/>
        </w:rPr>
        <w:t>3491.06</w:t>
      </w:r>
      <w:r>
        <w:rPr>
          <w:rFonts w:hint="eastAsia"/>
          <w:sz w:val="30"/>
          <w:szCs w:val="30"/>
        </w:rPr>
        <w:t>元。</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日以肠梗阻、胆总管结石等住中国医科大学附属盛京医院治疗，住院</w:t>
      </w:r>
      <w:r>
        <w:rPr>
          <w:rFonts w:hint="eastAsia"/>
          <w:sz w:val="30"/>
          <w:szCs w:val="30"/>
        </w:rPr>
        <w:t>9</w:t>
      </w:r>
      <w:r>
        <w:rPr>
          <w:rFonts w:hint="eastAsia"/>
          <w:sz w:val="30"/>
          <w:szCs w:val="30"/>
        </w:rPr>
        <w:t>天，个人支付医疗费用</w:t>
      </w:r>
      <w:r>
        <w:rPr>
          <w:rFonts w:hint="eastAsia"/>
          <w:sz w:val="30"/>
          <w:szCs w:val="30"/>
        </w:rPr>
        <w:t>2904.54</w:t>
      </w:r>
      <w:r>
        <w:rPr>
          <w:rFonts w:hint="eastAsia"/>
          <w:sz w:val="30"/>
          <w:szCs w:val="30"/>
        </w:rPr>
        <w:t>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日以胆总管多发结石、宫颈</w:t>
      </w:r>
      <w:r>
        <w:rPr>
          <w:rFonts w:hint="eastAsia"/>
          <w:sz w:val="30"/>
          <w:szCs w:val="30"/>
        </w:rPr>
        <w:t>ca</w:t>
      </w:r>
      <w:r>
        <w:rPr>
          <w:rFonts w:hint="eastAsia"/>
          <w:sz w:val="30"/>
          <w:szCs w:val="30"/>
        </w:rPr>
        <w:t>、冠状动脉硬化性心脏病等住北部战区总医院治疗，住院</w:t>
      </w:r>
      <w:r>
        <w:rPr>
          <w:rFonts w:hint="eastAsia"/>
          <w:sz w:val="30"/>
          <w:szCs w:val="30"/>
        </w:rPr>
        <w:t>14</w:t>
      </w:r>
      <w:r>
        <w:rPr>
          <w:rFonts w:hint="eastAsia"/>
          <w:sz w:val="30"/>
          <w:szCs w:val="30"/>
        </w:rPr>
        <w:t>天，个人支</w:t>
      </w:r>
      <w:r>
        <w:rPr>
          <w:rFonts w:hint="eastAsia"/>
          <w:sz w:val="30"/>
          <w:szCs w:val="30"/>
        </w:rPr>
        <w:t>付医疗费用</w:t>
      </w:r>
      <w:r>
        <w:rPr>
          <w:rFonts w:hint="eastAsia"/>
          <w:sz w:val="30"/>
          <w:szCs w:val="30"/>
        </w:rPr>
        <w:t>11,201.2</w:t>
      </w:r>
      <w:r>
        <w:rPr>
          <w:rFonts w:hint="eastAsia"/>
          <w:sz w:val="30"/>
          <w:szCs w:val="30"/>
        </w:rPr>
        <w:t>元。</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日以不稳定性心绞痛为主要诊断等住东北国际医院治疗，住院</w:t>
      </w:r>
      <w:r>
        <w:rPr>
          <w:rFonts w:hint="eastAsia"/>
          <w:sz w:val="30"/>
          <w:szCs w:val="30"/>
        </w:rPr>
        <w:t>8</w:t>
      </w:r>
      <w:r>
        <w:rPr>
          <w:rFonts w:hint="eastAsia"/>
          <w:sz w:val="30"/>
          <w:szCs w:val="30"/>
        </w:rPr>
        <w:t>天，个人支付医疗费用</w:t>
      </w:r>
      <w:r>
        <w:rPr>
          <w:rFonts w:hint="eastAsia"/>
          <w:sz w:val="30"/>
          <w:szCs w:val="30"/>
        </w:rPr>
        <w:t>2386.2</w:t>
      </w:r>
      <w:r>
        <w:rPr>
          <w:rFonts w:hint="eastAsia"/>
          <w:sz w:val="30"/>
          <w:szCs w:val="30"/>
        </w:rPr>
        <w:t>元。以上五次治疗其他疾病共计住院</w:t>
      </w:r>
      <w:r>
        <w:rPr>
          <w:rFonts w:hint="eastAsia"/>
          <w:sz w:val="30"/>
          <w:szCs w:val="30"/>
        </w:rPr>
        <w:t>51</w:t>
      </w:r>
      <w:r>
        <w:rPr>
          <w:rFonts w:hint="eastAsia"/>
          <w:sz w:val="30"/>
          <w:szCs w:val="30"/>
        </w:rPr>
        <w:t>天，支付医疗费共计</w:t>
      </w:r>
      <w:r>
        <w:rPr>
          <w:rFonts w:hint="eastAsia"/>
          <w:sz w:val="30"/>
          <w:szCs w:val="30"/>
        </w:rPr>
        <w:t>22778.42</w:t>
      </w:r>
      <w:r>
        <w:rPr>
          <w:rFonts w:hint="eastAsia"/>
          <w:sz w:val="30"/>
          <w:szCs w:val="30"/>
        </w:rPr>
        <w:t>元。</w:t>
      </w:r>
    </w:p>
    <w:p w:rsidR="00000000" w:rsidRDefault="00D61CBF">
      <w:pPr>
        <w:spacing w:line="500" w:lineRule="atLeast"/>
        <w:ind w:firstLine="600"/>
        <w:divId w:val="368535365"/>
        <w:rPr>
          <w:rFonts w:hint="eastAsia"/>
          <w:sz w:val="30"/>
          <w:szCs w:val="30"/>
        </w:rPr>
      </w:pPr>
      <w:r>
        <w:rPr>
          <w:rFonts w:hint="eastAsia"/>
          <w:sz w:val="30"/>
          <w:szCs w:val="30"/>
        </w:rPr>
        <w:t>高飞主张的住院医疗费至</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日于中国医科大学附属第一医院大东医院出院，门诊医疗费主张至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日。以上治疗过程包括购买消炎药品、洗剂等用品，个人支付医疗费用共计</w:t>
      </w:r>
      <w:r>
        <w:rPr>
          <w:rFonts w:hint="eastAsia"/>
          <w:sz w:val="30"/>
          <w:szCs w:val="30"/>
        </w:rPr>
        <w:t>96354.65</w:t>
      </w:r>
      <w:r>
        <w:rPr>
          <w:rFonts w:hint="eastAsia"/>
          <w:sz w:val="30"/>
          <w:szCs w:val="30"/>
        </w:rPr>
        <w:t>元，其中高飞提供的</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日之后的门诊费用共计</w:t>
      </w:r>
      <w:r>
        <w:rPr>
          <w:rFonts w:hint="eastAsia"/>
          <w:sz w:val="30"/>
          <w:szCs w:val="30"/>
        </w:rPr>
        <w:t>30046.6</w:t>
      </w:r>
      <w:r>
        <w:rPr>
          <w:rFonts w:hint="eastAsia"/>
          <w:sz w:val="30"/>
          <w:szCs w:val="30"/>
        </w:rPr>
        <w:t>元。以</w:t>
      </w:r>
      <w:r>
        <w:rPr>
          <w:rFonts w:hint="eastAsia"/>
          <w:sz w:val="30"/>
          <w:szCs w:val="30"/>
        </w:rPr>
        <w:t>上陈宝荣共住院</w:t>
      </w:r>
      <w:r>
        <w:rPr>
          <w:rFonts w:hint="eastAsia"/>
          <w:sz w:val="30"/>
          <w:szCs w:val="30"/>
        </w:rPr>
        <w:t>389</w:t>
      </w:r>
      <w:r>
        <w:rPr>
          <w:rFonts w:hint="eastAsia"/>
          <w:sz w:val="30"/>
          <w:szCs w:val="30"/>
        </w:rPr>
        <w:t>天，在沈医二院住院期间有</w:t>
      </w:r>
      <w:r>
        <w:rPr>
          <w:rFonts w:hint="eastAsia"/>
          <w:sz w:val="30"/>
          <w:szCs w:val="30"/>
        </w:rPr>
        <w:t>5</w:t>
      </w:r>
      <w:r>
        <w:rPr>
          <w:rFonts w:hint="eastAsia"/>
          <w:sz w:val="30"/>
          <w:szCs w:val="30"/>
        </w:rPr>
        <w:t>天一级护理，其他为二级护理。</w:t>
      </w:r>
    </w:p>
    <w:p w:rsidR="00000000" w:rsidRDefault="00D61CBF">
      <w:pPr>
        <w:spacing w:line="500" w:lineRule="atLeast"/>
        <w:ind w:firstLine="600"/>
        <w:divId w:val="2061323284"/>
        <w:rPr>
          <w:rFonts w:hint="eastAsia"/>
          <w:sz w:val="30"/>
          <w:szCs w:val="30"/>
        </w:rPr>
      </w:pPr>
      <w:r>
        <w:rPr>
          <w:rFonts w:hint="eastAsia"/>
          <w:sz w:val="30"/>
          <w:szCs w:val="30"/>
        </w:rPr>
        <w:t>高飞另提供购买造瘘袋、引流袋、纸尿裤、底盘、护肤膜、护理垫、碘伏、棉签、纱布、防漏膏等物品票据，金额共计</w:t>
      </w:r>
      <w:r>
        <w:rPr>
          <w:rFonts w:hint="eastAsia"/>
          <w:sz w:val="30"/>
          <w:szCs w:val="30"/>
        </w:rPr>
        <w:t>136983.8</w:t>
      </w:r>
      <w:r>
        <w:rPr>
          <w:rFonts w:hint="eastAsia"/>
          <w:sz w:val="30"/>
          <w:szCs w:val="30"/>
        </w:rPr>
        <w:t>元。</w:t>
      </w:r>
    </w:p>
    <w:p w:rsidR="00000000" w:rsidRDefault="00D61CBF">
      <w:pPr>
        <w:spacing w:line="500" w:lineRule="atLeast"/>
        <w:ind w:firstLine="600"/>
        <w:divId w:val="1149857012"/>
        <w:rPr>
          <w:rFonts w:hint="eastAsia"/>
          <w:sz w:val="30"/>
          <w:szCs w:val="30"/>
        </w:rPr>
      </w:pPr>
      <w:r>
        <w:rPr>
          <w:rFonts w:hint="eastAsia"/>
          <w:sz w:val="30"/>
          <w:szCs w:val="30"/>
        </w:rPr>
        <w:t>陈宝荣申请对双方争议的诊疗行为进行鉴定，陈宝荣支付鉴定费</w:t>
      </w:r>
      <w:r>
        <w:rPr>
          <w:rFonts w:hint="eastAsia"/>
          <w:sz w:val="30"/>
          <w:szCs w:val="30"/>
        </w:rPr>
        <w:t>18950</w:t>
      </w:r>
      <w:r>
        <w:rPr>
          <w:rFonts w:hint="eastAsia"/>
          <w:sz w:val="30"/>
          <w:szCs w:val="30"/>
        </w:rPr>
        <w:t>元、医疗检查费</w:t>
      </w:r>
      <w:r>
        <w:rPr>
          <w:rFonts w:hint="eastAsia"/>
          <w:sz w:val="30"/>
          <w:szCs w:val="30"/>
        </w:rPr>
        <w:t>2300.61</w:t>
      </w:r>
      <w:r>
        <w:rPr>
          <w:rFonts w:hint="eastAsia"/>
          <w:sz w:val="30"/>
          <w:szCs w:val="30"/>
        </w:rPr>
        <w:t>元、交通费</w:t>
      </w:r>
      <w:r>
        <w:rPr>
          <w:rFonts w:hint="eastAsia"/>
          <w:sz w:val="30"/>
          <w:szCs w:val="30"/>
        </w:rPr>
        <w:t>1241</w:t>
      </w:r>
      <w:r>
        <w:rPr>
          <w:rFonts w:hint="eastAsia"/>
          <w:sz w:val="30"/>
          <w:szCs w:val="30"/>
        </w:rPr>
        <w:t>元、住宿费</w:t>
      </w:r>
      <w:r>
        <w:rPr>
          <w:rFonts w:hint="eastAsia"/>
          <w:sz w:val="30"/>
          <w:szCs w:val="30"/>
        </w:rPr>
        <w:t>492</w:t>
      </w:r>
      <w:r>
        <w:rPr>
          <w:rFonts w:hint="eastAsia"/>
          <w:sz w:val="30"/>
          <w:szCs w:val="30"/>
        </w:rPr>
        <w:t>元。</w:t>
      </w:r>
    </w:p>
    <w:p w:rsidR="00000000" w:rsidRDefault="00D61CBF">
      <w:pPr>
        <w:spacing w:line="500" w:lineRule="atLeast"/>
        <w:ind w:firstLine="600"/>
        <w:divId w:val="71046417"/>
        <w:rPr>
          <w:rFonts w:hint="eastAsia"/>
          <w:sz w:val="30"/>
          <w:szCs w:val="30"/>
        </w:rPr>
      </w:pPr>
      <w:r>
        <w:rPr>
          <w:rFonts w:hint="eastAsia"/>
          <w:sz w:val="30"/>
          <w:szCs w:val="30"/>
        </w:rPr>
        <w:t>经陈宝荣申请和一审法院委托，由北京明正司法鉴定中心对双方争议的诊疗行为进行鉴定，鉴定意见书分析说明如下：（一）医方诊疗行为是否存在过错。</w:t>
      </w:r>
      <w:r>
        <w:rPr>
          <w:rFonts w:hint="eastAsia"/>
          <w:sz w:val="30"/>
          <w:szCs w:val="30"/>
        </w:rPr>
        <w:t>1.2015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日患者陈宝荣因“发现宫颈癌</w:t>
      </w:r>
      <w:r>
        <w:rPr>
          <w:rFonts w:hint="eastAsia"/>
          <w:sz w:val="30"/>
          <w:szCs w:val="30"/>
        </w:rPr>
        <w:t>5</w:t>
      </w:r>
      <w:r>
        <w:rPr>
          <w:rFonts w:hint="eastAsia"/>
          <w:sz w:val="30"/>
          <w:szCs w:val="30"/>
        </w:rPr>
        <w:t>年，反复出现肠梗阻近一年，加重一个月”就诊于沈阳医学院附属第二医院，医方根据其主诉、现病史、既往史和查体诊断为“子宫颈恶性肿瘤，肠梗阻”等；医方未做盆腔检查、肿瘤标记物等检查，仅依据既往史和反复肠梗阻表现诊断子宫颈恶性肿瘤（复发）依据不足，未除外放疗之后并发症，诊断不明确，行后盆腔脏器清除术欠妥；术中探查和冰冻病理回报“标</w:t>
      </w:r>
      <w:r>
        <w:rPr>
          <w:rFonts w:hint="eastAsia"/>
          <w:sz w:val="30"/>
          <w:szCs w:val="30"/>
        </w:rPr>
        <w:t>本及切缘未见癌细胞”，不支持子宫颈癌复发，医方诊断错误，存在过错。</w:t>
      </w:r>
      <w:r>
        <w:rPr>
          <w:rFonts w:hint="eastAsia"/>
          <w:sz w:val="30"/>
          <w:szCs w:val="30"/>
        </w:rPr>
        <w:t>2.</w:t>
      </w:r>
      <w:r>
        <w:rPr>
          <w:rFonts w:hint="eastAsia"/>
          <w:sz w:val="30"/>
          <w:szCs w:val="30"/>
        </w:rPr>
        <w:t>手术记录记载“上提子宫及宫颈，于子宫颈下</w:t>
      </w:r>
      <w:r>
        <w:rPr>
          <w:rFonts w:hint="eastAsia"/>
          <w:sz w:val="30"/>
          <w:szCs w:val="30"/>
        </w:rPr>
        <w:t>2cm</w:t>
      </w:r>
      <w:r>
        <w:rPr>
          <w:rFonts w:hint="eastAsia"/>
          <w:sz w:val="30"/>
          <w:szCs w:val="30"/>
        </w:rPr>
        <w:t>切断阴道，移出标本，送术中冰冻病理”，先切除子宫再送做冰冻病理检查，程序错误，失去了冰冻病理检查的意义，医方存在过错。</w:t>
      </w:r>
      <w:r>
        <w:rPr>
          <w:rFonts w:hint="eastAsia"/>
          <w:sz w:val="30"/>
          <w:szCs w:val="30"/>
        </w:rPr>
        <w:t>3.</w:t>
      </w:r>
      <w:r>
        <w:rPr>
          <w:rFonts w:hint="eastAsia"/>
          <w:sz w:val="30"/>
          <w:szCs w:val="30"/>
        </w:rPr>
        <w:t>病程记录记载“梗阻部位为小肠，可能为放疗后并发症”，未见直肠梗阻或损伤表现，考虑直肠阴道瘘和膀胱阴道瘘为术中损伤可能性大。患者经放疗后盆腔组织质地硬、弹性差，医方对此未引起足够的重视，存在过错。（二）医方过错及患者损害后果之间的因果关系。</w:t>
      </w:r>
      <w:r>
        <w:rPr>
          <w:rFonts w:hint="eastAsia"/>
          <w:sz w:val="30"/>
          <w:szCs w:val="30"/>
        </w:rPr>
        <w:t>1</w:t>
      </w:r>
      <w:r>
        <w:rPr>
          <w:rFonts w:hint="eastAsia"/>
          <w:sz w:val="30"/>
          <w:szCs w:val="30"/>
        </w:rPr>
        <w:t>．损害后果。被鉴定人陈宝荣的损害后</w:t>
      </w:r>
      <w:r>
        <w:rPr>
          <w:rFonts w:hint="eastAsia"/>
          <w:sz w:val="30"/>
          <w:szCs w:val="30"/>
        </w:rPr>
        <w:t>果为子宫及双附件切除术后出现直肠阴道瘘，行直肠阴道瘘修补术后出现膀胱阴道瘘；目前遗有子宫及双附件缺失、膀胱阴道瘘、结肠造瘘和膀胱造瘘术后。</w:t>
      </w:r>
      <w:r>
        <w:rPr>
          <w:rFonts w:hint="eastAsia"/>
          <w:sz w:val="30"/>
          <w:szCs w:val="30"/>
        </w:rPr>
        <w:t>2</w:t>
      </w:r>
      <w:r>
        <w:rPr>
          <w:rFonts w:hint="eastAsia"/>
          <w:sz w:val="30"/>
          <w:szCs w:val="30"/>
        </w:rPr>
        <w:t>．因果关系。根据现有鉴定材料，被鉴定人陈宝荣上述损害后果是多方面因素作用引起的。考虑到其自身疾病、医方上述过错、医疗本身存在的风险等因素，综合分析认定，医方过错与被鉴定人陈宝荣子宫及双附件缺失、膀胱阴道瘘、结肠造瘘和膀胱造瘘术后的损害后果之间存在主要的因果关系，是被鉴定人陈宝荣损害后果之间的主要原因。（三）伤残等级和三期。被鉴定人陈宝荣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日因“发现宫</w:t>
      </w:r>
      <w:r>
        <w:rPr>
          <w:rFonts w:hint="eastAsia"/>
          <w:sz w:val="30"/>
          <w:szCs w:val="30"/>
        </w:rPr>
        <w:t>颈癌</w:t>
      </w:r>
      <w:r>
        <w:rPr>
          <w:rFonts w:hint="eastAsia"/>
          <w:sz w:val="30"/>
          <w:szCs w:val="30"/>
        </w:rPr>
        <w:t>5</w:t>
      </w:r>
      <w:r>
        <w:rPr>
          <w:rFonts w:hint="eastAsia"/>
          <w:sz w:val="30"/>
          <w:szCs w:val="30"/>
        </w:rPr>
        <w:t>年，反复出现肠梗阻近一年，加重一个月”就诊于沈阳医学院附属第二医院，</w:t>
      </w:r>
      <w:r>
        <w:rPr>
          <w:rFonts w:hint="eastAsia"/>
          <w:sz w:val="30"/>
          <w:szCs w:val="30"/>
        </w:rPr>
        <w:t>11</w:t>
      </w:r>
      <w:r>
        <w:rPr>
          <w:rFonts w:hint="eastAsia"/>
          <w:sz w:val="30"/>
          <w:szCs w:val="30"/>
        </w:rPr>
        <w:t>月</w:t>
      </w:r>
      <w:r>
        <w:rPr>
          <w:rFonts w:hint="eastAsia"/>
          <w:sz w:val="30"/>
          <w:szCs w:val="30"/>
        </w:rPr>
        <w:t>2</w:t>
      </w:r>
      <w:r>
        <w:rPr>
          <w:rFonts w:hint="eastAsia"/>
          <w:sz w:val="30"/>
          <w:szCs w:val="30"/>
        </w:rPr>
        <w:t>日行开腹探查，子宫双附件切除，直肠前壁部分切除，膀胱后壁部分切除，肠切除吻合，膀胱造瘘术，横结肠“</w:t>
      </w:r>
      <w:r>
        <w:rPr>
          <w:rFonts w:hint="eastAsia"/>
          <w:sz w:val="30"/>
          <w:szCs w:val="30"/>
        </w:rPr>
        <w:t>Y</w:t>
      </w:r>
      <w:r>
        <w:rPr>
          <w:rFonts w:hint="eastAsia"/>
          <w:sz w:val="30"/>
          <w:szCs w:val="30"/>
        </w:rPr>
        <w:t>”型造瘘术；术后出现直肠阴道瘘，行直肠阴道瘘修补术后又出现膀胱阴道瘘。现遗留有子宫及双附件缺失、膀胱阴道瘘、结肠造瘘和膀胱造瘘术后。因手术风险较大，被鉴定人拒绝再次手术治疗膀胱阴道瘘等。以其目前情况，根据《人体损伤致残程度分级》（五部门联合公告，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日起施行）第</w:t>
      </w:r>
      <w:r>
        <w:rPr>
          <w:rFonts w:hint="eastAsia"/>
          <w:sz w:val="30"/>
          <w:szCs w:val="30"/>
        </w:rPr>
        <w:t>5.5.5.2</w:t>
      </w:r>
      <w:r>
        <w:rPr>
          <w:rFonts w:hint="eastAsia"/>
          <w:sz w:val="30"/>
          <w:szCs w:val="30"/>
        </w:rPr>
        <w:t>）条、第</w:t>
      </w:r>
      <w:r>
        <w:rPr>
          <w:rFonts w:hint="eastAsia"/>
          <w:sz w:val="30"/>
          <w:szCs w:val="30"/>
        </w:rPr>
        <w:t>5.6.5.1</w:t>
      </w:r>
      <w:r>
        <w:rPr>
          <w:rFonts w:hint="eastAsia"/>
          <w:sz w:val="30"/>
          <w:szCs w:val="30"/>
        </w:rPr>
        <w:t>）条、第</w:t>
      </w:r>
      <w:r>
        <w:rPr>
          <w:rFonts w:hint="eastAsia"/>
          <w:sz w:val="30"/>
          <w:szCs w:val="30"/>
        </w:rPr>
        <w:t>5.7.4</w:t>
      </w:r>
      <w:r>
        <w:rPr>
          <w:rFonts w:hint="eastAsia"/>
          <w:sz w:val="30"/>
          <w:szCs w:val="30"/>
        </w:rPr>
        <w:t>.6</w:t>
      </w:r>
      <w:r>
        <w:rPr>
          <w:rFonts w:hint="eastAsia"/>
          <w:sz w:val="30"/>
          <w:szCs w:val="30"/>
        </w:rPr>
        <w:t>）条和第</w:t>
      </w:r>
      <w:r>
        <w:rPr>
          <w:rFonts w:hint="eastAsia"/>
          <w:sz w:val="30"/>
          <w:szCs w:val="30"/>
        </w:rPr>
        <w:t>5.7.5.1</w:t>
      </w:r>
      <w:r>
        <w:rPr>
          <w:rFonts w:hint="eastAsia"/>
          <w:sz w:val="30"/>
          <w:szCs w:val="30"/>
        </w:rPr>
        <w:t>）条之规定，其膀胱阴道瘘，子宫及双附件缺失，结肠造瘘术后，膀胱造瘘术后，分别构成五级伤残，六级伤残，七级伤残，七级伤残。被鉴定人陈宝荣上述损伤目前伤情平稳，依据《人身损害误工期、护理期、营养期评定规范》（</w:t>
      </w:r>
      <w:r>
        <w:rPr>
          <w:rFonts w:hint="eastAsia"/>
          <w:sz w:val="30"/>
          <w:szCs w:val="30"/>
        </w:rPr>
        <w:t>GA/T1193-2014</w:t>
      </w:r>
      <w:r>
        <w:rPr>
          <w:rFonts w:hint="eastAsia"/>
          <w:sz w:val="30"/>
          <w:szCs w:val="30"/>
        </w:rPr>
        <w:t>）第</w:t>
      </w:r>
      <w:r>
        <w:rPr>
          <w:rFonts w:hint="eastAsia"/>
          <w:sz w:val="30"/>
          <w:szCs w:val="30"/>
        </w:rPr>
        <w:t>8.6.2</w:t>
      </w:r>
      <w:r>
        <w:rPr>
          <w:rFonts w:hint="eastAsia"/>
          <w:sz w:val="30"/>
          <w:szCs w:val="30"/>
        </w:rPr>
        <w:t>条、第</w:t>
      </w:r>
      <w:r>
        <w:rPr>
          <w:rFonts w:hint="eastAsia"/>
          <w:sz w:val="30"/>
          <w:szCs w:val="30"/>
        </w:rPr>
        <w:t>8.7.3</w:t>
      </w:r>
      <w:r>
        <w:rPr>
          <w:rFonts w:hint="eastAsia"/>
          <w:sz w:val="30"/>
          <w:szCs w:val="30"/>
        </w:rPr>
        <w:t>条、第</w:t>
      </w:r>
      <w:r>
        <w:rPr>
          <w:rFonts w:hint="eastAsia"/>
          <w:sz w:val="30"/>
          <w:szCs w:val="30"/>
        </w:rPr>
        <w:t>8.8.3</w:t>
      </w:r>
      <w:r>
        <w:rPr>
          <w:rFonts w:hint="eastAsia"/>
          <w:sz w:val="30"/>
          <w:szCs w:val="30"/>
        </w:rPr>
        <w:t>条及第</w:t>
      </w:r>
      <w:r>
        <w:rPr>
          <w:rFonts w:hint="eastAsia"/>
          <w:sz w:val="30"/>
          <w:szCs w:val="30"/>
        </w:rPr>
        <w:t>9.10</w:t>
      </w:r>
      <w:r>
        <w:rPr>
          <w:rFonts w:hint="eastAsia"/>
          <w:sz w:val="30"/>
          <w:szCs w:val="30"/>
        </w:rPr>
        <w:t>条之规定，误工期为</w:t>
      </w:r>
      <w:r>
        <w:rPr>
          <w:rFonts w:hint="eastAsia"/>
          <w:sz w:val="30"/>
          <w:szCs w:val="30"/>
        </w:rPr>
        <w:t>150</w:t>
      </w:r>
      <w:r>
        <w:rPr>
          <w:rFonts w:hint="eastAsia"/>
          <w:sz w:val="30"/>
          <w:szCs w:val="30"/>
        </w:rPr>
        <w:t>日，护理期为</w:t>
      </w:r>
      <w:r>
        <w:rPr>
          <w:rFonts w:hint="eastAsia"/>
          <w:sz w:val="30"/>
          <w:szCs w:val="30"/>
        </w:rPr>
        <w:t>60</w:t>
      </w:r>
      <w:r>
        <w:rPr>
          <w:rFonts w:hint="eastAsia"/>
          <w:sz w:val="30"/>
          <w:szCs w:val="30"/>
        </w:rPr>
        <w:t>日，营养期为</w:t>
      </w:r>
      <w:r>
        <w:rPr>
          <w:rFonts w:hint="eastAsia"/>
          <w:sz w:val="30"/>
          <w:szCs w:val="30"/>
        </w:rPr>
        <w:t>120</w:t>
      </w:r>
      <w:r>
        <w:rPr>
          <w:rFonts w:hint="eastAsia"/>
          <w:sz w:val="30"/>
          <w:szCs w:val="30"/>
        </w:rPr>
        <w:t>日。鉴定意见为：被告对陈宝荣的诊疗行为存在过错，医方的过错与被鉴定人子宫及双附件缺失、膀胱阴道瘘、结肠阴道瘘和膀胱造瘘术后的损害后果之间存</w:t>
      </w:r>
      <w:r>
        <w:rPr>
          <w:rFonts w:hint="eastAsia"/>
          <w:sz w:val="30"/>
          <w:szCs w:val="30"/>
        </w:rPr>
        <w:t>在主要的因果关系，是其损害后果发生的主要原因。陈宝荣目前膀胱阴道瘘，子宫及双附件缺失，结肠造瘘术后，膀胱造瘘术后，分别构成五级伤残，六级伤残，七级伤残，七级伤残；误工期、护理期和营养期分别为</w:t>
      </w:r>
      <w:r>
        <w:rPr>
          <w:rFonts w:hint="eastAsia"/>
          <w:sz w:val="30"/>
          <w:szCs w:val="30"/>
        </w:rPr>
        <w:t>150</w:t>
      </w:r>
      <w:r>
        <w:rPr>
          <w:rFonts w:hint="eastAsia"/>
          <w:sz w:val="30"/>
          <w:szCs w:val="30"/>
        </w:rPr>
        <w:t>日、</w:t>
      </w:r>
      <w:r>
        <w:rPr>
          <w:rFonts w:hint="eastAsia"/>
          <w:sz w:val="30"/>
          <w:szCs w:val="30"/>
        </w:rPr>
        <w:t>60</w:t>
      </w:r>
      <w:r>
        <w:rPr>
          <w:rFonts w:hint="eastAsia"/>
          <w:sz w:val="30"/>
          <w:szCs w:val="30"/>
        </w:rPr>
        <w:t>日、</w:t>
      </w:r>
      <w:r>
        <w:rPr>
          <w:rFonts w:hint="eastAsia"/>
          <w:sz w:val="30"/>
          <w:szCs w:val="30"/>
        </w:rPr>
        <w:t>120</w:t>
      </w:r>
      <w:r>
        <w:rPr>
          <w:rFonts w:hint="eastAsia"/>
          <w:sz w:val="30"/>
          <w:szCs w:val="30"/>
        </w:rPr>
        <w:t>日。</w:t>
      </w:r>
    </w:p>
    <w:p w:rsidR="00000000" w:rsidRDefault="00D61CBF">
      <w:pPr>
        <w:spacing w:line="500" w:lineRule="atLeast"/>
        <w:ind w:firstLine="600"/>
        <w:divId w:val="1144546617"/>
        <w:rPr>
          <w:rFonts w:hint="eastAsia"/>
          <w:sz w:val="30"/>
          <w:szCs w:val="30"/>
        </w:rPr>
      </w:pPr>
      <w:r>
        <w:rPr>
          <w:rFonts w:hint="eastAsia"/>
          <w:sz w:val="30"/>
          <w:szCs w:val="30"/>
        </w:rPr>
        <w:t>3</w:t>
      </w:r>
      <w:r>
        <w:rPr>
          <w:rFonts w:hint="eastAsia"/>
          <w:sz w:val="30"/>
          <w:szCs w:val="30"/>
        </w:rPr>
        <w:t>、本案审理过程中，依据被告申请，一审法院调取了陈宝荣在中国医科大学附属第一医院、中国医科大学附属盛京医院的住院病志，</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日一审法院向北京明证司法鉴定中心发出问询函，对沈医二院在二审中提出的问题向该单位进行问询，同时，将二审民事裁定书及本院调取的陈宝荣在中国医科大学附属第一医院</w:t>
      </w:r>
      <w:r>
        <w:rPr>
          <w:rFonts w:hint="eastAsia"/>
          <w:sz w:val="30"/>
          <w:szCs w:val="30"/>
        </w:rPr>
        <w:t>、中国医科大学附属盛京医院的住院病志作为问询函的附件。北京明证司法鉴定中心于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日对问询函作出答复，“贵院委托本中心就“陈宝荣诉沈阳医学院第二医院医疗损害责任纠纷”一案，我中心于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日出具了“京正司鉴［</w:t>
      </w:r>
      <w:r>
        <w:rPr>
          <w:rFonts w:hint="eastAsia"/>
          <w:sz w:val="30"/>
          <w:szCs w:val="30"/>
        </w:rPr>
        <w:t>2018</w:t>
      </w:r>
      <w:r>
        <w:rPr>
          <w:rFonts w:hint="eastAsia"/>
          <w:sz w:val="30"/>
          <w:szCs w:val="30"/>
        </w:rPr>
        <w:t>］临医鉴字</w:t>
      </w:r>
      <w:r>
        <w:rPr>
          <w:rFonts w:hint="eastAsia"/>
          <w:sz w:val="30"/>
          <w:szCs w:val="30"/>
        </w:rPr>
        <w:t>210</w:t>
      </w:r>
      <w:r>
        <w:rPr>
          <w:rFonts w:hint="eastAsia"/>
          <w:sz w:val="30"/>
          <w:szCs w:val="30"/>
        </w:rPr>
        <w:t>号”司法鉴定意见书，其后收到贵院转发的医方异议函，并于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日本中心进行了回复。</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日收到贵院通知，要求鉴定人于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日上午</w:t>
      </w:r>
      <w:r>
        <w:rPr>
          <w:rFonts w:hint="eastAsia"/>
          <w:sz w:val="30"/>
          <w:szCs w:val="30"/>
        </w:rPr>
        <w:t>9</w:t>
      </w:r>
      <w:r>
        <w:rPr>
          <w:rFonts w:hint="eastAsia"/>
          <w:sz w:val="30"/>
          <w:szCs w:val="30"/>
        </w:rPr>
        <w:t>时出庭，但因疫情影响，最终于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日上午</w:t>
      </w:r>
      <w:r>
        <w:rPr>
          <w:rFonts w:hint="eastAsia"/>
          <w:sz w:val="30"/>
          <w:szCs w:val="30"/>
        </w:rPr>
        <w:t>9</w:t>
      </w:r>
      <w:r>
        <w:rPr>
          <w:rFonts w:hint="eastAsia"/>
          <w:sz w:val="30"/>
          <w:szCs w:val="30"/>
        </w:rPr>
        <w:t>时以远程视频方式进行出庭。现又收到贵院问询</w:t>
      </w:r>
      <w:r>
        <w:rPr>
          <w:rFonts w:hint="eastAsia"/>
          <w:sz w:val="30"/>
          <w:szCs w:val="30"/>
        </w:rPr>
        <w:t>函及有关材料，故回复如下：</w:t>
      </w:r>
      <w:r>
        <w:rPr>
          <w:rFonts w:hint="eastAsia"/>
          <w:sz w:val="30"/>
          <w:szCs w:val="30"/>
        </w:rPr>
        <w:t>1.</w:t>
      </w:r>
      <w:r>
        <w:rPr>
          <w:rFonts w:hint="eastAsia"/>
          <w:sz w:val="30"/>
          <w:szCs w:val="30"/>
        </w:rPr>
        <w:t>关于医方认为法医临床统编教材</w:t>
      </w:r>
      <w:r>
        <w:rPr>
          <w:rFonts w:hint="eastAsia"/>
          <w:sz w:val="30"/>
          <w:szCs w:val="30"/>
        </w:rPr>
        <w:t>19</w:t>
      </w:r>
      <w:r>
        <w:rPr>
          <w:rFonts w:hint="eastAsia"/>
          <w:sz w:val="30"/>
          <w:szCs w:val="30"/>
        </w:rPr>
        <w:t>章医疗损害及司法鉴定，证明鉴定机构在本案鉴定中不符合医疗过错定义和认定基本原则的问题，因本问题异议人没有指出我中心具体哪部分内容不符合法医临床统编教材</w:t>
      </w:r>
      <w:r>
        <w:rPr>
          <w:rFonts w:hint="eastAsia"/>
          <w:sz w:val="30"/>
          <w:szCs w:val="30"/>
        </w:rPr>
        <w:t>19</w:t>
      </w:r>
      <w:r>
        <w:rPr>
          <w:rFonts w:hint="eastAsia"/>
          <w:sz w:val="30"/>
          <w:szCs w:val="30"/>
        </w:rPr>
        <w:t>章医疗损害及司法鉴定，又如何证明本案鉴定具体不符合医疗过错定义和认定基本原则。鉴定人认为，医方是否存在过错，需要进行综合分析确定，本中心在鉴定意见书中进行了阐述；认定的方法在鉴定意见书中第四部分鉴定过程中的第</w:t>
      </w:r>
      <w:r>
        <w:rPr>
          <w:rFonts w:hint="eastAsia"/>
          <w:sz w:val="30"/>
          <w:szCs w:val="30"/>
        </w:rPr>
        <w:t>1</w:t>
      </w:r>
      <w:r>
        <w:rPr>
          <w:rFonts w:hint="eastAsia"/>
          <w:sz w:val="30"/>
          <w:szCs w:val="30"/>
        </w:rPr>
        <w:t>部分进行了注明，并不违反认定基本原则。</w:t>
      </w:r>
      <w:r>
        <w:rPr>
          <w:rFonts w:hint="eastAsia"/>
          <w:sz w:val="30"/>
          <w:szCs w:val="30"/>
        </w:rPr>
        <w:t>2</w:t>
      </w:r>
      <w:r>
        <w:rPr>
          <w:rFonts w:hint="eastAsia"/>
          <w:sz w:val="30"/>
          <w:szCs w:val="30"/>
        </w:rPr>
        <w:t>、关于医方认为鉴定机构违背了《人体损伤致残程度</w:t>
      </w:r>
      <w:r>
        <w:rPr>
          <w:rFonts w:hint="eastAsia"/>
          <w:sz w:val="30"/>
          <w:szCs w:val="30"/>
        </w:rPr>
        <w:t>分级》标准的基本原则问题，结合（</w:t>
      </w:r>
      <w:r>
        <w:rPr>
          <w:rFonts w:hint="eastAsia"/>
          <w:sz w:val="30"/>
          <w:szCs w:val="30"/>
        </w:rPr>
        <w:t>2020</w:t>
      </w:r>
      <w:r>
        <w:rPr>
          <w:rFonts w:hint="eastAsia"/>
          <w:sz w:val="30"/>
          <w:szCs w:val="30"/>
        </w:rPr>
        <w:t>）辽</w:t>
      </w:r>
      <w:r>
        <w:rPr>
          <w:rFonts w:hint="eastAsia"/>
          <w:sz w:val="30"/>
          <w:szCs w:val="30"/>
        </w:rPr>
        <w:t>01</w:t>
      </w:r>
      <w:r>
        <w:rPr>
          <w:rFonts w:hint="eastAsia"/>
          <w:sz w:val="30"/>
          <w:szCs w:val="30"/>
        </w:rPr>
        <w:t>民终</w:t>
      </w:r>
      <w:r>
        <w:rPr>
          <w:rFonts w:hint="eastAsia"/>
          <w:sz w:val="30"/>
          <w:szCs w:val="30"/>
        </w:rPr>
        <w:t>9190</w:t>
      </w:r>
      <w:r>
        <w:rPr>
          <w:rFonts w:hint="eastAsia"/>
          <w:sz w:val="30"/>
          <w:szCs w:val="30"/>
        </w:rPr>
        <w:t>号辽宁省沈阳市中级人民法院民事裁定书异议人提出的内容，医方认为依照上述标准，当损伤与原有疾病共存时，应分析损伤与疾病残疾之间的因果关系，根据损伤在残疾后果中的作用力大小确定因果关系。本案中，鉴定人的分析完全符合该标准要求。在鉴定意见书中，我中心分析了损害后果，具体见鉴定意见书第五部分分析说明内容。本例未将肠梗阻后肠切除进行伤残评定，原因是病变肠切除属被鉴定人病情需要，因此未予以伤残评定；但关于鉴定意见书认定内容，虽然其自身存在疾病，但这些不是导致其</w:t>
      </w:r>
      <w:r>
        <w:rPr>
          <w:rFonts w:hint="eastAsia"/>
          <w:sz w:val="30"/>
          <w:szCs w:val="30"/>
        </w:rPr>
        <w:t>相关器官缺失及出现瘘的主要原因，主要原因是医方在诊疗过程中过错所致，在鉴定意见书中已经进行了叙述，并不违反鉴定标准。</w:t>
      </w:r>
      <w:r>
        <w:rPr>
          <w:rFonts w:hint="eastAsia"/>
          <w:sz w:val="30"/>
          <w:szCs w:val="30"/>
        </w:rPr>
        <w:t>3.</w:t>
      </w:r>
      <w:r>
        <w:rPr>
          <w:rFonts w:hint="eastAsia"/>
          <w:sz w:val="30"/>
          <w:szCs w:val="30"/>
        </w:rPr>
        <w:t>关于中国肿瘤外科学杂志</w:t>
      </w:r>
      <w:r>
        <w:rPr>
          <w:rFonts w:hint="eastAsia"/>
          <w:sz w:val="30"/>
          <w:szCs w:val="30"/>
        </w:rPr>
        <w:t>2015</w:t>
      </w:r>
      <w:r>
        <w:rPr>
          <w:rFonts w:hint="eastAsia"/>
          <w:sz w:val="30"/>
          <w:szCs w:val="30"/>
        </w:rPr>
        <w:t>年第一期</w:t>
      </w:r>
      <w:r>
        <w:rPr>
          <w:rFonts w:hint="eastAsia"/>
          <w:sz w:val="30"/>
          <w:szCs w:val="30"/>
        </w:rPr>
        <w:t>24</w:t>
      </w:r>
      <w:r>
        <w:rPr>
          <w:rFonts w:hint="eastAsia"/>
          <w:sz w:val="30"/>
          <w:szCs w:val="30"/>
        </w:rPr>
        <w:t>页</w:t>
      </w:r>
      <w:r>
        <w:rPr>
          <w:rFonts w:hint="eastAsia"/>
          <w:sz w:val="30"/>
          <w:szCs w:val="30"/>
        </w:rPr>
        <w:t>-26</w:t>
      </w:r>
      <w:r>
        <w:rPr>
          <w:rFonts w:hint="eastAsia"/>
          <w:sz w:val="30"/>
          <w:szCs w:val="30"/>
        </w:rPr>
        <w:t>页盆腔手术学术论文，证明主治医生具有治疗盆腔肿瘤的经验，手术术式与治疗结果获得学术界认可的问题，鉴定人认为上述情况与本案无关，不做评价。</w:t>
      </w:r>
      <w:r>
        <w:rPr>
          <w:rFonts w:hint="eastAsia"/>
          <w:sz w:val="30"/>
          <w:szCs w:val="30"/>
        </w:rPr>
        <w:t>4.</w:t>
      </w:r>
      <w:r>
        <w:rPr>
          <w:rFonts w:hint="eastAsia"/>
          <w:sz w:val="30"/>
          <w:szCs w:val="30"/>
        </w:rPr>
        <w:t>关于陈宝荣在中国医科大学附属第一医院和盛京医院部分病志以及放射治疗协议书，另外还邀请了有关专业临床专家出具的《专家论证意见》，证明鉴定意见不符合鉴定规范，陈宝荣的损伤不能认定手术造成，鉴定机构没有考虑患</w:t>
      </w:r>
      <w:r>
        <w:rPr>
          <w:rFonts w:hint="eastAsia"/>
          <w:sz w:val="30"/>
          <w:szCs w:val="30"/>
        </w:rPr>
        <w:t>者长期接受放疗所导致的远期并发症的问题，在本次鉴定过程中，鉴定人并未否认被鉴定人自身存在自身疾病这一事实，并且在分析意见中对于医疗过错部分的第</w:t>
      </w:r>
      <w:r>
        <w:rPr>
          <w:rFonts w:hint="eastAsia"/>
          <w:sz w:val="30"/>
          <w:szCs w:val="30"/>
        </w:rPr>
        <w:t>1</w:t>
      </w:r>
      <w:r>
        <w:rPr>
          <w:rFonts w:hint="eastAsia"/>
          <w:sz w:val="30"/>
          <w:szCs w:val="30"/>
        </w:rPr>
        <w:t>条内已经注明：医方仅依据既往病史和反复肠梗阻表现诊断子宫颈恶性肿瘤（复发）依据不足，未除外放疗后并发症，诊断不明，行后盆腔脏器清除术欠妥。对于本案损害后果的发生，医方术前已告知手术过程中可能存在各种损伤，并且本案阴道直肠瘘在结肠造瘘术情况下于术后</w:t>
      </w:r>
      <w:r>
        <w:rPr>
          <w:rFonts w:hint="eastAsia"/>
          <w:sz w:val="30"/>
          <w:szCs w:val="30"/>
        </w:rPr>
        <w:t>1</w:t>
      </w:r>
      <w:r>
        <w:rPr>
          <w:rFonts w:hint="eastAsia"/>
          <w:sz w:val="30"/>
          <w:szCs w:val="30"/>
        </w:rPr>
        <w:t>个月余发现，膀胱阴道瘘于术后不到</w:t>
      </w:r>
      <w:r>
        <w:rPr>
          <w:rFonts w:hint="eastAsia"/>
          <w:sz w:val="30"/>
          <w:szCs w:val="30"/>
        </w:rPr>
        <w:t>1</w:t>
      </w:r>
      <w:r>
        <w:rPr>
          <w:rFonts w:hint="eastAsia"/>
          <w:sz w:val="30"/>
          <w:szCs w:val="30"/>
        </w:rPr>
        <w:t>个月发现，结合手术过程，显然上述不良后果方式与手术密切相关；被鉴定人两次术后分别出现阴</w:t>
      </w:r>
      <w:r>
        <w:rPr>
          <w:rFonts w:hint="eastAsia"/>
          <w:sz w:val="30"/>
          <w:szCs w:val="30"/>
        </w:rPr>
        <w:t>道直肠瘘、膀胱阴道瘘，此时认为是长期放疗所致远期并发症不客观，无法让人信服；因此鉴定人做出“考虑直肠阴道瘘和膀胱阴道瘘为术中损伤可能性大”的意见是客观的，并非毫无根据的臆断。同时，鉴定意见属鉴定人专业性判断意见，不会受到任何一方的左右，医方单方面做出的《专家论证意见》不能认定本鉴定意见不符合鉴定规范。</w:t>
      </w:r>
      <w:r>
        <w:rPr>
          <w:rFonts w:hint="eastAsia"/>
          <w:sz w:val="30"/>
          <w:szCs w:val="30"/>
        </w:rPr>
        <w:t>5</w:t>
      </w:r>
      <w:r>
        <w:rPr>
          <w:rFonts w:hint="eastAsia"/>
          <w:sz w:val="30"/>
          <w:szCs w:val="30"/>
        </w:rPr>
        <w:t>．关于鉴定依据的问题，鉴定意见书中对于本次鉴定依据已进行了注明，在鉴定意见书发出后的医方异议回复中及出庭质询，鉴定人就鉴定依据均做了进一步说明。”</w:t>
      </w:r>
    </w:p>
    <w:p w:rsidR="00000000" w:rsidRDefault="00D61CBF">
      <w:pPr>
        <w:spacing w:line="500" w:lineRule="atLeast"/>
        <w:ind w:firstLine="600"/>
        <w:divId w:val="1370103894"/>
        <w:rPr>
          <w:rFonts w:hint="eastAsia"/>
          <w:sz w:val="30"/>
          <w:szCs w:val="30"/>
        </w:rPr>
      </w:pPr>
      <w:r>
        <w:rPr>
          <w:rFonts w:hint="eastAsia"/>
          <w:sz w:val="30"/>
          <w:szCs w:val="30"/>
        </w:rPr>
        <w:t>4.</w:t>
      </w:r>
      <w:r>
        <w:rPr>
          <w:rFonts w:hint="eastAsia"/>
          <w:sz w:val="30"/>
          <w:szCs w:val="30"/>
        </w:rPr>
        <w:t>本案审理过程中，沈医二院申请对双方争议的诊疗行为重新进行</w:t>
      </w:r>
      <w:r>
        <w:rPr>
          <w:rFonts w:hint="eastAsia"/>
          <w:sz w:val="30"/>
          <w:szCs w:val="30"/>
        </w:rPr>
        <w:t>鉴定。</w:t>
      </w:r>
    </w:p>
    <w:p w:rsidR="00000000" w:rsidRDefault="00D61CBF">
      <w:pPr>
        <w:spacing w:line="500" w:lineRule="atLeast"/>
        <w:ind w:firstLine="600"/>
        <w:divId w:val="65690585"/>
        <w:rPr>
          <w:rFonts w:hint="eastAsia"/>
          <w:sz w:val="30"/>
          <w:szCs w:val="30"/>
        </w:rPr>
      </w:pPr>
      <w:r>
        <w:rPr>
          <w:rFonts w:hint="eastAsia"/>
          <w:sz w:val="30"/>
          <w:szCs w:val="30"/>
        </w:rPr>
        <w:t>一审法院认为，患者在诊疗活动中受到损害，医疗机构及其医务人员有过错的，应由医疗机构承担赔偿责任。本案中，双方争议的诊疗行为经鉴定，意见为：沈医二院对陈宝荣的诊疗行为存在过错，医方的过错与被鉴定人子宫及双附件缺失、膀胱阴道瘘、结肠阴道瘘和膀胱造瘘术后的损害后果之间存在主要的因果关系，是其损害后果发生的主要原因。陈宝荣目前膀胱阴道瘘，子宫及双附件缺失，结肠造瘘术后，膀胱造瘘术后，分别构成五级伤残，六级伤残，七级伤残，七级伤残；误工期、护理期和营养期分别为</w:t>
      </w:r>
      <w:r>
        <w:rPr>
          <w:rFonts w:hint="eastAsia"/>
          <w:sz w:val="30"/>
          <w:szCs w:val="30"/>
        </w:rPr>
        <w:t>150</w:t>
      </w:r>
      <w:r>
        <w:rPr>
          <w:rFonts w:hint="eastAsia"/>
          <w:sz w:val="30"/>
          <w:szCs w:val="30"/>
        </w:rPr>
        <w:t>日、</w:t>
      </w:r>
      <w:r>
        <w:rPr>
          <w:rFonts w:hint="eastAsia"/>
          <w:sz w:val="30"/>
          <w:szCs w:val="30"/>
        </w:rPr>
        <w:t>60</w:t>
      </w:r>
      <w:r>
        <w:rPr>
          <w:rFonts w:hint="eastAsia"/>
          <w:sz w:val="30"/>
          <w:szCs w:val="30"/>
        </w:rPr>
        <w:t>日、</w:t>
      </w:r>
      <w:r>
        <w:rPr>
          <w:rFonts w:hint="eastAsia"/>
          <w:sz w:val="30"/>
          <w:szCs w:val="30"/>
        </w:rPr>
        <w:t>120</w:t>
      </w:r>
      <w:r>
        <w:rPr>
          <w:rFonts w:hint="eastAsia"/>
          <w:sz w:val="30"/>
          <w:szCs w:val="30"/>
        </w:rPr>
        <w:t>日。一审法院就沈医二院在二</w:t>
      </w:r>
      <w:r>
        <w:rPr>
          <w:rFonts w:hint="eastAsia"/>
          <w:sz w:val="30"/>
          <w:szCs w:val="30"/>
        </w:rPr>
        <w:t>审中提出的问题向鉴定机构发出问询函，鉴定机构复函未改变鉴定结论。上述鉴定意见及鉴定机构对本院问询函的复函，经双方质证，一审法院予以采纳。沈医二院申请对双方争议的诊疗行为重新进行鉴定，不予准许。综合考虑本案中沈医二院过错情况及患者在诊疗活动中受到的损害，一审法院酌定沈医二院对陈宝荣损害承担</w:t>
      </w:r>
      <w:r>
        <w:rPr>
          <w:rFonts w:hint="eastAsia"/>
          <w:sz w:val="30"/>
          <w:szCs w:val="30"/>
        </w:rPr>
        <w:t>80%</w:t>
      </w:r>
      <w:r>
        <w:rPr>
          <w:rFonts w:hint="eastAsia"/>
          <w:sz w:val="30"/>
          <w:szCs w:val="30"/>
        </w:rPr>
        <w:t>的赔偿责任。另外，鉴定意见认为医方的过错与陈宝荣的子宫及双附件缺失、膀胱阴道瘘、结肠阴道瘘和膀胱造瘘术后的损害后果之间存在因果关系，因此陈宝荣治疗其他疾病所产生的费用与被告无关，不应由沈医二院赔偿。关于本案中赔偿的具体</w:t>
      </w:r>
      <w:r>
        <w:rPr>
          <w:rFonts w:hint="eastAsia"/>
          <w:sz w:val="30"/>
          <w:szCs w:val="30"/>
        </w:rPr>
        <w:t>数额，一审法院对高飞主张的损害赔偿请求中合理部分，予以支持。具体如下：</w:t>
      </w:r>
    </w:p>
    <w:p w:rsidR="00000000" w:rsidRDefault="00D61CBF">
      <w:pPr>
        <w:spacing w:line="500" w:lineRule="atLeast"/>
        <w:ind w:firstLine="600"/>
        <w:divId w:val="959610238"/>
        <w:rPr>
          <w:rFonts w:hint="eastAsia"/>
          <w:sz w:val="30"/>
          <w:szCs w:val="30"/>
        </w:rPr>
      </w:pPr>
      <w:r>
        <w:rPr>
          <w:rFonts w:hint="eastAsia"/>
          <w:sz w:val="30"/>
          <w:szCs w:val="30"/>
        </w:rPr>
        <w:t>1</w:t>
      </w:r>
      <w:r>
        <w:rPr>
          <w:rFonts w:hint="eastAsia"/>
          <w:sz w:val="30"/>
          <w:szCs w:val="30"/>
        </w:rPr>
        <w:t>、医疗费。高飞主张共计发生医疗费用</w:t>
      </w:r>
      <w:r>
        <w:rPr>
          <w:rFonts w:hint="eastAsia"/>
          <w:sz w:val="30"/>
          <w:szCs w:val="30"/>
        </w:rPr>
        <w:t>96354.65</w:t>
      </w:r>
      <w:r>
        <w:rPr>
          <w:rFonts w:hint="eastAsia"/>
          <w:sz w:val="30"/>
          <w:szCs w:val="30"/>
        </w:rPr>
        <w:t>元，但是其中五次治疗其他疾病住院所产生的医疗费</w:t>
      </w:r>
      <w:r>
        <w:rPr>
          <w:rFonts w:hint="eastAsia"/>
          <w:sz w:val="30"/>
          <w:szCs w:val="30"/>
        </w:rPr>
        <w:t>22778.42</w:t>
      </w:r>
      <w:r>
        <w:rPr>
          <w:rFonts w:hint="eastAsia"/>
          <w:sz w:val="30"/>
          <w:szCs w:val="30"/>
        </w:rPr>
        <w:t>元，与本案沈医二院过错无关，且发生在评定伤残等级之后，故应予扣除；评定伤残等级后入中国医科大学附属第一医院大东医院住院治疗支付的医疗费</w:t>
      </w:r>
      <w:r>
        <w:rPr>
          <w:rFonts w:hint="eastAsia"/>
          <w:sz w:val="30"/>
          <w:szCs w:val="30"/>
        </w:rPr>
        <w:t>2525.07</w:t>
      </w:r>
      <w:r>
        <w:rPr>
          <w:rFonts w:hint="eastAsia"/>
          <w:sz w:val="30"/>
          <w:szCs w:val="30"/>
        </w:rPr>
        <w:t>元及其他门诊费用</w:t>
      </w:r>
      <w:r>
        <w:rPr>
          <w:rFonts w:hint="eastAsia"/>
          <w:sz w:val="30"/>
          <w:szCs w:val="30"/>
        </w:rPr>
        <w:t>30046.6</w:t>
      </w:r>
      <w:r>
        <w:rPr>
          <w:rFonts w:hint="eastAsia"/>
          <w:sz w:val="30"/>
          <w:szCs w:val="30"/>
        </w:rPr>
        <w:t>元，均发生在伤残等级评定后，也应扣除。以上剩余为</w:t>
      </w:r>
      <w:r>
        <w:rPr>
          <w:rFonts w:hint="eastAsia"/>
          <w:sz w:val="30"/>
          <w:szCs w:val="30"/>
        </w:rPr>
        <w:t>41004.56</w:t>
      </w:r>
      <w:r>
        <w:rPr>
          <w:rFonts w:hint="eastAsia"/>
          <w:sz w:val="30"/>
          <w:szCs w:val="30"/>
        </w:rPr>
        <w:t>元，沈医二院应赔偿医疗费</w:t>
      </w:r>
      <w:r>
        <w:rPr>
          <w:rFonts w:hint="eastAsia"/>
          <w:sz w:val="30"/>
          <w:szCs w:val="30"/>
        </w:rPr>
        <w:t>32803.65</w:t>
      </w:r>
      <w:r>
        <w:rPr>
          <w:rFonts w:hint="eastAsia"/>
          <w:sz w:val="30"/>
          <w:szCs w:val="30"/>
        </w:rPr>
        <w:t>元（</w:t>
      </w:r>
      <w:r>
        <w:rPr>
          <w:rFonts w:hint="eastAsia"/>
          <w:sz w:val="30"/>
          <w:szCs w:val="30"/>
        </w:rPr>
        <w:t>41004.56</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32658430"/>
        <w:rPr>
          <w:rFonts w:hint="eastAsia"/>
          <w:sz w:val="30"/>
          <w:szCs w:val="30"/>
        </w:rPr>
      </w:pPr>
      <w:r>
        <w:rPr>
          <w:rFonts w:hint="eastAsia"/>
          <w:sz w:val="30"/>
          <w:szCs w:val="30"/>
        </w:rPr>
        <w:t>2</w:t>
      </w:r>
      <w:r>
        <w:rPr>
          <w:rFonts w:hint="eastAsia"/>
          <w:sz w:val="30"/>
          <w:szCs w:val="30"/>
        </w:rPr>
        <w:t>、护理</w:t>
      </w:r>
      <w:r>
        <w:rPr>
          <w:rFonts w:hint="eastAsia"/>
          <w:sz w:val="30"/>
          <w:szCs w:val="30"/>
        </w:rPr>
        <w:t>费。护理费根据护理人员的收入状况和护理人数、护理期限确定。经鉴定护理期为</w:t>
      </w:r>
      <w:r>
        <w:rPr>
          <w:rFonts w:hint="eastAsia"/>
          <w:sz w:val="30"/>
          <w:szCs w:val="30"/>
        </w:rPr>
        <w:t>60</w:t>
      </w:r>
      <w:r>
        <w:rPr>
          <w:rFonts w:hint="eastAsia"/>
          <w:sz w:val="30"/>
          <w:szCs w:val="30"/>
        </w:rPr>
        <w:t>日，陈宝荣于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日术后出院，</w:t>
      </w:r>
      <w:r>
        <w:rPr>
          <w:rFonts w:hint="eastAsia"/>
          <w:sz w:val="30"/>
          <w:szCs w:val="30"/>
        </w:rPr>
        <w:t>50</w:t>
      </w:r>
      <w:r>
        <w:rPr>
          <w:rFonts w:hint="eastAsia"/>
          <w:sz w:val="30"/>
          <w:szCs w:val="30"/>
        </w:rPr>
        <w:t>天后即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日至</w:t>
      </w:r>
      <w:r>
        <w:rPr>
          <w:rFonts w:hint="eastAsia"/>
          <w:sz w:val="30"/>
          <w:szCs w:val="30"/>
        </w:rPr>
        <w:t>3</w:t>
      </w:r>
      <w:r>
        <w:rPr>
          <w:rFonts w:hint="eastAsia"/>
          <w:sz w:val="30"/>
          <w:szCs w:val="30"/>
        </w:rPr>
        <w:t>月</w:t>
      </w:r>
      <w:r>
        <w:rPr>
          <w:rFonts w:hint="eastAsia"/>
          <w:sz w:val="30"/>
          <w:szCs w:val="30"/>
        </w:rPr>
        <w:t>31</w:t>
      </w:r>
      <w:r>
        <w:rPr>
          <w:rFonts w:hint="eastAsia"/>
          <w:sz w:val="30"/>
          <w:szCs w:val="30"/>
        </w:rPr>
        <w:t>日入他院治疗，剩余</w:t>
      </w:r>
      <w:r>
        <w:rPr>
          <w:rFonts w:hint="eastAsia"/>
          <w:sz w:val="30"/>
          <w:szCs w:val="30"/>
        </w:rPr>
        <w:t>10</w:t>
      </w:r>
      <w:r>
        <w:rPr>
          <w:rFonts w:hint="eastAsia"/>
          <w:sz w:val="30"/>
          <w:szCs w:val="30"/>
        </w:rPr>
        <w:t>天与住院期间重合，不应重复计算，故陈宝荣护理费计算天数应为住院天数＋</w:t>
      </w:r>
      <w:r>
        <w:rPr>
          <w:rFonts w:hint="eastAsia"/>
          <w:sz w:val="30"/>
          <w:szCs w:val="30"/>
        </w:rPr>
        <w:t>50</w:t>
      </w:r>
      <w:r>
        <w:rPr>
          <w:rFonts w:hint="eastAsia"/>
          <w:sz w:val="30"/>
          <w:szCs w:val="30"/>
        </w:rPr>
        <w:t>天。高飞主张的陈宝荣住院</w:t>
      </w:r>
      <w:r>
        <w:rPr>
          <w:rFonts w:hint="eastAsia"/>
          <w:sz w:val="30"/>
          <w:szCs w:val="30"/>
        </w:rPr>
        <w:t>389</w:t>
      </w:r>
      <w:r>
        <w:rPr>
          <w:rFonts w:hint="eastAsia"/>
          <w:sz w:val="30"/>
          <w:szCs w:val="30"/>
        </w:rPr>
        <w:t>天，应扣除其中五次治疗其他疾病住院的</w:t>
      </w:r>
      <w:r>
        <w:rPr>
          <w:rFonts w:hint="eastAsia"/>
          <w:sz w:val="30"/>
          <w:szCs w:val="30"/>
        </w:rPr>
        <w:t>51</w:t>
      </w:r>
      <w:r>
        <w:rPr>
          <w:rFonts w:hint="eastAsia"/>
          <w:sz w:val="30"/>
          <w:szCs w:val="30"/>
        </w:rPr>
        <w:t>天及评定伤残等级后入中国医科大学附属第一医院大东医院住院的</w:t>
      </w:r>
      <w:r>
        <w:rPr>
          <w:rFonts w:hint="eastAsia"/>
          <w:sz w:val="30"/>
          <w:szCs w:val="30"/>
        </w:rPr>
        <w:t>40</w:t>
      </w:r>
      <w:r>
        <w:rPr>
          <w:rFonts w:hint="eastAsia"/>
          <w:sz w:val="30"/>
          <w:szCs w:val="30"/>
        </w:rPr>
        <w:t>天，护理费计算天数为</w:t>
      </w:r>
      <w:r>
        <w:rPr>
          <w:rFonts w:hint="eastAsia"/>
          <w:sz w:val="30"/>
          <w:szCs w:val="30"/>
        </w:rPr>
        <w:t>348</w:t>
      </w:r>
      <w:r>
        <w:rPr>
          <w:rFonts w:hint="eastAsia"/>
          <w:sz w:val="30"/>
          <w:szCs w:val="30"/>
        </w:rPr>
        <w:t>天（</w:t>
      </w:r>
      <w:r>
        <w:rPr>
          <w:rFonts w:hint="eastAsia"/>
          <w:sz w:val="30"/>
          <w:szCs w:val="30"/>
        </w:rPr>
        <w:t>389-51-40</w:t>
      </w:r>
      <w:r>
        <w:rPr>
          <w:rFonts w:hint="eastAsia"/>
          <w:sz w:val="30"/>
          <w:szCs w:val="30"/>
        </w:rPr>
        <w:t>＋</w:t>
      </w:r>
      <w:r>
        <w:rPr>
          <w:rFonts w:hint="eastAsia"/>
          <w:sz w:val="30"/>
          <w:szCs w:val="30"/>
        </w:rPr>
        <w:t>50</w:t>
      </w:r>
      <w:r>
        <w:rPr>
          <w:rFonts w:hint="eastAsia"/>
          <w:sz w:val="30"/>
          <w:szCs w:val="30"/>
        </w:rPr>
        <w:t>），其中有</w:t>
      </w:r>
      <w:r>
        <w:rPr>
          <w:rFonts w:hint="eastAsia"/>
          <w:sz w:val="30"/>
          <w:szCs w:val="30"/>
        </w:rPr>
        <w:t>5</w:t>
      </w:r>
      <w:r>
        <w:rPr>
          <w:rFonts w:hint="eastAsia"/>
          <w:sz w:val="30"/>
          <w:szCs w:val="30"/>
        </w:rPr>
        <w:t>天一级护理。高飞提供的护工护理费票据非正规纳税发票，真实性无法认</w:t>
      </w:r>
      <w:r>
        <w:rPr>
          <w:rFonts w:hint="eastAsia"/>
          <w:sz w:val="30"/>
          <w:szCs w:val="30"/>
        </w:rPr>
        <w:t>定，故按照</w:t>
      </w:r>
      <w:r>
        <w:rPr>
          <w:rFonts w:hint="eastAsia"/>
          <w:sz w:val="30"/>
          <w:szCs w:val="30"/>
        </w:rPr>
        <w:t>2021</w:t>
      </w:r>
      <w:r>
        <w:rPr>
          <w:rFonts w:hint="eastAsia"/>
          <w:sz w:val="30"/>
          <w:szCs w:val="30"/>
        </w:rPr>
        <w:t>年度辽宁省居民服务业标准计算，护理费为</w:t>
      </w:r>
      <w:r>
        <w:rPr>
          <w:rFonts w:hint="eastAsia"/>
          <w:sz w:val="30"/>
          <w:szCs w:val="30"/>
        </w:rPr>
        <w:t>52370.70</w:t>
      </w:r>
      <w:r>
        <w:rPr>
          <w:rFonts w:hint="eastAsia"/>
          <w:sz w:val="30"/>
          <w:szCs w:val="30"/>
        </w:rPr>
        <w:t>元（</w:t>
      </w:r>
      <w:r>
        <w:rPr>
          <w:rFonts w:hint="eastAsia"/>
          <w:sz w:val="30"/>
          <w:szCs w:val="30"/>
        </w:rPr>
        <w:t>54151</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w:t>
      </w:r>
      <w:r>
        <w:rPr>
          <w:rFonts w:hint="eastAsia"/>
          <w:sz w:val="30"/>
          <w:szCs w:val="30"/>
        </w:rPr>
        <w:t>353</w:t>
      </w:r>
      <w:r>
        <w:rPr>
          <w:rFonts w:hint="eastAsia"/>
          <w:sz w:val="30"/>
          <w:szCs w:val="30"/>
        </w:rPr>
        <w:t>天），沈医二院应赔偿护理费</w:t>
      </w:r>
      <w:r>
        <w:rPr>
          <w:rFonts w:hint="eastAsia"/>
          <w:sz w:val="30"/>
          <w:szCs w:val="30"/>
        </w:rPr>
        <w:t>41896.56</w:t>
      </w:r>
      <w:r>
        <w:rPr>
          <w:rFonts w:hint="eastAsia"/>
          <w:sz w:val="30"/>
          <w:szCs w:val="30"/>
        </w:rPr>
        <w:t>元（</w:t>
      </w:r>
      <w:r>
        <w:rPr>
          <w:rFonts w:hint="eastAsia"/>
          <w:sz w:val="30"/>
          <w:szCs w:val="30"/>
        </w:rPr>
        <w:t>52370.70</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1199124100"/>
        <w:rPr>
          <w:rFonts w:hint="eastAsia"/>
          <w:sz w:val="30"/>
          <w:szCs w:val="30"/>
        </w:rPr>
      </w:pPr>
      <w:r>
        <w:rPr>
          <w:rFonts w:hint="eastAsia"/>
          <w:sz w:val="30"/>
          <w:szCs w:val="30"/>
        </w:rPr>
        <w:t>3</w:t>
      </w:r>
      <w:r>
        <w:rPr>
          <w:rFonts w:hint="eastAsia"/>
          <w:sz w:val="30"/>
          <w:szCs w:val="30"/>
        </w:rPr>
        <w:t>、住院伙食补助费。法律规定按照当地国家机关一般工作人员的出差伙食补助标准计算，陈宝荣住院</w:t>
      </w:r>
      <w:r>
        <w:rPr>
          <w:rFonts w:hint="eastAsia"/>
          <w:sz w:val="30"/>
          <w:szCs w:val="30"/>
        </w:rPr>
        <w:t>298</w:t>
      </w:r>
      <w:r>
        <w:rPr>
          <w:rFonts w:hint="eastAsia"/>
          <w:sz w:val="30"/>
          <w:szCs w:val="30"/>
        </w:rPr>
        <w:t>天（</w:t>
      </w:r>
      <w:r>
        <w:rPr>
          <w:rFonts w:hint="eastAsia"/>
          <w:sz w:val="30"/>
          <w:szCs w:val="30"/>
        </w:rPr>
        <w:t>389-51-40</w:t>
      </w:r>
      <w:r>
        <w:rPr>
          <w:rFonts w:hint="eastAsia"/>
          <w:sz w:val="30"/>
          <w:szCs w:val="30"/>
        </w:rPr>
        <w:t>），产生的住院伙食补助费应为</w:t>
      </w:r>
      <w:r>
        <w:rPr>
          <w:rFonts w:hint="eastAsia"/>
          <w:sz w:val="30"/>
          <w:szCs w:val="30"/>
        </w:rPr>
        <w:t>29800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298</w:t>
      </w:r>
      <w:r>
        <w:rPr>
          <w:rFonts w:hint="eastAsia"/>
          <w:sz w:val="30"/>
          <w:szCs w:val="30"/>
        </w:rPr>
        <w:t>天），沈医二院应赔偿</w:t>
      </w:r>
      <w:r>
        <w:rPr>
          <w:rFonts w:hint="eastAsia"/>
          <w:sz w:val="30"/>
          <w:szCs w:val="30"/>
        </w:rPr>
        <w:t>23840</w:t>
      </w:r>
      <w:r>
        <w:rPr>
          <w:rFonts w:hint="eastAsia"/>
          <w:sz w:val="30"/>
          <w:szCs w:val="30"/>
        </w:rPr>
        <w:t>元（</w:t>
      </w:r>
      <w:r>
        <w:rPr>
          <w:rFonts w:hint="eastAsia"/>
          <w:sz w:val="30"/>
          <w:szCs w:val="30"/>
        </w:rPr>
        <w:t>29800</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361711606"/>
        <w:rPr>
          <w:rFonts w:hint="eastAsia"/>
          <w:sz w:val="30"/>
          <w:szCs w:val="30"/>
        </w:rPr>
      </w:pPr>
      <w:r>
        <w:rPr>
          <w:rFonts w:hint="eastAsia"/>
          <w:sz w:val="30"/>
          <w:szCs w:val="30"/>
        </w:rPr>
        <w:t>4</w:t>
      </w:r>
      <w:r>
        <w:rPr>
          <w:rFonts w:hint="eastAsia"/>
          <w:sz w:val="30"/>
          <w:szCs w:val="30"/>
        </w:rPr>
        <w:t>、误工费。误工费根据受害人的误工时间和收入状况确定。误工时间根据受害人接受治疗的医疗</w:t>
      </w:r>
      <w:r>
        <w:rPr>
          <w:rFonts w:hint="eastAsia"/>
          <w:sz w:val="30"/>
          <w:szCs w:val="30"/>
        </w:rPr>
        <w:t>机构出具的证明确定。鉴定机构意见为误工期</w:t>
      </w:r>
      <w:r>
        <w:rPr>
          <w:rFonts w:hint="eastAsia"/>
          <w:sz w:val="30"/>
          <w:szCs w:val="30"/>
        </w:rPr>
        <w:t>150</w:t>
      </w:r>
      <w:r>
        <w:rPr>
          <w:rFonts w:hint="eastAsia"/>
          <w:sz w:val="30"/>
          <w:szCs w:val="30"/>
        </w:rPr>
        <w:t>日，高飞主张按</w:t>
      </w:r>
      <w:r>
        <w:rPr>
          <w:rFonts w:hint="eastAsia"/>
          <w:sz w:val="30"/>
          <w:szCs w:val="30"/>
        </w:rPr>
        <w:t>10000</w:t>
      </w:r>
      <w:r>
        <w:rPr>
          <w:rFonts w:hint="eastAsia"/>
          <w:sz w:val="30"/>
          <w:szCs w:val="30"/>
        </w:rPr>
        <w:t>元计算，但未能提供陈宝荣收入流水等直接证据，故一审法院酌定按照</w:t>
      </w:r>
      <w:r>
        <w:rPr>
          <w:rFonts w:hint="eastAsia"/>
          <w:sz w:val="30"/>
          <w:szCs w:val="30"/>
        </w:rPr>
        <w:t>2021</w:t>
      </w:r>
      <w:r>
        <w:rPr>
          <w:rFonts w:hint="eastAsia"/>
          <w:sz w:val="30"/>
          <w:szCs w:val="30"/>
        </w:rPr>
        <w:t>年度辽宁省居民服务业标准计算，应为</w:t>
      </w:r>
      <w:r>
        <w:rPr>
          <w:rFonts w:hint="eastAsia"/>
          <w:sz w:val="30"/>
          <w:szCs w:val="30"/>
        </w:rPr>
        <w:t>22253.84</w:t>
      </w:r>
      <w:r>
        <w:rPr>
          <w:rFonts w:hint="eastAsia"/>
          <w:sz w:val="30"/>
          <w:szCs w:val="30"/>
        </w:rPr>
        <w:t>元（</w:t>
      </w:r>
      <w:r>
        <w:rPr>
          <w:rFonts w:hint="eastAsia"/>
          <w:sz w:val="30"/>
          <w:szCs w:val="30"/>
        </w:rPr>
        <w:t>54151</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w:t>
      </w:r>
      <w:r>
        <w:rPr>
          <w:rFonts w:hint="eastAsia"/>
          <w:sz w:val="30"/>
          <w:szCs w:val="30"/>
        </w:rPr>
        <w:t>150</w:t>
      </w:r>
      <w:r>
        <w:rPr>
          <w:rFonts w:hint="eastAsia"/>
          <w:sz w:val="30"/>
          <w:szCs w:val="30"/>
        </w:rPr>
        <w:t>天）。沈医二院应赔偿误工费</w:t>
      </w:r>
      <w:r>
        <w:rPr>
          <w:rFonts w:hint="eastAsia"/>
          <w:sz w:val="30"/>
          <w:szCs w:val="30"/>
        </w:rPr>
        <w:t>17803.07</w:t>
      </w:r>
      <w:r>
        <w:rPr>
          <w:rFonts w:hint="eastAsia"/>
          <w:sz w:val="30"/>
          <w:szCs w:val="30"/>
        </w:rPr>
        <w:t>元（</w:t>
      </w:r>
      <w:r>
        <w:rPr>
          <w:rFonts w:hint="eastAsia"/>
          <w:sz w:val="30"/>
          <w:szCs w:val="30"/>
        </w:rPr>
        <w:t>22253.84</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869026179"/>
        <w:rPr>
          <w:rFonts w:hint="eastAsia"/>
          <w:sz w:val="30"/>
          <w:szCs w:val="30"/>
        </w:rPr>
      </w:pPr>
      <w:r>
        <w:rPr>
          <w:rFonts w:hint="eastAsia"/>
          <w:sz w:val="30"/>
          <w:szCs w:val="30"/>
        </w:rPr>
        <w:t>5</w:t>
      </w:r>
      <w:r>
        <w:rPr>
          <w:rFonts w:hint="eastAsia"/>
          <w:sz w:val="30"/>
          <w:szCs w:val="30"/>
        </w:rPr>
        <w:t>、营养费。法律规定，营养费根据受害人伤残情况参照医疗机构的意见确定。鉴定意见营养期为</w:t>
      </w:r>
      <w:r>
        <w:rPr>
          <w:rFonts w:hint="eastAsia"/>
          <w:sz w:val="30"/>
          <w:szCs w:val="30"/>
        </w:rPr>
        <w:t>120</w:t>
      </w:r>
      <w:r>
        <w:rPr>
          <w:rFonts w:hint="eastAsia"/>
          <w:sz w:val="30"/>
          <w:szCs w:val="30"/>
        </w:rPr>
        <w:t>日，沈医二院应赔偿营养费</w:t>
      </w:r>
      <w:r>
        <w:rPr>
          <w:rFonts w:hint="eastAsia"/>
          <w:sz w:val="30"/>
          <w:szCs w:val="30"/>
        </w:rPr>
        <w:t>2880</w:t>
      </w:r>
      <w:r>
        <w:rPr>
          <w:rFonts w:hint="eastAsia"/>
          <w:sz w:val="30"/>
          <w:szCs w:val="30"/>
        </w:rPr>
        <w:t>元（</w:t>
      </w:r>
      <w:r>
        <w:rPr>
          <w:rFonts w:hint="eastAsia"/>
          <w:sz w:val="30"/>
          <w:szCs w:val="30"/>
        </w:rPr>
        <w:t>30</w:t>
      </w:r>
      <w:r>
        <w:rPr>
          <w:rFonts w:hint="eastAsia"/>
          <w:sz w:val="30"/>
          <w:szCs w:val="30"/>
        </w:rPr>
        <w:t>元</w:t>
      </w:r>
      <w:r>
        <w:rPr>
          <w:rFonts w:hint="eastAsia"/>
          <w:sz w:val="30"/>
          <w:szCs w:val="30"/>
        </w:rPr>
        <w:t>/</w:t>
      </w:r>
      <w:r>
        <w:rPr>
          <w:rFonts w:hint="eastAsia"/>
          <w:sz w:val="30"/>
          <w:szCs w:val="30"/>
        </w:rPr>
        <w:t>天×</w:t>
      </w:r>
      <w:r>
        <w:rPr>
          <w:rFonts w:hint="eastAsia"/>
          <w:sz w:val="30"/>
          <w:szCs w:val="30"/>
        </w:rPr>
        <w:t>120</w:t>
      </w:r>
      <w:r>
        <w:rPr>
          <w:rFonts w:hint="eastAsia"/>
          <w:sz w:val="30"/>
          <w:szCs w:val="30"/>
        </w:rPr>
        <w:t>天×</w:t>
      </w:r>
      <w:r>
        <w:rPr>
          <w:rFonts w:hint="eastAsia"/>
          <w:sz w:val="30"/>
          <w:szCs w:val="30"/>
        </w:rPr>
        <w:t>80%</w:t>
      </w:r>
      <w:r>
        <w:rPr>
          <w:rFonts w:hint="eastAsia"/>
          <w:sz w:val="30"/>
          <w:szCs w:val="30"/>
        </w:rPr>
        <w:t>）。</w:t>
      </w:r>
    </w:p>
    <w:p w:rsidR="00000000" w:rsidRDefault="00D61CBF">
      <w:pPr>
        <w:spacing w:line="500" w:lineRule="atLeast"/>
        <w:ind w:firstLine="600"/>
        <w:divId w:val="880828155"/>
        <w:rPr>
          <w:rFonts w:hint="eastAsia"/>
          <w:sz w:val="30"/>
          <w:szCs w:val="30"/>
        </w:rPr>
      </w:pPr>
      <w:r>
        <w:rPr>
          <w:rFonts w:hint="eastAsia"/>
          <w:sz w:val="30"/>
          <w:szCs w:val="30"/>
        </w:rPr>
        <w:t>6</w:t>
      </w:r>
      <w:r>
        <w:rPr>
          <w:rFonts w:hint="eastAsia"/>
          <w:sz w:val="30"/>
          <w:szCs w:val="30"/>
        </w:rPr>
        <w:t>、司法鉴定费（含差旅费）。系为进行本案司法鉴</w:t>
      </w:r>
      <w:r>
        <w:rPr>
          <w:rFonts w:hint="eastAsia"/>
          <w:sz w:val="30"/>
          <w:szCs w:val="30"/>
        </w:rPr>
        <w:t>定所发生的必要费用，沈医二院应按责任比例赔偿。鉴定费</w:t>
      </w:r>
      <w:r>
        <w:rPr>
          <w:rFonts w:hint="eastAsia"/>
          <w:sz w:val="30"/>
          <w:szCs w:val="30"/>
        </w:rPr>
        <w:t>18950</w:t>
      </w:r>
      <w:r>
        <w:rPr>
          <w:rFonts w:hint="eastAsia"/>
          <w:sz w:val="30"/>
          <w:szCs w:val="30"/>
        </w:rPr>
        <w:t>元、鉴定检查费</w:t>
      </w:r>
      <w:r>
        <w:rPr>
          <w:rFonts w:hint="eastAsia"/>
          <w:sz w:val="30"/>
          <w:szCs w:val="30"/>
        </w:rPr>
        <w:t>2300.61</w:t>
      </w:r>
      <w:r>
        <w:rPr>
          <w:rFonts w:hint="eastAsia"/>
          <w:sz w:val="30"/>
          <w:szCs w:val="30"/>
        </w:rPr>
        <w:t>元、交通费</w:t>
      </w:r>
      <w:r>
        <w:rPr>
          <w:rFonts w:hint="eastAsia"/>
          <w:sz w:val="30"/>
          <w:szCs w:val="30"/>
        </w:rPr>
        <w:t>1241</w:t>
      </w:r>
      <w:r>
        <w:rPr>
          <w:rFonts w:hint="eastAsia"/>
          <w:sz w:val="30"/>
          <w:szCs w:val="30"/>
        </w:rPr>
        <w:t>元、住宿费</w:t>
      </w:r>
      <w:r>
        <w:rPr>
          <w:rFonts w:hint="eastAsia"/>
          <w:sz w:val="30"/>
          <w:szCs w:val="30"/>
        </w:rPr>
        <w:t>492</w:t>
      </w:r>
      <w:r>
        <w:rPr>
          <w:rFonts w:hint="eastAsia"/>
          <w:sz w:val="30"/>
          <w:szCs w:val="30"/>
        </w:rPr>
        <w:t>元，共计</w:t>
      </w:r>
      <w:r>
        <w:rPr>
          <w:rFonts w:hint="eastAsia"/>
          <w:sz w:val="30"/>
          <w:szCs w:val="30"/>
        </w:rPr>
        <w:t>22983.61</w:t>
      </w:r>
      <w:r>
        <w:rPr>
          <w:rFonts w:hint="eastAsia"/>
          <w:sz w:val="30"/>
          <w:szCs w:val="30"/>
        </w:rPr>
        <w:t>元。故沈医二院应赔偿司法鉴定费（含差旅费）</w:t>
      </w:r>
      <w:r>
        <w:rPr>
          <w:rFonts w:hint="eastAsia"/>
          <w:sz w:val="30"/>
          <w:szCs w:val="30"/>
        </w:rPr>
        <w:t>18386.89</w:t>
      </w:r>
      <w:r>
        <w:rPr>
          <w:rFonts w:hint="eastAsia"/>
          <w:sz w:val="30"/>
          <w:szCs w:val="30"/>
        </w:rPr>
        <w:t>元（</w:t>
      </w:r>
      <w:r>
        <w:rPr>
          <w:rFonts w:hint="eastAsia"/>
          <w:sz w:val="30"/>
          <w:szCs w:val="30"/>
        </w:rPr>
        <w:t>22983.61</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1669216052"/>
        <w:rPr>
          <w:rFonts w:hint="eastAsia"/>
          <w:sz w:val="30"/>
          <w:szCs w:val="30"/>
        </w:rPr>
      </w:pPr>
      <w:r>
        <w:rPr>
          <w:rFonts w:hint="eastAsia"/>
          <w:sz w:val="30"/>
          <w:szCs w:val="30"/>
        </w:rPr>
        <w:t>7</w:t>
      </w:r>
      <w:r>
        <w:rPr>
          <w:rFonts w:hint="eastAsia"/>
          <w:sz w:val="30"/>
          <w:szCs w:val="30"/>
        </w:rPr>
        <w:t>、交通费。交通费根据受害人及其必要的陪护人员因就医或者转院治疗实际发生的费用计算。交通费应当以正式票据为凭；有关凭据应当与就医地点、时间、人数、次数相符合。高飞提供交通费票据</w:t>
      </w:r>
      <w:r>
        <w:rPr>
          <w:rFonts w:hint="eastAsia"/>
          <w:sz w:val="30"/>
          <w:szCs w:val="30"/>
        </w:rPr>
        <w:t>4904</w:t>
      </w:r>
      <w:r>
        <w:rPr>
          <w:rFonts w:hint="eastAsia"/>
          <w:sz w:val="30"/>
          <w:szCs w:val="30"/>
        </w:rPr>
        <w:t>元，故沈医二院应赔偿交通费</w:t>
      </w:r>
      <w:r>
        <w:rPr>
          <w:rFonts w:hint="eastAsia"/>
          <w:sz w:val="30"/>
          <w:szCs w:val="30"/>
        </w:rPr>
        <w:t>3923.2</w:t>
      </w:r>
      <w:r>
        <w:rPr>
          <w:rFonts w:hint="eastAsia"/>
          <w:sz w:val="30"/>
          <w:szCs w:val="30"/>
        </w:rPr>
        <w:t>元（</w:t>
      </w:r>
      <w:r>
        <w:rPr>
          <w:rFonts w:hint="eastAsia"/>
          <w:sz w:val="30"/>
          <w:szCs w:val="30"/>
        </w:rPr>
        <w:t>4904</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1395816043"/>
        <w:rPr>
          <w:rFonts w:hint="eastAsia"/>
          <w:sz w:val="30"/>
          <w:szCs w:val="30"/>
        </w:rPr>
      </w:pPr>
      <w:r>
        <w:rPr>
          <w:rFonts w:hint="eastAsia"/>
          <w:sz w:val="30"/>
          <w:szCs w:val="30"/>
        </w:rPr>
        <w:t>8</w:t>
      </w:r>
      <w:r>
        <w:rPr>
          <w:rFonts w:hint="eastAsia"/>
          <w:sz w:val="30"/>
          <w:szCs w:val="30"/>
        </w:rPr>
        <w:t>、残疾赔偿金。根据</w:t>
      </w:r>
      <w:r>
        <w:rPr>
          <w:rFonts w:hint="eastAsia"/>
          <w:sz w:val="30"/>
          <w:szCs w:val="30"/>
        </w:rPr>
        <w:t>受害人丧失劳动能力程度或者伤残等级，按照受诉法院所在地上一年度城镇居民人均可支配收入或者农村居民人均纯收入标准，自定残之日起按二十年计算。但六十周岁以上的，年龄每增加一岁减少一年。患者陈宝荣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日作为原告将沈医二院诉至一审法院，本案于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日辩论终结，残疾赔偿金应按</w:t>
      </w:r>
      <w:r>
        <w:rPr>
          <w:rFonts w:hint="eastAsia"/>
          <w:sz w:val="30"/>
          <w:szCs w:val="30"/>
        </w:rPr>
        <w:t>2021</w:t>
      </w:r>
      <w:r>
        <w:rPr>
          <w:rFonts w:hint="eastAsia"/>
          <w:sz w:val="30"/>
          <w:szCs w:val="30"/>
        </w:rPr>
        <w:t>年度辽宁省城镇居民人均可支配收入标准计算，陈宝荣伤残等级于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日评定，分别构成五级伤残，六级伤残，七级伤残，七级伤残，赔偿指数为</w:t>
      </w:r>
      <w:r>
        <w:rPr>
          <w:rFonts w:hint="eastAsia"/>
          <w:sz w:val="30"/>
          <w:szCs w:val="30"/>
        </w:rPr>
        <w:t>70%</w:t>
      </w:r>
      <w:r>
        <w:rPr>
          <w:rFonts w:hint="eastAsia"/>
          <w:sz w:val="30"/>
          <w:szCs w:val="30"/>
        </w:rPr>
        <w:t>，定残日时陈宝荣</w:t>
      </w:r>
      <w:r>
        <w:rPr>
          <w:rFonts w:hint="eastAsia"/>
          <w:sz w:val="30"/>
          <w:szCs w:val="30"/>
        </w:rPr>
        <w:t>61</w:t>
      </w:r>
      <w:r>
        <w:rPr>
          <w:rFonts w:hint="eastAsia"/>
          <w:sz w:val="30"/>
          <w:szCs w:val="30"/>
        </w:rPr>
        <w:t>周岁，综上，高飞主张患者的残疾赔偿金</w:t>
      </w:r>
      <w:r>
        <w:rPr>
          <w:rFonts w:hint="eastAsia"/>
          <w:sz w:val="30"/>
          <w:szCs w:val="30"/>
        </w:rPr>
        <w:t>3973</w:t>
      </w:r>
      <w:r>
        <w:rPr>
          <w:rFonts w:hint="eastAsia"/>
          <w:sz w:val="30"/>
          <w:szCs w:val="30"/>
        </w:rPr>
        <w:t>18.88</w:t>
      </w:r>
      <w:r>
        <w:rPr>
          <w:rFonts w:hint="eastAsia"/>
          <w:sz w:val="30"/>
          <w:szCs w:val="30"/>
        </w:rPr>
        <w:t>元，不违反法律规定，一审法院予以支持。</w:t>
      </w:r>
    </w:p>
    <w:p w:rsidR="00000000" w:rsidRDefault="00D61CBF">
      <w:pPr>
        <w:spacing w:line="500" w:lineRule="atLeast"/>
        <w:ind w:firstLine="600"/>
        <w:divId w:val="1203539"/>
        <w:rPr>
          <w:rFonts w:hint="eastAsia"/>
          <w:sz w:val="30"/>
          <w:szCs w:val="30"/>
        </w:rPr>
      </w:pPr>
      <w:r>
        <w:rPr>
          <w:rFonts w:hint="eastAsia"/>
          <w:sz w:val="30"/>
          <w:szCs w:val="30"/>
        </w:rPr>
        <w:t>9</w:t>
      </w:r>
      <w:r>
        <w:rPr>
          <w:rFonts w:hint="eastAsia"/>
          <w:sz w:val="30"/>
          <w:szCs w:val="30"/>
        </w:rPr>
        <w:t>、精神损害抚慰金。本次医疗事件给患者和高飞身心带来伤痛，为补偿及抚慰受害人精神上造成的损害，赔偿义务人应当给予相应的精神损害赔偿。一审法院结合沈医二院的过错程度、侵权行为造成的后果以及当地平均生活水平等因素，酌定沈医二院应赔偿精神损害抚慰金</w:t>
      </w:r>
      <w:r>
        <w:rPr>
          <w:rFonts w:hint="eastAsia"/>
          <w:sz w:val="30"/>
          <w:szCs w:val="30"/>
        </w:rPr>
        <w:t>35000</w:t>
      </w:r>
      <w:r>
        <w:rPr>
          <w:rFonts w:hint="eastAsia"/>
          <w:sz w:val="30"/>
          <w:szCs w:val="30"/>
        </w:rPr>
        <w:t>元。</w:t>
      </w:r>
    </w:p>
    <w:p w:rsidR="00000000" w:rsidRDefault="00D61CBF">
      <w:pPr>
        <w:spacing w:line="500" w:lineRule="atLeast"/>
        <w:ind w:firstLine="600"/>
        <w:divId w:val="1269194332"/>
        <w:rPr>
          <w:rFonts w:hint="eastAsia"/>
          <w:sz w:val="30"/>
          <w:szCs w:val="30"/>
        </w:rPr>
      </w:pPr>
      <w:r>
        <w:rPr>
          <w:rFonts w:hint="eastAsia"/>
          <w:sz w:val="30"/>
          <w:szCs w:val="30"/>
        </w:rPr>
        <w:t>10</w:t>
      </w:r>
      <w:r>
        <w:rPr>
          <w:rFonts w:hint="eastAsia"/>
          <w:sz w:val="30"/>
          <w:szCs w:val="30"/>
        </w:rPr>
        <w:t>、残疾辅助用品费。高飞提供购买造瘘袋、引流袋、纸尿裤、底盘、护肤膜、护理垫、碘伏、棉签、纱布、防漏膏等物品票据，金额共计</w:t>
      </w:r>
      <w:r>
        <w:rPr>
          <w:rFonts w:hint="eastAsia"/>
          <w:sz w:val="30"/>
          <w:szCs w:val="30"/>
        </w:rPr>
        <w:t>136983.8</w:t>
      </w:r>
      <w:r>
        <w:rPr>
          <w:rFonts w:hint="eastAsia"/>
          <w:sz w:val="30"/>
          <w:szCs w:val="30"/>
        </w:rPr>
        <w:t>元，根据高飞实际情况，以上应属于必要残疾辅助用品，故沈医二院应赔</w:t>
      </w:r>
      <w:r>
        <w:rPr>
          <w:rFonts w:hint="eastAsia"/>
          <w:sz w:val="30"/>
          <w:szCs w:val="30"/>
        </w:rPr>
        <w:t>偿高飞残疾辅助用品费</w:t>
      </w:r>
      <w:r>
        <w:rPr>
          <w:rFonts w:hint="eastAsia"/>
          <w:sz w:val="30"/>
          <w:szCs w:val="30"/>
        </w:rPr>
        <w:t>109587.04</w:t>
      </w:r>
      <w:r>
        <w:rPr>
          <w:rFonts w:hint="eastAsia"/>
          <w:sz w:val="30"/>
          <w:szCs w:val="30"/>
        </w:rPr>
        <w:t>元（</w:t>
      </w:r>
      <w:r>
        <w:rPr>
          <w:rFonts w:hint="eastAsia"/>
          <w:sz w:val="30"/>
          <w:szCs w:val="30"/>
        </w:rPr>
        <w:t>136983.8</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79837531"/>
        <w:rPr>
          <w:rFonts w:hint="eastAsia"/>
          <w:sz w:val="30"/>
          <w:szCs w:val="30"/>
        </w:rPr>
      </w:pPr>
      <w:r>
        <w:rPr>
          <w:rFonts w:hint="eastAsia"/>
          <w:sz w:val="30"/>
          <w:szCs w:val="30"/>
        </w:rPr>
        <w:t>11</w:t>
      </w:r>
      <w:r>
        <w:rPr>
          <w:rFonts w:hint="eastAsia"/>
          <w:sz w:val="30"/>
          <w:szCs w:val="30"/>
        </w:rPr>
        <w:t>、复印费用。高飞提供复印票据数额为</w:t>
      </w:r>
      <w:r>
        <w:rPr>
          <w:rFonts w:hint="eastAsia"/>
          <w:sz w:val="30"/>
          <w:szCs w:val="30"/>
        </w:rPr>
        <w:t>982.6</w:t>
      </w:r>
      <w:r>
        <w:rPr>
          <w:rFonts w:hint="eastAsia"/>
          <w:sz w:val="30"/>
          <w:szCs w:val="30"/>
        </w:rPr>
        <w:t>元，且为必要支出，故沈医二院应当赔偿高飞复印费</w:t>
      </w:r>
      <w:r>
        <w:rPr>
          <w:rFonts w:hint="eastAsia"/>
          <w:sz w:val="30"/>
          <w:szCs w:val="30"/>
        </w:rPr>
        <w:t>786.08</w:t>
      </w:r>
      <w:r>
        <w:rPr>
          <w:rFonts w:hint="eastAsia"/>
          <w:sz w:val="30"/>
          <w:szCs w:val="30"/>
        </w:rPr>
        <w:t>元（</w:t>
      </w:r>
      <w:r>
        <w:rPr>
          <w:rFonts w:hint="eastAsia"/>
          <w:sz w:val="30"/>
          <w:szCs w:val="30"/>
        </w:rPr>
        <w:t>982.6</w:t>
      </w:r>
      <w:r>
        <w:rPr>
          <w:rFonts w:hint="eastAsia"/>
          <w:sz w:val="30"/>
          <w:szCs w:val="30"/>
        </w:rPr>
        <w:t>元×</w:t>
      </w:r>
      <w:r>
        <w:rPr>
          <w:rFonts w:hint="eastAsia"/>
          <w:sz w:val="30"/>
          <w:szCs w:val="30"/>
        </w:rPr>
        <w:t>80%</w:t>
      </w:r>
      <w:r>
        <w:rPr>
          <w:rFonts w:hint="eastAsia"/>
          <w:sz w:val="30"/>
          <w:szCs w:val="30"/>
        </w:rPr>
        <w:t>）。</w:t>
      </w:r>
    </w:p>
    <w:p w:rsidR="00000000" w:rsidRDefault="00D61CBF">
      <w:pPr>
        <w:spacing w:line="500" w:lineRule="atLeast"/>
        <w:ind w:firstLine="600"/>
        <w:divId w:val="1639677328"/>
        <w:rPr>
          <w:rFonts w:hint="eastAsia"/>
          <w:sz w:val="30"/>
          <w:szCs w:val="30"/>
        </w:rPr>
      </w:pPr>
      <w:r>
        <w:rPr>
          <w:rFonts w:hint="eastAsia"/>
          <w:sz w:val="30"/>
          <w:szCs w:val="30"/>
        </w:rPr>
        <w:t>一审法院审判委员会经讨论决定，依据《中华人民共和国民法典》第一条第二款，《中华人民共和国侵权责任法》第十六条、第五十四条，《最高人民法院关于审理人身损害赔偿案件适用法律若干问题的解释》第十七条、第十八条、第十九条、第二十条、第二十一条、第二十二条、第二十三条、第二十四条、第二十五条，《最高人民法院关于</w:t>
      </w:r>
      <w:r>
        <w:rPr>
          <w:rFonts w:hint="eastAsia"/>
          <w:sz w:val="30"/>
          <w:szCs w:val="30"/>
        </w:rPr>
        <w:t>确定民事侵权精神损害赔偿责任若干问题的解释》第八条，《中华人民共和国民事诉讼法》第六十七条之规定，判决：一、沈阳医学院附属第二医院赔偿高飞医疗费</w:t>
      </w:r>
      <w:r>
        <w:rPr>
          <w:rFonts w:hint="eastAsia"/>
          <w:sz w:val="30"/>
          <w:szCs w:val="30"/>
        </w:rPr>
        <w:t>32803.65</w:t>
      </w:r>
      <w:r>
        <w:rPr>
          <w:rFonts w:hint="eastAsia"/>
          <w:sz w:val="30"/>
          <w:szCs w:val="30"/>
        </w:rPr>
        <w:t>元；二、沈阳医学院附属第二医院赔偿高飞护理费</w:t>
      </w:r>
      <w:r>
        <w:rPr>
          <w:rFonts w:hint="eastAsia"/>
          <w:sz w:val="30"/>
          <w:szCs w:val="30"/>
        </w:rPr>
        <w:t>41896.56</w:t>
      </w:r>
      <w:r>
        <w:rPr>
          <w:rFonts w:hint="eastAsia"/>
          <w:sz w:val="30"/>
          <w:szCs w:val="30"/>
        </w:rPr>
        <w:t>元；三、沈阳医学院附属第二医院赔偿高飞住院伙食补助费</w:t>
      </w:r>
      <w:r>
        <w:rPr>
          <w:rFonts w:hint="eastAsia"/>
          <w:sz w:val="30"/>
          <w:szCs w:val="30"/>
        </w:rPr>
        <w:t>23840</w:t>
      </w:r>
      <w:r>
        <w:rPr>
          <w:rFonts w:hint="eastAsia"/>
          <w:sz w:val="30"/>
          <w:szCs w:val="30"/>
        </w:rPr>
        <w:t>元；四、沈阳医学院附属第二医院赔偿高飞误工费</w:t>
      </w:r>
      <w:r>
        <w:rPr>
          <w:rFonts w:hint="eastAsia"/>
          <w:sz w:val="30"/>
          <w:szCs w:val="30"/>
        </w:rPr>
        <w:t>17803.07</w:t>
      </w:r>
      <w:r>
        <w:rPr>
          <w:rFonts w:hint="eastAsia"/>
          <w:sz w:val="30"/>
          <w:szCs w:val="30"/>
        </w:rPr>
        <w:t>元；五、沈阳医学院附属第二医院赔偿高飞营养费</w:t>
      </w:r>
      <w:r>
        <w:rPr>
          <w:rFonts w:hint="eastAsia"/>
          <w:sz w:val="30"/>
          <w:szCs w:val="30"/>
        </w:rPr>
        <w:t>2880</w:t>
      </w:r>
      <w:r>
        <w:rPr>
          <w:rFonts w:hint="eastAsia"/>
          <w:sz w:val="30"/>
          <w:szCs w:val="30"/>
        </w:rPr>
        <w:t>元；六、沈阳医学院附属第二医院赔偿高飞司法鉴定费（含差旅费）</w:t>
      </w:r>
      <w:r>
        <w:rPr>
          <w:rFonts w:hint="eastAsia"/>
          <w:sz w:val="30"/>
          <w:szCs w:val="30"/>
        </w:rPr>
        <w:t>18386.89</w:t>
      </w:r>
      <w:r>
        <w:rPr>
          <w:rFonts w:hint="eastAsia"/>
          <w:sz w:val="30"/>
          <w:szCs w:val="30"/>
        </w:rPr>
        <w:t>元；七、沈阳医学院附属第二医院赔偿高飞交通</w:t>
      </w:r>
      <w:r>
        <w:rPr>
          <w:rFonts w:hint="eastAsia"/>
          <w:sz w:val="30"/>
          <w:szCs w:val="30"/>
        </w:rPr>
        <w:t>费</w:t>
      </w:r>
      <w:r>
        <w:rPr>
          <w:rFonts w:hint="eastAsia"/>
          <w:sz w:val="30"/>
          <w:szCs w:val="30"/>
        </w:rPr>
        <w:t>3923.2</w:t>
      </w:r>
      <w:r>
        <w:rPr>
          <w:rFonts w:hint="eastAsia"/>
          <w:sz w:val="30"/>
          <w:szCs w:val="30"/>
        </w:rPr>
        <w:t>元；八、沈阳医学院附属第二医院赔偿高飞残疾赔偿金</w:t>
      </w:r>
      <w:r>
        <w:rPr>
          <w:rFonts w:hint="eastAsia"/>
          <w:sz w:val="30"/>
          <w:szCs w:val="30"/>
        </w:rPr>
        <w:t>397318.88</w:t>
      </w:r>
      <w:r>
        <w:rPr>
          <w:rFonts w:hint="eastAsia"/>
          <w:sz w:val="30"/>
          <w:szCs w:val="30"/>
        </w:rPr>
        <w:t>元；九、沈阳医学院附属第二医院赔偿高飞精神损害抚慰金</w:t>
      </w:r>
      <w:r>
        <w:rPr>
          <w:rFonts w:hint="eastAsia"/>
          <w:sz w:val="30"/>
          <w:szCs w:val="30"/>
        </w:rPr>
        <w:t>35000</w:t>
      </w:r>
      <w:r>
        <w:rPr>
          <w:rFonts w:hint="eastAsia"/>
          <w:sz w:val="30"/>
          <w:szCs w:val="30"/>
        </w:rPr>
        <w:t>元；十、沈阳医学院附属第二医院赔偿高飞残疾辅助用品费</w:t>
      </w:r>
      <w:r>
        <w:rPr>
          <w:rFonts w:hint="eastAsia"/>
          <w:sz w:val="30"/>
          <w:szCs w:val="30"/>
        </w:rPr>
        <w:t>109587.04</w:t>
      </w:r>
      <w:r>
        <w:rPr>
          <w:rFonts w:hint="eastAsia"/>
          <w:sz w:val="30"/>
          <w:szCs w:val="30"/>
        </w:rPr>
        <w:t>元；十一、沈阳医学院附属第二医院赔偿高飞复印费</w:t>
      </w:r>
      <w:r>
        <w:rPr>
          <w:rFonts w:hint="eastAsia"/>
          <w:sz w:val="30"/>
          <w:szCs w:val="30"/>
        </w:rPr>
        <w:t>786.08</w:t>
      </w:r>
      <w:r>
        <w:rPr>
          <w:rFonts w:hint="eastAsia"/>
          <w:sz w:val="30"/>
          <w:szCs w:val="30"/>
        </w:rPr>
        <w:t>元；上述一至十一项，共计</w:t>
      </w:r>
      <w:r>
        <w:rPr>
          <w:rFonts w:hint="eastAsia"/>
          <w:sz w:val="30"/>
          <w:szCs w:val="30"/>
        </w:rPr>
        <w:t>684225.37</w:t>
      </w:r>
      <w:r>
        <w:rPr>
          <w:rFonts w:hint="eastAsia"/>
          <w:sz w:val="30"/>
          <w:szCs w:val="30"/>
        </w:rPr>
        <w:t>元，沈阳医学院附属第二医院于判决生效之日起十日内一次性给付高飞。十二、驳回高飞的其他诉讼请求。如果未按判决指定的期限履行给付金钱义务，应当按照《中华人民共和国民事诉讼法》第二百六十条之规定，加倍支付迟</w:t>
      </w:r>
      <w:r>
        <w:rPr>
          <w:rFonts w:hint="eastAsia"/>
          <w:sz w:val="30"/>
          <w:szCs w:val="30"/>
        </w:rPr>
        <w:t>延履行期间的债务利息。一审案件受理费</w:t>
      </w:r>
      <w:r>
        <w:rPr>
          <w:rFonts w:hint="eastAsia"/>
          <w:sz w:val="30"/>
          <w:szCs w:val="30"/>
        </w:rPr>
        <w:t>4515</w:t>
      </w:r>
      <w:r>
        <w:rPr>
          <w:rFonts w:hint="eastAsia"/>
          <w:sz w:val="30"/>
          <w:szCs w:val="30"/>
        </w:rPr>
        <w:t>元，由高飞负担</w:t>
      </w:r>
      <w:r>
        <w:rPr>
          <w:rFonts w:hint="eastAsia"/>
          <w:sz w:val="30"/>
          <w:szCs w:val="30"/>
        </w:rPr>
        <w:t>594</w:t>
      </w:r>
      <w:r>
        <w:rPr>
          <w:rFonts w:hint="eastAsia"/>
          <w:sz w:val="30"/>
          <w:szCs w:val="30"/>
        </w:rPr>
        <w:t>元，沈阳医学院附属第二医院负担</w:t>
      </w:r>
      <w:r>
        <w:rPr>
          <w:rFonts w:hint="eastAsia"/>
          <w:sz w:val="30"/>
          <w:szCs w:val="30"/>
        </w:rPr>
        <w:t>3921</w:t>
      </w:r>
      <w:r>
        <w:rPr>
          <w:rFonts w:hint="eastAsia"/>
          <w:sz w:val="30"/>
          <w:szCs w:val="30"/>
        </w:rPr>
        <w:t>元。</w:t>
      </w:r>
    </w:p>
    <w:p w:rsidR="00000000" w:rsidRDefault="00D61CBF">
      <w:pPr>
        <w:spacing w:line="500" w:lineRule="atLeast"/>
        <w:ind w:firstLine="600"/>
        <w:divId w:val="904415756"/>
        <w:rPr>
          <w:rFonts w:hint="eastAsia"/>
          <w:sz w:val="30"/>
          <w:szCs w:val="30"/>
        </w:rPr>
      </w:pPr>
      <w:r>
        <w:rPr>
          <w:rFonts w:hint="eastAsia"/>
          <w:sz w:val="30"/>
          <w:szCs w:val="30"/>
        </w:rPr>
        <w:t>二审中，当事人没有提交新证据，本院对一审查明的事实予以确认。</w:t>
      </w:r>
    </w:p>
    <w:p w:rsidR="00000000" w:rsidRDefault="00D61CBF">
      <w:pPr>
        <w:spacing w:line="500" w:lineRule="atLeast"/>
        <w:ind w:firstLine="600"/>
        <w:divId w:val="1494418086"/>
        <w:rPr>
          <w:rFonts w:hint="eastAsia"/>
          <w:sz w:val="30"/>
          <w:szCs w:val="30"/>
        </w:rPr>
      </w:pPr>
      <w:r>
        <w:rPr>
          <w:rFonts w:hint="eastAsia"/>
          <w:sz w:val="30"/>
          <w:szCs w:val="30"/>
        </w:rPr>
        <w:t>本院认为，根据相关法律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被上诉人主张陈宝荣的损害后果是上诉人的诊疗过错造成的，要求上诉人予以赔偿，而上诉人主</w:t>
      </w:r>
      <w:r>
        <w:rPr>
          <w:rFonts w:hint="eastAsia"/>
          <w:sz w:val="30"/>
          <w:szCs w:val="30"/>
        </w:rPr>
        <w:t>张陈宝荣的损害后果系其进行放疗导致的远期并发症，不是上诉人手术造成的，为此，被上诉人在原一审期间提供了由北京明正司法鉴定中心出具的司法鉴定意见书，鉴定结论为上诉人的诊疗行为存在过错，陈宝荣的损害后果与上诉人的诊疗行为之间存在主要因果关系，但在该司法鉴定意见书中，鉴定机构对于陈宝荣的损害后果与其放疗行为是否存在关联，并未予以明确阐述，故本院将本案发回一审法院重审，要求对此予以查明，本案发回后，一审法院就相关问题向北京明正司法鉴定中心进行了问询，鉴定机构答复认为，陈宝荣的不良后果与手术密切相关，上诉人主张系长期</w:t>
      </w:r>
      <w:r>
        <w:rPr>
          <w:rFonts w:hint="eastAsia"/>
          <w:sz w:val="30"/>
          <w:szCs w:val="30"/>
        </w:rPr>
        <w:t>放疗所致远期并发症并不客观。因本案双方争议的问题具有极强的专业性，在上诉人未能提供充分的证据证明其主张的情况下，本院对鉴定机构出具的鉴定意见予以采信，上诉人要求重新进行鉴定，其申请不符合法律规定的重新鉴定条件，故本院对上诉人的该项上诉主不予支持。</w:t>
      </w:r>
    </w:p>
    <w:p w:rsidR="00000000" w:rsidRDefault="00D61CBF">
      <w:pPr>
        <w:spacing w:line="500" w:lineRule="atLeast"/>
        <w:ind w:firstLine="600"/>
        <w:divId w:val="831337171"/>
        <w:rPr>
          <w:rFonts w:hint="eastAsia"/>
          <w:sz w:val="30"/>
          <w:szCs w:val="30"/>
        </w:rPr>
      </w:pPr>
      <w:r>
        <w:rPr>
          <w:rFonts w:hint="eastAsia"/>
          <w:sz w:val="30"/>
          <w:szCs w:val="30"/>
        </w:rPr>
        <w:t>关于残疾赔偿金给付时间及标准问题。首先，上诉人主张陈宝荣已去世，不应给付</w:t>
      </w:r>
      <w:r>
        <w:rPr>
          <w:rFonts w:hint="eastAsia"/>
          <w:sz w:val="30"/>
          <w:szCs w:val="30"/>
        </w:rPr>
        <w:t>19</w:t>
      </w:r>
      <w:r>
        <w:rPr>
          <w:rFonts w:hint="eastAsia"/>
          <w:sz w:val="30"/>
          <w:szCs w:val="30"/>
        </w:rPr>
        <w:t>年的残疾赔偿金，对此本院认为，陈宝荣的去世与其损害后果存在关联，故一审法院给付</w:t>
      </w:r>
      <w:r>
        <w:rPr>
          <w:rFonts w:hint="eastAsia"/>
          <w:sz w:val="30"/>
          <w:szCs w:val="30"/>
        </w:rPr>
        <w:t>19</w:t>
      </w:r>
      <w:r>
        <w:rPr>
          <w:rFonts w:hint="eastAsia"/>
          <w:sz w:val="30"/>
          <w:szCs w:val="30"/>
        </w:rPr>
        <w:t>年的残疾赔偿金并无不当；其次，上诉人主张根据《辽宁省高级人民法院关于开展人身损害赔偿标准城乡统一试点工作的</w:t>
      </w:r>
      <w:r>
        <w:rPr>
          <w:rFonts w:hint="eastAsia"/>
          <w:sz w:val="30"/>
          <w:szCs w:val="30"/>
        </w:rPr>
        <w:t>实施方案》，本案残疾赔偿金应按照</w:t>
      </w:r>
      <w:r>
        <w:rPr>
          <w:rFonts w:hint="eastAsia"/>
          <w:sz w:val="30"/>
          <w:szCs w:val="30"/>
        </w:rPr>
        <w:t>2021</w:t>
      </w:r>
      <w:r>
        <w:rPr>
          <w:rFonts w:hint="eastAsia"/>
          <w:sz w:val="30"/>
          <w:szCs w:val="30"/>
        </w:rPr>
        <w:t>年全体居民人均可支配收入</w:t>
      </w:r>
      <w:r>
        <w:rPr>
          <w:rFonts w:hint="eastAsia"/>
          <w:sz w:val="30"/>
          <w:szCs w:val="30"/>
        </w:rPr>
        <w:t>32378</w:t>
      </w:r>
      <w:r>
        <w:rPr>
          <w:rFonts w:hint="eastAsia"/>
          <w:sz w:val="30"/>
          <w:szCs w:val="30"/>
        </w:rPr>
        <w:t>元予以计算，对此本院认为，《最高人民法院关于审理人身损害赔偿案件适用法律若干问题的解释（</w:t>
      </w:r>
      <w:r>
        <w:rPr>
          <w:rFonts w:hint="eastAsia"/>
          <w:sz w:val="30"/>
          <w:szCs w:val="30"/>
        </w:rPr>
        <w:t>2022</w:t>
      </w:r>
      <w:r>
        <w:rPr>
          <w:rFonts w:hint="eastAsia"/>
          <w:sz w:val="30"/>
          <w:szCs w:val="30"/>
        </w:rPr>
        <w:t>年修正）》第十二条第一款规定，残疾赔偿金按照受诉法院所在地上一年度城镇居民人均可支配收入标准计算，故一审法院按照</w:t>
      </w:r>
      <w:r>
        <w:rPr>
          <w:rFonts w:hint="eastAsia"/>
          <w:sz w:val="30"/>
          <w:szCs w:val="30"/>
        </w:rPr>
        <w:t>2021</w:t>
      </w:r>
      <w:r>
        <w:rPr>
          <w:rFonts w:hint="eastAsia"/>
          <w:sz w:val="30"/>
          <w:szCs w:val="30"/>
        </w:rPr>
        <w:t>年城镇居民人均可支配收入标准计算残疾赔偿金并无不当。综上，本院对上诉人的该项上诉主张不予支持。</w:t>
      </w:r>
    </w:p>
    <w:p w:rsidR="00000000" w:rsidRDefault="00D61CBF">
      <w:pPr>
        <w:spacing w:line="500" w:lineRule="atLeast"/>
        <w:ind w:firstLine="600"/>
        <w:divId w:val="1504079066"/>
        <w:rPr>
          <w:rFonts w:hint="eastAsia"/>
          <w:sz w:val="30"/>
          <w:szCs w:val="30"/>
        </w:rPr>
      </w:pPr>
      <w:r>
        <w:rPr>
          <w:rFonts w:hint="eastAsia"/>
          <w:sz w:val="30"/>
          <w:szCs w:val="30"/>
        </w:rPr>
        <w:t>关于误工费问题。上诉人主张陈宝荣因常年住院，不存在误工情形，经查，陈宝荣在原一审期间提供了工作收入证明，但未提供具体的收入流水</w:t>
      </w:r>
      <w:r>
        <w:rPr>
          <w:rFonts w:hint="eastAsia"/>
          <w:sz w:val="30"/>
          <w:szCs w:val="30"/>
        </w:rPr>
        <w:t>，故一审法院按照居民服务业标准计算误工费并无不当，本院对上诉人的该项上诉主张不予支持。</w:t>
      </w:r>
    </w:p>
    <w:p w:rsidR="00000000" w:rsidRDefault="00D61CBF">
      <w:pPr>
        <w:spacing w:line="500" w:lineRule="atLeast"/>
        <w:ind w:firstLine="600"/>
        <w:divId w:val="226039423"/>
        <w:rPr>
          <w:rFonts w:hint="eastAsia"/>
          <w:sz w:val="30"/>
          <w:szCs w:val="30"/>
        </w:rPr>
      </w:pPr>
      <w:r>
        <w:rPr>
          <w:rFonts w:hint="eastAsia"/>
          <w:sz w:val="30"/>
          <w:szCs w:val="30"/>
        </w:rPr>
        <w:t>此外，上诉人还主张一审认定的治疗费等其他各项费用事实认定有误，缺少法律依据，因其未能提出明确异议，本院对此不予审查，对其该主张亦不予支持。</w:t>
      </w:r>
    </w:p>
    <w:p w:rsidR="00000000" w:rsidRDefault="00D61CBF">
      <w:pPr>
        <w:spacing w:line="500" w:lineRule="atLeast"/>
        <w:ind w:firstLine="600"/>
        <w:divId w:val="325745844"/>
        <w:rPr>
          <w:rFonts w:hint="eastAsia"/>
          <w:sz w:val="30"/>
          <w:szCs w:val="30"/>
        </w:rPr>
      </w:pPr>
      <w:r>
        <w:rPr>
          <w:rFonts w:hint="eastAsia"/>
          <w:sz w:val="30"/>
          <w:szCs w:val="30"/>
        </w:rPr>
        <w:t>第二审人民法院应围绕当事人的上诉请求进行审理，对于当事人未提出上诉请求的事项，本院不予进一步审查。</w:t>
      </w:r>
    </w:p>
    <w:p w:rsidR="00000000" w:rsidRDefault="00D61CBF">
      <w:pPr>
        <w:spacing w:line="500" w:lineRule="atLeast"/>
        <w:ind w:firstLine="600"/>
        <w:divId w:val="873151542"/>
        <w:rPr>
          <w:rFonts w:hint="eastAsia"/>
          <w:sz w:val="30"/>
          <w:szCs w:val="30"/>
        </w:rPr>
      </w:pPr>
      <w:r>
        <w:rPr>
          <w:rFonts w:hint="eastAsia"/>
          <w:sz w:val="30"/>
          <w:szCs w:val="30"/>
        </w:rPr>
        <w:t>综上所述，沈医二院的上诉请求不能成立，应予驳回；一审判决认定事实清楚，适用法律正确，应予维持。依照《中华人民共和国民事诉讼法》第一百七十七条第一款第（一）项规定，判决如下：</w:t>
      </w:r>
    </w:p>
    <w:p w:rsidR="00000000" w:rsidRDefault="00D61CBF">
      <w:pPr>
        <w:spacing w:line="500" w:lineRule="atLeast"/>
        <w:ind w:firstLine="600"/>
        <w:divId w:val="235825052"/>
        <w:rPr>
          <w:rFonts w:hint="eastAsia"/>
          <w:sz w:val="30"/>
          <w:szCs w:val="30"/>
        </w:rPr>
      </w:pPr>
      <w:r>
        <w:rPr>
          <w:rFonts w:hint="eastAsia"/>
          <w:sz w:val="30"/>
          <w:szCs w:val="30"/>
        </w:rPr>
        <w:t>驳回上诉，</w:t>
      </w:r>
      <w:r>
        <w:rPr>
          <w:rFonts w:hint="eastAsia"/>
          <w:sz w:val="30"/>
          <w:szCs w:val="30"/>
        </w:rPr>
        <w:t>维持原判。</w:t>
      </w:r>
    </w:p>
    <w:p w:rsidR="00000000" w:rsidRDefault="00D61CBF">
      <w:pPr>
        <w:spacing w:line="500" w:lineRule="atLeast"/>
        <w:ind w:firstLine="600"/>
        <w:divId w:val="1862548347"/>
        <w:rPr>
          <w:rFonts w:hint="eastAsia"/>
          <w:sz w:val="30"/>
          <w:szCs w:val="30"/>
        </w:rPr>
      </w:pPr>
      <w:r>
        <w:rPr>
          <w:rFonts w:hint="eastAsia"/>
          <w:sz w:val="30"/>
          <w:szCs w:val="30"/>
        </w:rPr>
        <w:t>二审案件受理费</w:t>
      </w:r>
      <w:r>
        <w:rPr>
          <w:rFonts w:hint="eastAsia"/>
          <w:sz w:val="30"/>
          <w:szCs w:val="30"/>
        </w:rPr>
        <w:t>4515</w:t>
      </w:r>
      <w:r>
        <w:rPr>
          <w:rFonts w:hint="eastAsia"/>
          <w:sz w:val="30"/>
          <w:szCs w:val="30"/>
        </w:rPr>
        <w:t>元，由沈阳医学院附属第二医院负担。</w:t>
      </w:r>
    </w:p>
    <w:p w:rsidR="00000000" w:rsidRDefault="00D61CBF">
      <w:pPr>
        <w:spacing w:line="500" w:lineRule="atLeast"/>
        <w:ind w:firstLine="600"/>
        <w:divId w:val="110632821"/>
        <w:rPr>
          <w:rFonts w:hint="eastAsia"/>
          <w:sz w:val="30"/>
          <w:szCs w:val="30"/>
        </w:rPr>
      </w:pPr>
      <w:r>
        <w:rPr>
          <w:rFonts w:hint="eastAsia"/>
          <w:sz w:val="30"/>
          <w:szCs w:val="30"/>
        </w:rPr>
        <w:t>本判决为终审判决。</w:t>
      </w:r>
    </w:p>
    <w:p w:rsidR="00000000" w:rsidRDefault="00D61CBF">
      <w:pPr>
        <w:spacing w:line="500" w:lineRule="atLeast"/>
        <w:jc w:val="right"/>
        <w:divId w:val="178372355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宋　宁</w:t>
      </w:r>
    </w:p>
    <w:p w:rsidR="00000000" w:rsidRDefault="00D61CBF">
      <w:pPr>
        <w:spacing w:line="500" w:lineRule="atLeast"/>
        <w:jc w:val="right"/>
        <w:divId w:val="17308267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吕志真</w:t>
      </w:r>
    </w:p>
    <w:p w:rsidR="00000000" w:rsidRDefault="00D61CBF">
      <w:pPr>
        <w:spacing w:line="500" w:lineRule="atLeast"/>
        <w:jc w:val="right"/>
        <w:divId w:val="127902230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任　江</w:t>
      </w:r>
    </w:p>
    <w:p w:rsidR="00000000" w:rsidRDefault="00D61CBF">
      <w:pPr>
        <w:spacing w:line="500" w:lineRule="atLeast"/>
        <w:jc w:val="right"/>
        <w:divId w:val="738987657"/>
        <w:rPr>
          <w:rFonts w:hint="eastAsia"/>
          <w:sz w:val="30"/>
          <w:szCs w:val="30"/>
        </w:rPr>
      </w:pPr>
      <w:r>
        <w:rPr>
          <w:rFonts w:hint="eastAsia"/>
          <w:sz w:val="30"/>
          <w:szCs w:val="30"/>
        </w:rPr>
        <w:t>二〇二三年二月二十四日</w:t>
      </w:r>
    </w:p>
    <w:p w:rsidR="00000000" w:rsidRDefault="00D61CBF">
      <w:pPr>
        <w:spacing w:line="500" w:lineRule="atLeast"/>
        <w:jc w:val="right"/>
        <w:divId w:val="881408346"/>
        <w:rPr>
          <w:rFonts w:hint="eastAsia"/>
          <w:sz w:val="30"/>
          <w:szCs w:val="30"/>
        </w:rPr>
      </w:pPr>
      <w:r>
        <w:rPr>
          <w:rFonts w:hint="eastAsia"/>
          <w:sz w:val="30"/>
          <w:szCs w:val="30"/>
        </w:rPr>
        <w:t>法官助理　　李家宝</w:t>
      </w:r>
    </w:p>
    <w:p w:rsidR="00000000" w:rsidRDefault="00D61CBF">
      <w:pPr>
        <w:spacing w:line="500" w:lineRule="atLeast"/>
        <w:jc w:val="right"/>
        <w:divId w:val="1211183507"/>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教添茹</w:t>
      </w:r>
    </w:p>
    <w:p w:rsidR="00000000" w:rsidRDefault="00D61CBF">
      <w:pPr>
        <w:spacing w:line="500" w:lineRule="atLeast"/>
        <w:ind w:firstLine="600"/>
        <w:divId w:val="1854418307"/>
        <w:rPr>
          <w:rFonts w:hint="eastAsia"/>
          <w:sz w:val="30"/>
          <w:szCs w:val="30"/>
        </w:rPr>
      </w:pPr>
      <w:r>
        <w:rPr>
          <w:rFonts w:hint="eastAsia"/>
          <w:sz w:val="30"/>
          <w:szCs w:val="30"/>
        </w:rPr>
        <w:t>本案裁判所依据的相关法律</w:t>
      </w:r>
    </w:p>
    <w:p w:rsidR="00000000" w:rsidRDefault="00D61CBF">
      <w:pPr>
        <w:spacing w:line="500" w:lineRule="atLeast"/>
        <w:ind w:firstLine="600"/>
        <w:divId w:val="308872231"/>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D61CBF">
      <w:pPr>
        <w:spacing w:line="500" w:lineRule="atLeast"/>
        <w:ind w:firstLine="600"/>
        <w:divId w:val="1531066365"/>
        <w:rPr>
          <w:rFonts w:hint="eastAsia"/>
          <w:sz w:val="30"/>
          <w:szCs w:val="30"/>
        </w:rPr>
      </w:pPr>
      <w:r>
        <w:rPr>
          <w:rFonts w:hint="eastAsia"/>
          <w:sz w:val="30"/>
          <w:szCs w:val="30"/>
        </w:rPr>
        <w:t>（一）原判决、裁定认定事实清楚，适用法律正确的，以判决、裁定方式驳回上诉，维持原判决、裁定；</w:t>
      </w:r>
    </w:p>
    <w:p w:rsidR="00000000" w:rsidRDefault="00D61CBF">
      <w:pPr>
        <w:spacing w:line="500" w:lineRule="atLeast"/>
        <w:ind w:firstLine="600"/>
        <w:divId w:val="1968312083"/>
        <w:rPr>
          <w:rFonts w:hint="eastAsia"/>
          <w:sz w:val="30"/>
          <w:szCs w:val="30"/>
        </w:rPr>
      </w:pPr>
      <w:r>
        <w:rPr>
          <w:rFonts w:hint="eastAsia"/>
          <w:sz w:val="30"/>
          <w:szCs w:val="30"/>
        </w:rPr>
        <w:t>（二）原判决、裁定认定事实错误或者适用法律错误的，以判决、裁定方式依法改判、撤销或者变更；</w:t>
      </w:r>
    </w:p>
    <w:p w:rsidR="00000000" w:rsidRDefault="00D61CBF">
      <w:pPr>
        <w:spacing w:line="500" w:lineRule="atLeast"/>
        <w:ind w:firstLine="600"/>
        <w:divId w:val="1160269101"/>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D61CBF">
      <w:pPr>
        <w:spacing w:line="500" w:lineRule="atLeast"/>
        <w:ind w:firstLine="600"/>
        <w:divId w:val="1297376787"/>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D61CBF">
      <w:pPr>
        <w:spacing w:line="500" w:lineRule="atLeast"/>
        <w:ind w:firstLine="600"/>
        <w:divId w:val="372195704"/>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CBF" w:rsidRDefault="00D61CBF" w:rsidP="00D61CBF">
      <w:r>
        <w:separator/>
      </w:r>
    </w:p>
  </w:endnote>
  <w:endnote w:type="continuationSeparator" w:id="0">
    <w:p w:rsidR="00D61CBF" w:rsidRDefault="00D61CBF" w:rsidP="00D61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CBF" w:rsidRDefault="00D61CBF" w:rsidP="00D61CBF">
      <w:r>
        <w:separator/>
      </w:r>
    </w:p>
  </w:footnote>
  <w:footnote w:type="continuationSeparator" w:id="0">
    <w:p w:rsidR="00D61CBF" w:rsidRDefault="00D61CBF" w:rsidP="00D61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1CBF"/>
    <w:rsid w:val="00D6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61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CBF"/>
    <w:rPr>
      <w:rFonts w:ascii="宋体" w:eastAsia="宋体" w:hAnsi="宋体" w:cs="宋体"/>
      <w:sz w:val="18"/>
      <w:szCs w:val="18"/>
    </w:rPr>
  </w:style>
  <w:style w:type="paragraph" w:styleId="a5">
    <w:name w:val="footer"/>
    <w:basedOn w:val="a"/>
    <w:link w:val="a6"/>
    <w:uiPriority w:val="99"/>
    <w:unhideWhenUsed/>
    <w:rsid w:val="00D61CBF"/>
    <w:pPr>
      <w:tabs>
        <w:tab w:val="center" w:pos="4153"/>
        <w:tab w:val="right" w:pos="8306"/>
      </w:tabs>
      <w:snapToGrid w:val="0"/>
    </w:pPr>
    <w:rPr>
      <w:sz w:val="18"/>
      <w:szCs w:val="18"/>
    </w:rPr>
  </w:style>
  <w:style w:type="character" w:customStyle="1" w:styleId="a6">
    <w:name w:val="页脚 字符"/>
    <w:basedOn w:val="a0"/>
    <w:link w:val="a5"/>
    <w:uiPriority w:val="99"/>
    <w:rsid w:val="00D61C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539">
      <w:marLeft w:val="0"/>
      <w:marRight w:val="0"/>
      <w:marTop w:val="10"/>
      <w:marBottom w:val="10"/>
      <w:divBdr>
        <w:top w:val="none" w:sz="0" w:space="0" w:color="auto"/>
        <w:left w:val="none" w:sz="0" w:space="0" w:color="auto"/>
        <w:bottom w:val="none" w:sz="0" w:space="0" w:color="auto"/>
        <w:right w:val="none" w:sz="0" w:space="0" w:color="auto"/>
      </w:divBdr>
    </w:div>
    <w:div w:id="29114827">
      <w:marLeft w:val="0"/>
      <w:marRight w:val="0"/>
      <w:marTop w:val="10"/>
      <w:marBottom w:val="10"/>
      <w:divBdr>
        <w:top w:val="none" w:sz="0" w:space="0" w:color="auto"/>
        <w:left w:val="none" w:sz="0" w:space="0" w:color="auto"/>
        <w:bottom w:val="none" w:sz="0" w:space="0" w:color="auto"/>
        <w:right w:val="none" w:sz="0" w:space="0" w:color="auto"/>
      </w:divBdr>
    </w:div>
    <w:div w:id="32658430">
      <w:marLeft w:val="0"/>
      <w:marRight w:val="0"/>
      <w:marTop w:val="10"/>
      <w:marBottom w:val="10"/>
      <w:divBdr>
        <w:top w:val="none" w:sz="0" w:space="0" w:color="auto"/>
        <w:left w:val="none" w:sz="0" w:space="0" w:color="auto"/>
        <w:bottom w:val="none" w:sz="0" w:space="0" w:color="auto"/>
        <w:right w:val="none" w:sz="0" w:space="0" w:color="auto"/>
      </w:divBdr>
    </w:div>
    <w:div w:id="65690585">
      <w:marLeft w:val="0"/>
      <w:marRight w:val="0"/>
      <w:marTop w:val="10"/>
      <w:marBottom w:val="10"/>
      <w:divBdr>
        <w:top w:val="none" w:sz="0" w:space="0" w:color="auto"/>
        <w:left w:val="none" w:sz="0" w:space="0" w:color="auto"/>
        <w:bottom w:val="none" w:sz="0" w:space="0" w:color="auto"/>
        <w:right w:val="none" w:sz="0" w:space="0" w:color="auto"/>
      </w:divBdr>
    </w:div>
    <w:div w:id="68312677">
      <w:marLeft w:val="0"/>
      <w:marRight w:val="0"/>
      <w:marTop w:val="10"/>
      <w:marBottom w:val="10"/>
      <w:divBdr>
        <w:top w:val="none" w:sz="0" w:space="0" w:color="auto"/>
        <w:left w:val="none" w:sz="0" w:space="0" w:color="auto"/>
        <w:bottom w:val="none" w:sz="0" w:space="0" w:color="auto"/>
        <w:right w:val="none" w:sz="0" w:space="0" w:color="auto"/>
      </w:divBdr>
    </w:div>
    <w:div w:id="71046417">
      <w:marLeft w:val="0"/>
      <w:marRight w:val="0"/>
      <w:marTop w:val="10"/>
      <w:marBottom w:val="10"/>
      <w:divBdr>
        <w:top w:val="none" w:sz="0" w:space="0" w:color="auto"/>
        <w:left w:val="none" w:sz="0" w:space="0" w:color="auto"/>
        <w:bottom w:val="none" w:sz="0" w:space="0" w:color="auto"/>
        <w:right w:val="none" w:sz="0" w:space="0" w:color="auto"/>
      </w:divBdr>
    </w:div>
    <w:div w:id="79837531">
      <w:marLeft w:val="0"/>
      <w:marRight w:val="0"/>
      <w:marTop w:val="10"/>
      <w:marBottom w:val="10"/>
      <w:divBdr>
        <w:top w:val="none" w:sz="0" w:space="0" w:color="auto"/>
        <w:left w:val="none" w:sz="0" w:space="0" w:color="auto"/>
        <w:bottom w:val="none" w:sz="0" w:space="0" w:color="auto"/>
        <w:right w:val="none" w:sz="0" w:space="0" w:color="auto"/>
      </w:divBdr>
    </w:div>
    <w:div w:id="110632821">
      <w:marLeft w:val="0"/>
      <w:marRight w:val="0"/>
      <w:marTop w:val="10"/>
      <w:marBottom w:val="10"/>
      <w:divBdr>
        <w:top w:val="none" w:sz="0" w:space="0" w:color="auto"/>
        <w:left w:val="none" w:sz="0" w:space="0" w:color="auto"/>
        <w:bottom w:val="none" w:sz="0" w:space="0" w:color="auto"/>
        <w:right w:val="none" w:sz="0" w:space="0" w:color="auto"/>
      </w:divBdr>
    </w:div>
    <w:div w:id="133526597">
      <w:marLeft w:val="0"/>
      <w:marRight w:val="0"/>
      <w:marTop w:val="10"/>
      <w:marBottom w:val="10"/>
      <w:divBdr>
        <w:top w:val="none" w:sz="0" w:space="0" w:color="auto"/>
        <w:left w:val="none" w:sz="0" w:space="0" w:color="auto"/>
        <w:bottom w:val="none" w:sz="0" w:space="0" w:color="auto"/>
        <w:right w:val="none" w:sz="0" w:space="0" w:color="auto"/>
      </w:divBdr>
    </w:div>
    <w:div w:id="173082670">
      <w:marLeft w:val="0"/>
      <w:marRight w:val="720"/>
      <w:marTop w:val="10"/>
      <w:marBottom w:val="10"/>
      <w:divBdr>
        <w:top w:val="none" w:sz="0" w:space="0" w:color="auto"/>
        <w:left w:val="none" w:sz="0" w:space="0" w:color="auto"/>
        <w:bottom w:val="none" w:sz="0" w:space="0" w:color="auto"/>
        <w:right w:val="none" w:sz="0" w:space="0" w:color="auto"/>
      </w:divBdr>
    </w:div>
    <w:div w:id="226039423">
      <w:marLeft w:val="0"/>
      <w:marRight w:val="0"/>
      <w:marTop w:val="10"/>
      <w:marBottom w:val="10"/>
      <w:divBdr>
        <w:top w:val="none" w:sz="0" w:space="0" w:color="auto"/>
        <w:left w:val="none" w:sz="0" w:space="0" w:color="auto"/>
        <w:bottom w:val="none" w:sz="0" w:space="0" w:color="auto"/>
        <w:right w:val="none" w:sz="0" w:space="0" w:color="auto"/>
      </w:divBdr>
    </w:div>
    <w:div w:id="235825052">
      <w:marLeft w:val="0"/>
      <w:marRight w:val="0"/>
      <w:marTop w:val="10"/>
      <w:marBottom w:val="10"/>
      <w:divBdr>
        <w:top w:val="none" w:sz="0" w:space="0" w:color="auto"/>
        <w:left w:val="none" w:sz="0" w:space="0" w:color="auto"/>
        <w:bottom w:val="none" w:sz="0" w:space="0" w:color="auto"/>
        <w:right w:val="none" w:sz="0" w:space="0" w:color="auto"/>
      </w:divBdr>
    </w:div>
    <w:div w:id="253906495">
      <w:marLeft w:val="0"/>
      <w:marRight w:val="0"/>
      <w:marTop w:val="10"/>
      <w:marBottom w:val="10"/>
      <w:divBdr>
        <w:top w:val="none" w:sz="0" w:space="0" w:color="auto"/>
        <w:left w:val="none" w:sz="0" w:space="0" w:color="auto"/>
        <w:bottom w:val="none" w:sz="0" w:space="0" w:color="auto"/>
        <w:right w:val="none" w:sz="0" w:space="0" w:color="auto"/>
      </w:divBdr>
    </w:div>
    <w:div w:id="308872231">
      <w:marLeft w:val="0"/>
      <w:marRight w:val="0"/>
      <w:marTop w:val="10"/>
      <w:marBottom w:val="10"/>
      <w:divBdr>
        <w:top w:val="none" w:sz="0" w:space="0" w:color="auto"/>
        <w:left w:val="none" w:sz="0" w:space="0" w:color="auto"/>
        <w:bottom w:val="none" w:sz="0" w:space="0" w:color="auto"/>
        <w:right w:val="none" w:sz="0" w:space="0" w:color="auto"/>
      </w:divBdr>
    </w:div>
    <w:div w:id="321855410">
      <w:marLeft w:val="0"/>
      <w:marRight w:val="0"/>
      <w:marTop w:val="10"/>
      <w:marBottom w:val="10"/>
      <w:divBdr>
        <w:top w:val="none" w:sz="0" w:space="0" w:color="auto"/>
        <w:left w:val="none" w:sz="0" w:space="0" w:color="auto"/>
        <w:bottom w:val="none" w:sz="0" w:space="0" w:color="auto"/>
        <w:right w:val="none" w:sz="0" w:space="0" w:color="auto"/>
      </w:divBdr>
    </w:div>
    <w:div w:id="325745844">
      <w:marLeft w:val="0"/>
      <w:marRight w:val="0"/>
      <w:marTop w:val="10"/>
      <w:marBottom w:val="10"/>
      <w:divBdr>
        <w:top w:val="none" w:sz="0" w:space="0" w:color="auto"/>
        <w:left w:val="none" w:sz="0" w:space="0" w:color="auto"/>
        <w:bottom w:val="none" w:sz="0" w:space="0" w:color="auto"/>
        <w:right w:val="none" w:sz="0" w:space="0" w:color="auto"/>
      </w:divBdr>
    </w:div>
    <w:div w:id="347029320">
      <w:marLeft w:val="0"/>
      <w:marRight w:val="0"/>
      <w:marTop w:val="10"/>
      <w:marBottom w:val="10"/>
      <w:divBdr>
        <w:top w:val="none" w:sz="0" w:space="0" w:color="auto"/>
        <w:left w:val="none" w:sz="0" w:space="0" w:color="auto"/>
        <w:bottom w:val="none" w:sz="0" w:space="0" w:color="auto"/>
        <w:right w:val="none" w:sz="0" w:space="0" w:color="auto"/>
      </w:divBdr>
    </w:div>
    <w:div w:id="361711606">
      <w:marLeft w:val="0"/>
      <w:marRight w:val="0"/>
      <w:marTop w:val="10"/>
      <w:marBottom w:val="10"/>
      <w:divBdr>
        <w:top w:val="none" w:sz="0" w:space="0" w:color="auto"/>
        <w:left w:val="none" w:sz="0" w:space="0" w:color="auto"/>
        <w:bottom w:val="none" w:sz="0" w:space="0" w:color="auto"/>
        <w:right w:val="none" w:sz="0" w:space="0" w:color="auto"/>
      </w:divBdr>
    </w:div>
    <w:div w:id="368535365">
      <w:marLeft w:val="0"/>
      <w:marRight w:val="0"/>
      <w:marTop w:val="10"/>
      <w:marBottom w:val="10"/>
      <w:divBdr>
        <w:top w:val="none" w:sz="0" w:space="0" w:color="auto"/>
        <w:left w:val="none" w:sz="0" w:space="0" w:color="auto"/>
        <w:bottom w:val="none" w:sz="0" w:space="0" w:color="auto"/>
        <w:right w:val="none" w:sz="0" w:space="0" w:color="auto"/>
      </w:divBdr>
    </w:div>
    <w:div w:id="372195704">
      <w:marLeft w:val="0"/>
      <w:marRight w:val="0"/>
      <w:marTop w:val="10"/>
      <w:marBottom w:val="10"/>
      <w:divBdr>
        <w:top w:val="none" w:sz="0" w:space="0" w:color="auto"/>
        <w:left w:val="none" w:sz="0" w:space="0" w:color="auto"/>
        <w:bottom w:val="none" w:sz="0" w:space="0" w:color="auto"/>
        <w:right w:val="none" w:sz="0" w:space="0" w:color="auto"/>
      </w:divBdr>
    </w:div>
    <w:div w:id="408620074">
      <w:marLeft w:val="0"/>
      <w:marRight w:val="0"/>
      <w:marTop w:val="10"/>
      <w:marBottom w:val="10"/>
      <w:divBdr>
        <w:top w:val="none" w:sz="0" w:space="0" w:color="auto"/>
        <w:left w:val="none" w:sz="0" w:space="0" w:color="auto"/>
        <w:bottom w:val="none" w:sz="0" w:space="0" w:color="auto"/>
        <w:right w:val="none" w:sz="0" w:space="0" w:color="auto"/>
      </w:divBdr>
    </w:div>
    <w:div w:id="543058492">
      <w:marLeft w:val="0"/>
      <w:marRight w:val="0"/>
      <w:marTop w:val="10"/>
      <w:marBottom w:val="10"/>
      <w:divBdr>
        <w:top w:val="none" w:sz="0" w:space="0" w:color="auto"/>
        <w:left w:val="none" w:sz="0" w:space="0" w:color="auto"/>
        <w:bottom w:val="none" w:sz="0" w:space="0" w:color="auto"/>
        <w:right w:val="none" w:sz="0" w:space="0" w:color="auto"/>
      </w:divBdr>
    </w:div>
    <w:div w:id="604847946">
      <w:marLeft w:val="0"/>
      <w:marRight w:val="0"/>
      <w:marTop w:val="10"/>
      <w:marBottom w:val="10"/>
      <w:divBdr>
        <w:top w:val="none" w:sz="0" w:space="0" w:color="auto"/>
        <w:left w:val="none" w:sz="0" w:space="0" w:color="auto"/>
        <w:bottom w:val="none" w:sz="0" w:space="0" w:color="auto"/>
        <w:right w:val="none" w:sz="0" w:space="0" w:color="auto"/>
      </w:divBdr>
    </w:div>
    <w:div w:id="677774537">
      <w:marLeft w:val="0"/>
      <w:marRight w:val="0"/>
      <w:marTop w:val="10"/>
      <w:marBottom w:val="10"/>
      <w:divBdr>
        <w:top w:val="none" w:sz="0" w:space="0" w:color="auto"/>
        <w:left w:val="none" w:sz="0" w:space="0" w:color="auto"/>
        <w:bottom w:val="none" w:sz="0" w:space="0" w:color="auto"/>
        <w:right w:val="none" w:sz="0" w:space="0" w:color="auto"/>
      </w:divBdr>
    </w:div>
    <w:div w:id="677777167">
      <w:marLeft w:val="0"/>
      <w:marRight w:val="0"/>
      <w:marTop w:val="10"/>
      <w:marBottom w:val="10"/>
      <w:divBdr>
        <w:top w:val="none" w:sz="0" w:space="0" w:color="auto"/>
        <w:left w:val="none" w:sz="0" w:space="0" w:color="auto"/>
        <w:bottom w:val="none" w:sz="0" w:space="0" w:color="auto"/>
        <w:right w:val="none" w:sz="0" w:space="0" w:color="auto"/>
      </w:divBdr>
    </w:div>
    <w:div w:id="738987657">
      <w:marLeft w:val="0"/>
      <w:marRight w:val="720"/>
      <w:marTop w:val="10"/>
      <w:marBottom w:val="10"/>
      <w:divBdr>
        <w:top w:val="none" w:sz="0" w:space="0" w:color="auto"/>
        <w:left w:val="none" w:sz="0" w:space="0" w:color="auto"/>
        <w:bottom w:val="none" w:sz="0" w:space="0" w:color="auto"/>
        <w:right w:val="none" w:sz="0" w:space="0" w:color="auto"/>
      </w:divBdr>
    </w:div>
    <w:div w:id="757405352">
      <w:marLeft w:val="0"/>
      <w:marRight w:val="0"/>
      <w:marTop w:val="10"/>
      <w:marBottom w:val="10"/>
      <w:divBdr>
        <w:top w:val="none" w:sz="0" w:space="0" w:color="auto"/>
        <w:left w:val="none" w:sz="0" w:space="0" w:color="auto"/>
        <w:bottom w:val="none" w:sz="0" w:space="0" w:color="auto"/>
        <w:right w:val="none" w:sz="0" w:space="0" w:color="auto"/>
      </w:divBdr>
    </w:div>
    <w:div w:id="759526509">
      <w:marLeft w:val="0"/>
      <w:marRight w:val="0"/>
      <w:marTop w:val="10"/>
      <w:marBottom w:val="10"/>
      <w:divBdr>
        <w:top w:val="none" w:sz="0" w:space="0" w:color="auto"/>
        <w:left w:val="none" w:sz="0" w:space="0" w:color="auto"/>
        <w:bottom w:val="none" w:sz="0" w:space="0" w:color="auto"/>
        <w:right w:val="none" w:sz="0" w:space="0" w:color="auto"/>
      </w:divBdr>
    </w:div>
    <w:div w:id="831337171">
      <w:marLeft w:val="0"/>
      <w:marRight w:val="0"/>
      <w:marTop w:val="10"/>
      <w:marBottom w:val="10"/>
      <w:divBdr>
        <w:top w:val="none" w:sz="0" w:space="0" w:color="auto"/>
        <w:left w:val="none" w:sz="0" w:space="0" w:color="auto"/>
        <w:bottom w:val="none" w:sz="0" w:space="0" w:color="auto"/>
        <w:right w:val="none" w:sz="0" w:space="0" w:color="auto"/>
      </w:divBdr>
    </w:div>
    <w:div w:id="869026179">
      <w:marLeft w:val="0"/>
      <w:marRight w:val="0"/>
      <w:marTop w:val="10"/>
      <w:marBottom w:val="10"/>
      <w:divBdr>
        <w:top w:val="none" w:sz="0" w:space="0" w:color="auto"/>
        <w:left w:val="none" w:sz="0" w:space="0" w:color="auto"/>
        <w:bottom w:val="none" w:sz="0" w:space="0" w:color="auto"/>
        <w:right w:val="none" w:sz="0" w:space="0" w:color="auto"/>
      </w:divBdr>
    </w:div>
    <w:div w:id="873151542">
      <w:marLeft w:val="0"/>
      <w:marRight w:val="0"/>
      <w:marTop w:val="10"/>
      <w:marBottom w:val="10"/>
      <w:divBdr>
        <w:top w:val="none" w:sz="0" w:space="0" w:color="auto"/>
        <w:left w:val="none" w:sz="0" w:space="0" w:color="auto"/>
        <w:bottom w:val="none" w:sz="0" w:space="0" w:color="auto"/>
        <w:right w:val="none" w:sz="0" w:space="0" w:color="auto"/>
      </w:divBdr>
    </w:div>
    <w:div w:id="880828155">
      <w:marLeft w:val="0"/>
      <w:marRight w:val="0"/>
      <w:marTop w:val="10"/>
      <w:marBottom w:val="10"/>
      <w:divBdr>
        <w:top w:val="none" w:sz="0" w:space="0" w:color="auto"/>
        <w:left w:val="none" w:sz="0" w:space="0" w:color="auto"/>
        <w:bottom w:val="none" w:sz="0" w:space="0" w:color="auto"/>
        <w:right w:val="none" w:sz="0" w:space="0" w:color="auto"/>
      </w:divBdr>
    </w:div>
    <w:div w:id="881408346">
      <w:marLeft w:val="0"/>
      <w:marRight w:val="720"/>
      <w:marTop w:val="10"/>
      <w:marBottom w:val="10"/>
      <w:divBdr>
        <w:top w:val="none" w:sz="0" w:space="0" w:color="auto"/>
        <w:left w:val="none" w:sz="0" w:space="0" w:color="auto"/>
        <w:bottom w:val="none" w:sz="0" w:space="0" w:color="auto"/>
        <w:right w:val="none" w:sz="0" w:space="0" w:color="auto"/>
      </w:divBdr>
    </w:div>
    <w:div w:id="904415756">
      <w:marLeft w:val="0"/>
      <w:marRight w:val="0"/>
      <w:marTop w:val="10"/>
      <w:marBottom w:val="10"/>
      <w:divBdr>
        <w:top w:val="none" w:sz="0" w:space="0" w:color="auto"/>
        <w:left w:val="none" w:sz="0" w:space="0" w:color="auto"/>
        <w:bottom w:val="none" w:sz="0" w:space="0" w:color="auto"/>
        <w:right w:val="none" w:sz="0" w:space="0" w:color="auto"/>
      </w:divBdr>
    </w:div>
    <w:div w:id="948246034">
      <w:marLeft w:val="0"/>
      <w:marRight w:val="0"/>
      <w:marTop w:val="10"/>
      <w:marBottom w:val="10"/>
      <w:divBdr>
        <w:top w:val="none" w:sz="0" w:space="0" w:color="auto"/>
        <w:left w:val="none" w:sz="0" w:space="0" w:color="auto"/>
        <w:bottom w:val="none" w:sz="0" w:space="0" w:color="auto"/>
        <w:right w:val="none" w:sz="0" w:space="0" w:color="auto"/>
      </w:divBdr>
    </w:div>
    <w:div w:id="959610238">
      <w:marLeft w:val="0"/>
      <w:marRight w:val="0"/>
      <w:marTop w:val="10"/>
      <w:marBottom w:val="10"/>
      <w:divBdr>
        <w:top w:val="none" w:sz="0" w:space="0" w:color="auto"/>
        <w:left w:val="none" w:sz="0" w:space="0" w:color="auto"/>
        <w:bottom w:val="none" w:sz="0" w:space="0" w:color="auto"/>
        <w:right w:val="none" w:sz="0" w:space="0" w:color="auto"/>
      </w:divBdr>
    </w:div>
    <w:div w:id="968130394">
      <w:marLeft w:val="0"/>
      <w:marRight w:val="0"/>
      <w:marTop w:val="10"/>
      <w:marBottom w:val="10"/>
      <w:divBdr>
        <w:top w:val="none" w:sz="0" w:space="0" w:color="auto"/>
        <w:left w:val="none" w:sz="0" w:space="0" w:color="auto"/>
        <w:bottom w:val="none" w:sz="0" w:space="0" w:color="auto"/>
        <w:right w:val="none" w:sz="0" w:space="0" w:color="auto"/>
      </w:divBdr>
    </w:div>
    <w:div w:id="990601359">
      <w:marLeft w:val="0"/>
      <w:marRight w:val="0"/>
      <w:marTop w:val="10"/>
      <w:marBottom w:val="10"/>
      <w:divBdr>
        <w:top w:val="none" w:sz="0" w:space="0" w:color="auto"/>
        <w:left w:val="none" w:sz="0" w:space="0" w:color="auto"/>
        <w:bottom w:val="none" w:sz="0" w:space="0" w:color="auto"/>
        <w:right w:val="none" w:sz="0" w:space="0" w:color="auto"/>
      </w:divBdr>
    </w:div>
    <w:div w:id="993146908">
      <w:marLeft w:val="0"/>
      <w:marRight w:val="0"/>
      <w:marTop w:val="10"/>
      <w:marBottom w:val="10"/>
      <w:divBdr>
        <w:top w:val="none" w:sz="0" w:space="0" w:color="auto"/>
        <w:left w:val="none" w:sz="0" w:space="0" w:color="auto"/>
        <w:bottom w:val="none" w:sz="0" w:space="0" w:color="auto"/>
        <w:right w:val="none" w:sz="0" w:space="0" w:color="auto"/>
      </w:divBdr>
    </w:div>
    <w:div w:id="1021011438">
      <w:marLeft w:val="0"/>
      <w:marRight w:val="0"/>
      <w:marTop w:val="10"/>
      <w:marBottom w:val="10"/>
      <w:divBdr>
        <w:top w:val="none" w:sz="0" w:space="0" w:color="auto"/>
        <w:left w:val="none" w:sz="0" w:space="0" w:color="auto"/>
        <w:bottom w:val="none" w:sz="0" w:space="0" w:color="auto"/>
        <w:right w:val="none" w:sz="0" w:space="0" w:color="auto"/>
      </w:divBdr>
    </w:div>
    <w:div w:id="1144546617">
      <w:marLeft w:val="0"/>
      <w:marRight w:val="0"/>
      <w:marTop w:val="10"/>
      <w:marBottom w:val="10"/>
      <w:divBdr>
        <w:top w:val="none" w:sz="0" w:space="0" w:color="auto"/>
        <w:left w:val="none" w:sz="0" w:space="0" w:color="auto"/>
        <w:bottom w:val="none" w:sz="0" w:space="0" w:color="auto"/>
        <w:right w:val="none" w:sz="0" w:space="0" w:color="auto"/>
      </w:divBdr>
    </w:div>
    <w:div w:id="1149857012">
      <w:marLeft w:val="0"/>
      <w:marRight w:val="0"/>
      <w:marTop w:val="10"/>
      <w:marBottom w:val="10"/>
      <w:divBdr>
        <w:top w:val="none" w:sz="0" w:space="0" w:color="auto"/>
        <w:left w:val="none" w:sz="0" w:space="0" w:color="auto"/>
        <w:bottom w:val="none" w:sz="0" w:space="0" w:color="auto"/>
        <w:right w:val="none" w:sz="0" w:space="0" w:color="auto"/>
      </w:divBdr>
    </w:div>
    <w:div w:id="1160269101">
      <w:marLeft w:val="0"/>
      <w:marRight w:val="0"/>
      <w:marTop w:val="10"/>
      <w:marBottom w:val="10"/>
      <w:divBdr>
        <w:top w:val="none" w:sz="0" w:space="0" w:color="auto"/>
        <w:left w:val="none" w:sz="0" w:space="0" w:color="auto"/>
        <w:bottom w:val="none" w:sz="0" w:space="0" w:color="auto"/>
        <w:right w:val="none" w:sz="0" w:space="0" w:color="auto"/>
      </w:divBdr>
    </w:div>
    <w:div w:id="1199124100">
      <w:marLeft w:val="0"/>
      <w:marRight w:val="0"/>
      <w:marTop w:val="10"/>
      <w:marBottom w:val="10"/>
      <w:divBdr>
        <w:top w:val="none" w:sz="0" w:space="0" w:color="auto"/>
        <w:left w:val="none" w:sz="0" w:space="0" w:color="auto"/>
        <w:bottom w:val="none" w:sz="0" w:space="0" w:color="auto"/>
        <w:right w:val="none" w:sz="0" w:space="0" w:color="auto"/>
      </w:divBdr>
    </w:div>
    <w:div w:id="1211183507">
      <w:marLeft w:val="0"/>
      <w:marRight w:val="720"/>
      <w:marTop w:val="10"/>
      <w:marBottom w:val="10"/>
      <w:divBdr>
        <w:top w:val="none" w:sz="0" w:space="0" w:color="auto"/>
        <w:left w:val="none" w:sz="0" w:space="0" w:color="auto"/>
        <w:bottom w:val="none" w:sz="0" w:space="0" w:color="auto"/>
        <w:right w:val="none" w:sz="0" w:space="0" w:color="auto"/>
      </w:divBdr>
    </w:div>
    <w:div w:id="1269194332">
      <w:marLeft w:val="0"/>
      <w:marRight w:val="0"/>
      <w:marTop w:val="10"/>
      <w:marBottom w:val="10"/>
      <w:divBdr>
        <w:top w:val="none" w:sz="0" w:space="0" w:color="auto"/>
        <w:left w:val="none" w:sz="0" w:space="0" w:color="auto"/>
        <w:bottom w:val="none" w:sz="0" w:space="0" w:color="auto"/>
        <w:right w:val="none" w:sz="0" w:space="0" w:color="auto"/>
      </w:divBdr>
    </w:div>
    <w:div w:id="1279022304">
      <w:marLeft w:val="0"/>
      <w:marRight w:val="720"/>
      <w:marTop w:val="10"/>
      <w:marBottom w:val="10"/>
      <w:divBdr>
        <w:top w:val="none" w:sz="0" w:space="0" w:color="auto"/>
        <w:left w:val="none" w:sz="0" w:space="0" w:color="auto"/>
        <w:bottom w:val="none" w:sz="0" w:space="0" w:color="auto"/>
        <w:right w:val="none" w:sz="0" w:space="0" w:color="auto"/>
      </w:divBdr>
    </w:div>
    <w:div w:id="1297376787">
      <w:marLeft w:val="0"/>
      <w:marRight w:val="0"/>
      <w:marTop w:val="10"/>
      <w:marBottom w:val="10"/>
      <w:divBdr>
        <w:top w:val="none" w:sz="0" w:space="0" w:color="auto"/>
        <w:left w:val="none" w:sz="0" w:space="0" w:color="auto"/>
        <w:bottom w:val="none" w:sz="0" w:space="0" w:color="auto"/>
        <w:right w:val="none" w:sz="0" w:space="0" w:color="auto"/>
      </w:divBdr>
    </w:div>
    <w:div w:id="1301232807">
      <w:marLeft w:val="0"/>
      <w:marRight w:val="0"/>
      <w:marTop w:val="10"/>
      <w:marBottom w:val="10"/>
      <w:divBdr>
        <w:top w:val="none" w:sz="0" w:space="0" w:color="auto"/>
        <w:left w:val="none" w:sz="0" w:space="0" w:color="auto"/>
        <w:bottom w:val="none" w:sz="0" w:space="0" w:color="auto"/>
        <w:right w:val="none" w:sz="0" w:space="0" w:color="auto"/>
      </w:divBdr>
    </w:div>
    <w:div w:id="1370103894">
      <w:marLeft w:val="0"/>
      <w:marRight w:val="0"/>
      <w:marTop w:val="10"/>
      <w:marBottom w:val="10"/>
      <w:divBdr>
        <w:top w:val="none" w:sz="0" w:space="0" w:color="auto"/>
        <w:left w:val="none" w:sz="0" w:space="0" w:color="auto"/>
        <w:bottom w:val="none" w:sz="0" w:space="0" w:color="auto"/>
        <w:right w:val="none" w:sz="0" w:space="0" w:color="auto"/>
      </w:divBdr>
    </w:div>
    <w:div w:id="1395816043">
      <w:marLeft w:val="0"/>
      <w:marRight w:val="0"/>
      <w:marTop w:val="10"/>
      <w:marBottom w:val="10"/>
      <w:divBdr>
        <w:top w:val="none" w:sz="0" w:space="0" w:color="auto"/>
        <w:left w:val="none" w:sz="0" w:space="0" w:color="auto"/>
        <w:bottom w:val="none" w:sz="0" w:space="0" w:color="auto"/>
        <w:right w:val="none" w:sz="0" w:space="0" w:color="auto"/>
      </w:divBdr>
    </w:div>
    <w:div w:id="1442453807">
      <w:marLeft w:val="0"/>
      <w:marRight w:val="0"/>
      <w:marTop w:val="10"/>
      <w:marBottom w:val="10"/>
      <w:divBdr>
        <w:top w:val="none" w:sz="0" w:space="0" w:color="auto"/>
        <w:left w:val="none" w:sz="0" w:space="0" w:color="auto"/>
        <w:bottom w:val="none" w:sz="0" w:space="0" w:color="auto"/>
        <w:right w:val="none" w:sz="0" w:space="0" w:color="auto"/>
      </w:divBdr>
    </w:div>
    <w:div w:id="1494418086">
      <w:marLeft w:val="0"/>
      <w:marRight w:val="0"/>
      <w:marTop w:val="10"/>
      <w:marBottom w:val="10"/>
      <w:divBdr>
        <w:top w:val="none" w:sz="0" w:space="0" w:color="auto"/>
        <w:left w:val="none" w:sz="0" w:space="0" w:color="auto"/>
        <w:bottom w:val="none" w:sz="0" w:space="0" w:color="auto"/>
        <w:right w:val="none" w:sz="0" w:space="0" w:color="auto"/>
      </w:divBdr>
    </w:div>
    <w:div w:id="1504079066">
      <w:marLeft w:val="0"/>
      <w:marRight w:val="0"/>
      <w:marTop w:val="10"/>
      <w:marBottom w:val="10"/>
      <w:divBdr>
        <w:top w:val="none" w:sz="0" w:space="0" w:color="auto"/>
        <w:left w:val="none" w:sz="0" w:space="0" w:color="auto"/>
        <w:bottom w:val="none" w:sz="0" w:space="0" w:color="auto"/>
        <w:right w:val="none" w:sz="0" w:space="0" w:color="auto"/>
      </w:divBdr>
    </w:div>
    <w:div w:id="1531066365">
      <w:marLeft w:val="0"/>
      <w:marRight w:val="0"/>
      <w:marTop w:val="10"/>
      <w:marBottom w:val="10"/>
      <w:divBdr>
        <w:top w:val="none" w:sz="0" w:space="0" w:color="auto"/>
        <w:left w:val="none" w:sz="0" w:space="0" w:color="auto"/>
        <w:bottom w:val="none" w:sz="0" w:space="0" w:color="auto"/>
        <w:right w:val="none" w:sz="0" w:space="0" w:color="auto"/>
      </w:divBdr>
    </w:div>
    <w:div w:id="1639677328">
      <w:marLeft w:val="0"/>
      <w:marRight w:val="0"/>
      <w:marTop w:val="10"/>
      <w:marBottom w:val="10"/>
      <w:divBdr>
        <w:top w:val="none" w:sz="0" w:space="0" w:color="auto"/>
        <w:left w:val="none" w:sz="0" w:space="0" w:color="auto"/>
        <w:bottom w:val="none" w:sz="0" w:space="0" w:color="auto"/>
        <w:right w:val="none" w:sz="0" w:space="0" w:color="auto"/>
      </w:divBdr>
    </w:div>
    <w:div w:id="1669216052">
      <w:marLeft w:val="0"/>
      <w:marRight w:val="0"/>
      <w:marTop w:val="10"/>
      <w:marBottom w:val="10"/>
      <w:divBdr>
        <w:top w:val="none" w:sz="0" w:space="0" w:color="auto"/>
        <w:left w:val="none" w:sz="0" w:space="0" w:color="auto"/>
        <w:bottom w:val="none" w:sz="0" w:space="0" w:color="auto"/>
        <w:right w:val="none" w:sz="0" w:space="0" w:color="auto"/>
      </w:divBdr>
    </w:div>
    <w:div w:id="1714311530">
      <w:marLeft w:val="0"/>
      <w:marRight w:val="0"/>
      <w:marTop w:val="10"/>
      <w:marBottom w:val="10"/>
      <w:divBdr>
        <w:top w:val="none" w:sz="0" w:space="0" w:color="auto"/>
        <w:left w:val="none" w:sz="0" w:space="0" w:color="auto"/>
        <w:bottom w:val="none" w:sz="0" w:space="0" w:color="auto"/>
        <w:right w:val="none" w:sz="0" w:space="0" w:color="auto"/>
      </w:divBdr>
    </w:div>
    <w:div w:id="1738169464">
      <w:marLeft w:val="0"/>
      <w:marRight w:val="0"/>
      <w:marTop w:val="10"/>
      <w:marBottom w:val="10"/>
      <w:divBdr>
        <w:top w:val="none" w:sz="0" w:space="0" w:color="auto"/>
        <w:left w:val="none" w:sz="0" w:space="0" w:color="auto"/>
        <w:bottom w:val="none" w:sz="0" w:space="0" w:color="auto"/>
        <w:right w:val="none" w:sz="0" w:space="0" w:color="auto"/>
      </w:divBdr>
    </w:div>
    <w:div w:id="1783723553">
      <w:marLeft w:val="0"/>
      <w:marRight w:val="720"/>
      <w:marTop w:val="10"/>
      <w:marBottom w:val="10"/>
      <w:divBdr>
        <w:top w:val="none" w:sz="0" w:space="0" w:color="auto"/>
        <w:left w:val="none" w:sz="0" w:space="0" w:color="auto"/>
        <w:bottom w:val="none" w:sz="0" w:space="0" w:color="auto"/>
        <w:right w:val="none" w:sz="0" w:space="0" w:color="auto"/>
      </w:divBdr>
    </w:div>
    <w:div w:id="1806000970">
      <w:marLeft w:val="0"/>
      <w:marRight w:val="0"/>
      <w:marTop w:val="10"/>
      <w:marBottom w:val="10"/>
      <w:divBdr>
        <w:top w:val="none" w:sz="0" w:space="0" w:color="auto"/>
        <w:left w:val="none" w:sz="0" w:space="0" w:color="auto"/>
        <w:bottom w:val="none" w:sz="0" w:space="0" w:color="auto"/>
        <w:right w:val="none" w:sz="0" w:space="0" w:color="auto"/>
      </w:divBdr>
    </w:div>
    <w:div w:id="1854418307">
      <w:marLeft w:val="0"/>
      <w:marRight w:val="0"/>
      <w:marTop w:val="10"/>
      <w:marBottom w:val="10"/>
      <w:divBdr>
        <w:top w:val="none" w:sz="0" w:space="0" w:color="auto"/>
        <w:left w:val="none" w:sz="0" w:space="0" w:color="auto"/>
        <w:bottom w:val="none" w:sz="0" w:space="0" w:color="auto"/>
        <w:right w:val="none" w:sz="0" w:space="0" w:color="auto"/>
      </w:divBdr>
    </w:div>
    <w:div w:id="1862548347">
      <w:marLeft w:val="0"/>
      <w:marRight w:val="0"/>
      <w:marTop w:val="10"/>
      <w:marBottom w:val="10"/>
      <w:divBdr>
        <w:top w:val="none" w:sz="0" w:space="0" w:color="auto"/>
        <w:left w:val="none" w:sz="0" w:space="0" w:color="auto"/>
        <w:bottom w:val="none" w:sz="0" w:space="0" w:color="auto"/>
        <w:right w:val="none" w:sz="0" w:space="0" w:color="auto"/>
      </w:divBdr>
    </w:div>
    <w:div w:id="1968312083">
      <w:marLeft w:val="0"/>
      <w:marRight w:val="0"/>
      <w:marTop w:val="10"/>
      <w:marBottom w:val="10"/>
      <w:divBdr>
        <w:top w:val="none" w:sz="0" w:space="0" w:color="auto"/>
        <w:left w:val="none" w:sz="0" w:space="0" w:color="auto"/>
        <w:bottom w:val="none" w:sz="0" w:space="0" w:color="auto"/>
        <w:right w:val="none" w:sz="0" w:space="0" w:color="auto"/>
      </w:divBdr>
    </w:div>
    <w:div w:id="2055764053">
      <w:marLeft w:val="0"/>
      <w:marRight w:val="0"/>
      <w:marTop w:val="10"/>
      <w:marBottom w:val="10"/>
      <w:divBdr>
        <w:top w:val="none" w:sz="0" w:space="0" w:color="auto"/>
        <w:left w:val="none" w:sz="0" w:space="0" w:color="auto"/>
        <w:bottom w:val="none" w:sz="0" w:space="0" w:color="auto"/>
        <w:right w:val="none" w:sz="0" w:space="0" w:color="auto"/>
      </w:divBdr>
    </w:div>
    <w:div w:id="20613232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3179</Words>
  <Characters>18126</Characters>
  <Application>Microsoft Office Word</Application>
  <DocSecurity>0</DocSecurity>
  <Lines>151</Lines>
  <Paragraphs>42</Paragraphs>
  <ScaleCrop>false</ScaleCrop>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