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486D9C">
      <w:pPr>
        <w:spacing w:line="500" w:lineRule="atLeast"/>
        <w:jc w:val="center"/>
        <w:divId w:val="1118909801"/>
        <w:rPr>
          <w:rFonts w:ascii="黑体" w:eastAsia="黑体" w:hAnsi="黑体"/>
          <w:sz w:val="36"/>
          <w:szCs w:val="36"/>
        </w:rPr>
      </w:pPr>
      <w:bookmarkStart w:id="0" w:name="_GoBack"/>
      <w:bookmarkEnd w:id="0"/>
      <w:r>
        <w:rPr>
          <w:rFonts w:ascii="黑体" w:eastAsia="黑体" w:hAnsi="黑体" w:hint="eastAsia"/>
          <w:sz w:val="36"/>
          <w:szCs w:val="36"/>
        </w:rPr>
        <w:t>新疆维吾尔自治区高级人民法院</w:t>
      </w:r>
    </w:p>
    <w:p w:rsidR="00000000" w:rsidRDefault="00486D9C">
      <w:pPr>
        <w:spacing w:line="500" w:lineRule="atLeast"/>
        <w:jc w:val="center"/>
        <w:divId w:val="66204823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486D9C">
      <w:pPr>
        <w:spacing w:line="500" w:lineRule="atLeast"/>
        <w:jc w:val="right"/>
        <w:divId w:val="817497535"/>
        <w:rPr>
          <w:rFonts w:hint="eastAsia"/>
          <w:sz w:val="30"/>
          <w:szCs w:val="30"/>
        </w:rPr>
      </w:pPr>
      <w:r>
        <w:rPr>
          <w:rFonts w:hint="eastAsia"/>
          <w:sz w:val="30"/>
          <w:szCs w:val="30"/>
        </w:rPr>
        <w:t>（</w:t>
      </w:r>
      <w:r>
        <w:rPr>
          <w:rFonts w:hint="eastAsia"/>
          <w:sz w:val="30"/>
          <w:szCs w:val="30"/>
        </w:rPr>
        <w:t>2022</w:t>
      </w:r>
      <w:r>
        <w:rPr>
          <w:rFonts w:hint="eastAsia"/>
          <w:sz w:val="30"/>
          <w:szCs w:val="30"/>
        </w:rPr>
        <w:t>）新民申</w:t>
      </w:r>
      <w:r>
        <w:rPr>
          <w:rFonts w:hint="eastAsia"/>
          <w:sz w:val="30"/>
          <w:szCs w:val="30"/>
        </w:rPr>
        <w:t>647</w:t>
      </w:r>
      <w:r>
        <w:rPr>
          <w:rFonts w:hint="eastAsia"/>
          <w:sz w:val="30"/>
          <w:szCs w:val="30"/>
        </w:rPr>
        <w:t>号</w:t>
      </w:r>
    </w:p>
    <w:p w:rsidR="00000000" w:rsidRDefault="00486D9C">
      <w:pPr>
        <w:spacing w:line="500" w:lineRule="atLeast"/>
        <w:ind w:firstLine="600"/>
        <w:divId w:val="9332993"/>
        <w:rPr>
          <w:rFonts w:hint="eastAsia"/>
          <w:sz w:val="30"/>
          <w:szCs w:val="30"/>
        </w:rPr>
      </w:pPr>
      <w:r>
        <w:rPr>
          <w:rFonts w:hint="eastAsia"/>
          <w:sz w:val="30"/>
          <w:szCs w:val="30"/>
        </w:rPr>
        <w:t>再审申请人（一审原告、二审上诉人）：热牙那木·巴斯提，女，</w:t>
      </w:r>
      <w:r>
        <w:rPr>
          <w:rFonts w:hint="eastAsia"/>
          <w:sz w:val="30"/>
          <w:szCs w:val="30"/>
        </w:rPr>
        <w:t>1980</w:t>
      </w:r>
      <w:r>
        <w:rPr>
          <w:rFonts w:hint="eastAsia"/>
          <w:sz w:val="30"/>
          <w:szCs w:val="30"/>
        </w:rPr>
        <w:t>年</w:t>
      </w:r>
      <w:r>
        <w:rPr>
          <w:rFonts w:hint="eastAsia"/>
          <w:sz w:val="30"/>
          <w:szCs w:val="30"/>
        </w:rPr>
        <w:t>1</w:t>
      </w:r>
      <w:r>
        <w:rPr>
          <w:rFonts w:hint="eastAsia"/>
          <w:sz w:val="30"/>
          <w:szCs w:val="30"/>
        </w:rPr>
        <w:t>月</w:t>
      </w:r>
      <w:r>
        <w:rPr>
          <w:rFonts w:hint="eastAsia"/>
          <w:sz w:val="30"/>
          <w:szCs w:val="30"/>
        </w:rPr>
        <w:t>15</w:t>
      </w:r>
      <w:r>
        <w:rPr>
          <w:rFonts w:hint="eastAsia"/>
          <w:sz w:val="30"/>
          <w:szCs w:val="30"/>
        </w:rPr>
        <w:t>日出生，住新疆维吾尔自治区库车市。</w:t>
      </w:r>
    </w:p>
    <w:p w:rsidR="00000000" w:rsidRDefault="00486D9C">
      <w:pPr>
        <w:spacing w:line="500" w:lineRule="atLeast"/>
        <w:ind w:firstLine="600"/>
        <w:divId w:val="2007321854"/>
        <w:rPr>
          <w:rFonts w:hint="eastAsia"/>
          <w:sz w:val="30"/>
          <w:szCs w:val="30"/>
        </w:rPr>
      </w:pPr>
      <w:r>
        <w:rPr>
          <w:rFonts w:hint="eastAsia"/>
          <w:sz w:val="30"/>
          <w:szCs w:val="30"/>
        </w:rPr>
        <w:t>委托诉讼代理人：吐尼亚孜·艾买提，库车市金盾法律服务所法律工作者。</w:t>
      </w:r>
    </w:p>
    <w:p w:rsidR="00000000" w:rsidRDefault="00486D9C">
      <w:pPr>
        <w:spacing w:line="500" w:lineRule="atLeast"/>
        <w:ind w:firstLine="600"/>
        <w:divId w:val="1066562796"/>
        <w:rPr>
          <w:rFonts w:hint="eastAsia"/>
          <w:sz w:val="30"/>
          <w:szCs w:val="30"/>
        </w:rPr>
      </w:pPr>
      <w:r>
        <w:rPr>
          <w:rFonts w:hint="eastAsia"/>
          <w:sz w:val="30"/>
          <w:szCs w:val="30"/>
        </w:rPr>
        <w:t>再审申请人（一审原告、二审上诉人）：卡哈尔·买买提，男，</w:t>
      </w:r>
      <w:r>
        <w:rPr>
          <w:rFonts w:hint="eastAsia"/>
          <w:sz w:val="30"/>
          <w:szCs w:val="30"/>
        </w:rPr>
        <w:t>1999</w:t>
      </w:r>
      <w:r>
        <w:rPr>
          <w:rFonts w:hint="eastAsia"/>
          <w:sz w:val="30"/>
          <w:szCs w:val="30"/>
        </w:rPr>
        <w:t>年</w:t>
      </w:r>
      <w:r>
        <w:rPr>
          <w:rFonts w:hint="eastAsia"/>
          <w:sz w:val="30"/>
          <w:szCs w:val="30"/>
        </w:rPr>
        <w:t>1</w:t>
      </w:r>
      <w:r>
        <w:rPr>
          <w:rFonts w:hint="eastAsia"/>
          <w:sz w:val="30"/>
          <w:szCs w:val="30"/>
        </w:rPr>
        <w:t>月</w:t>
      </w:r>
      <w:r>
        <w:rPr>
          <w:rFonts w:hint="eastAsia"/>
          <w:sz w:val="30"/>
          <w:szCs w:val="30"/>
        </w:rPr>
        <w:t>27</w:t>
      </w:r>
      <w:r>
        <w:rPr>
          <w:rFonts w:hint="eastAsia"/>
          <w:sz w:val="30"/>
          <w:szCs w:val="30"/>
        </w:rPr>
        <w:t>日出生，住新疆维吾尔自治区库车市。</w:t>
      </w:r>
    </w:p>
    <w:p w:rsidR="00000000" w:rsidRDefault="00486D9C">
      <w:pPr>
        <w:spacing w:line="500" w:lineRule="atLeast"/>
        <w:ind w:firstLine="600"/>
        <w:divId w:val="470906621"/>
        <w:rPr>
          <w:rFonts w:hint="eastAsia"/>
          <w:sz w:val="30"/>
          <w:szCs w:val="30"/>
        </w:rPr>
      </w:pPr>
      <w:r>
        <w:rPr>
          <w:rFonts w:hint="eastAsia"/>
          <w:sz w:val="30"/>
          <w:szCs w:val="30"/>
        </w:rPr>
        <w:t>再审申请人（一审原告、二审上诉人）：凯赛尔·买买提，男，</w:t>
      </w:r>
      <w:r>
        <w:rPr>
          <w:rFonts w:hint="eastAsia"/>
          <w:sz w:val="30"/>
          <w:szCs w:val="30"/>
        </w:rPr>
        <w:t>2004</w:t>
      </w:r>
      <w:r>
        <w:rPr>
          <w:rFonts w:hint="eastAsia"/>
          <w:sz w:val="30"/>
          <w:szCs w:val="30"/>
        </w:rPr>
        <w:t>年</w:t>
      </w:r>
      <w:r>
        <w:rPr>
          <w:rFonts w:hint="eastAsia"/>
          <w:sz w:val="30"/>
          <w:szCs w:val="30"/>
        </w:rPr>
        <w:t>9</w:t>
      </w:r>
      <w:r>
        <w:rPr>
          <w:rFonts w:hint="eastAsia"/>
          <w:sz w:val="30"/>
          <w:szCs w:val="30"/>
        </w:rPr>
        <w:t>月</w:t>
      </w:r>
      <w:r>
        <w:rPr>
          <w:rFonts w:hint="eastAsia"/>
          <w:sz w:val="30"/>
          <w:szCs w:val="30"/>
        </w:rPr>
        <w:t>25</w:t>
      </w:r>
      <w:r>
        <w:rPr>
          <w:rFonts w:hint="eastAsia"/>
          <w:sz w:val="30"/>
          <w:szCs w:val="30"/>
        </w:rPr>
        <w:t>日出生，住新疆维吾尔自治区库车市。</w:t>
      </w:r>
    </w:p>
    <w:p w:rsidR="00000000" w:rsidRDefault="00486D9C">
      <w:pPr>
        <w:spacing w:line="500" w:lineRule="atLeast"/>
        <w:ind w:firstLine="600"/>
        <w:divId w:val="2038194930"/>
        <w:rPr>
          <w:rFonts w:hint="eastAsia"/>
          <w:sz w:val="30"/>
          <w:szCs w:val="30"/>
        </w:rPr>
      </w:pPr>
      <w:r>
        <w:rPr>
          <w:rFonts w:hint="eastAsia"/>
          <w:sz w:val="30"/>
          <w:szCs w:val="30"/>
        </w:rPr>
        <w:t>再审申请人（一审原告、二审上诉人）：斯拉吉丁·买买提，男，</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15</w:t>
      </w:r>
      <w:r>
        <w:rPr>
          <w:rFonts w:hint="eastAsia"/>
          <w:sz w:val="30"/>
          <w:szCs w:val="30"/>
        </w:rPr>
        <w:t>日出生，住新疆维吾尔自治区库车市。</w:t>
      </w:r>
    </w:p>
    <w:p w:rsidR="00000000" w:rsidRDefault="00486D9C">
      <w:pPr>
        <w:spacing w:line="500" w:lineRule="atLeast"/>
        <w:ind w:firstLine="600"/>
        <w:divId w:val="1943756818"/>
        <w:rPr>
          <w:rFonts w:hint="eastAsia"/>
          <w:sz w:val="30"/>
          <w:szCs w:val="30"/>
        </w:rPr>
      </w:pPr>
      <w:r>
        <w:rPr>
          <w:rFonts w:hint="eastAsia"/>
          <w:sz w:val="30"/>
          <w:szCs w:val="30"/>
        </w:rPr>
        <w:t>法定代理人：热牙那木·巴斯提（系上述三再审申请人母亲），住新疆维吾尔自治区库车市。</w:t>
      </w:r>
    </w:p>
    <w:p w:rsidR="00000000" w:rsidRDefault="00486D9C">
      <w:pPr>
        <w:spacing w:line="500" w:lineRule="atLeast"/>
        <w:ind w:firstLine="600"/>
        <w:divId w:val="1224563719"/>
        <w:rPr>
          <w:rFonts w:hint="eastAsia"/>
          <w:sz w:val="30"/>
          <w:szCs w:val="30"/>
        </w:rPr>
      </w:pPr>
      <w:r>
        <w:rPr>
          <w:rFonts w:hint="eastAsia"/>
          <w:sz w:val="30"/>
          <w:szCs w:val="30"/>
        </w:rPr>
        <w:t>再审申请人（一审原告、二审上诉人）：尼牙子·塔衣尔，男，</w:t>
      </w:r>
      <w:r>
        <w:rPr>
          <w:rFonts w:hint="eastAsia"/>
          <w:sz w:val="30"/>
          <w:szCs w:val="30"/>
        </w:rPr>
        <w:t>1930</w:t>
      </w:r>
      <w:r>
        <w:rPr>
          <w:rFonts w:hint="eastAsia"/>
          <w:sz w:val="30"/>
          <w:szCs w:val="30"/>
        </w:rPr>
        <w:t>年</w:t>
      </w:r>
      <w:r>
        <w:rPr>
          <w:rFonts w:hint="eastAsia"/>
          <w:sz w:val="30"/>
          <w:szCs w:val="30"/>
        </w:rPr>
        <w:t>8</w:t>
      </w:r>
      <w:r>
        <w:rPr>
          <w:rFonts w:hint="eastAsia"/>
          <w:sz w:val="30"/>
          <w:szCs w:val="30"/>
        </w:rPr>
        <w:t>月</w:t>
      </w:r>
      <w:r>
        <w:rPr>
          <w:rFonts w:hint="eastAsia"/>
          <w:sz w:val="30"/>
          <w:szCs w:val="30"/>
        </w:rPr>
        <w:t>23</w:t>
      </w:r>
      <w:r>
        <w:rPr>
          <w:rFonts w:hint="eastAsia"/>
          <w:sz w:val="30"/>
          <w:szCs w:val="30"/>
        </w:rPr>
        <w:t>日出生，住新疆维吾尔自治区库车市。</w:t>
      </w:r>
    </w:p>
    <w:p w:rsidR="00000000" w:rsidRDefault="00486D9C">
      <w:pPr>
        <w:spacing w:line="500" w:lineRule="atLeast"/>
        <w:ind w:firstLine="600"/>
        <w:divId w:val="563032035"/>
        <w:rPr>
          <w:rFonts w:hint="eastAsia"/>
          <w:sz w:val="30"/>
          <w:szCs w:val="30"/>
        </w:rPr>
      </w:pPr>
      <w:r>
        <w:rPr>
          <w:rFonts w:hint="eastAsia"/>
          <w:sz w:val="30"/>
          <w:szCs w:val="30"/>
        </w:rPr>
        <w:t>被申请人（一审被告，二审被上诉人）：库车市人民医院，住所地新疆维吾尔自治区库车市解放路南</w:t>
      </w:r>
      <w:r>
        <w:rPr>
          <w:rFonts w:hint="eastAsia"/>
          <w:sz w:val="30"/>
          <w:szCs w:val="30"/>
        </w:rPr>
        <w:t>16</w:t>
      </w:r>
      <w:r>
        <w:rPr>
          <w:rFonts w:hint="eastAsia"/>
          <w:sz w:val="30"/>
          <w:szCs w:val="30"/>
        </w:rPr>
        <w:t>号。</w:t>
      </w:r>
    </w:p>
    <w:p w:rsidR="00000000" w:rsidRDefault="00486D9C">
      <w:pPr>
        <w:spacing w:line="500" w:lineRule="atLeast"/>
        <w:ind w:firstLine="600"/>
        <w:divId w:val="876507731"/>
        <w:rPr>
          <w:rFonts w:hint="eastAsia"/>
          <w:sz w:val="30"/>
          <w:szCs w:val="30"/>
        </w:rPr>
      </w:pPr>
      <w:r>
        <w:rPr>
          <w:rFonts w:hint="eastAsia"/>
          <w:sz w:val="30"/>
          <w:szCs w:val="30"/>
        </w:rPr>
        <w:t>法定代表人：岳阳，该医院院长。</w:t>
      </w:r>
    </w:p>
    <w:p w:rsidR="00000000" w:rsidRDefault="00486D9C">
      <w:pPr>
        <w:spacing w:line="500" w:lineRule="atLeast"/>
        <w:ind w:firstLine="600"/>
        <w:divId w:val="69545216"/>
        <w:rPr>
          <w:rFonts w:hint="eastAsia"/>
          <w:sz w:val="30"/>
          <w:szCs w:val="30"/>
        </w:rPr>
      </w:pPr>
      <w:r>
        <w:rPr>
          <w:rFonts w:hint="eastAsia"/>
          <w:sz w:val="30"/>
          <w:szCs w:val="30"/>
        </w:rPr>
        <w:t>再审申请人热牙那木·巴斯提、卡哈尔·买买提、凯赛尔·买买提、斯拉吉丁·买买</w:t>
      </w:r>
      <w:r>
        <w:rPr>
          <w:rFonts w:hint="eastAsia"/>
          <w:sz w:val="30"/>
          <w:szCs w:val="30"/>
        </w:rPr>
        <w:t>提、尼牙子·塔衣尔因与被申请</w:t>
      </w:r>
      <w:r>
        <w:rPr>
          <w:rFonts w:hint="eastAsia"/>
          <w:sz w:val="30"/>
          <w:szCs w:val="30"/>
        </w:rPr>
        <w:lastRenderedPageBreak/>
        <w:t>人库车市人民医院医疗损害责任纠纷一案，不服新疆维吾尔自治区阿克苏地区中级人民法院（</w:t>
      </w:r>
      <w:r>
        <w:rPr>
          <w:rFonts w:hint="eastAsia"/>
          <w:sz w:val="30"/>
          <w:szCs w:val="30"/>
        </w:rPr>
        <w:t>2021</w:t>
      </w:r>
      <w:r>
        <w:rPr>
          <w:rFonts w:hint="eastAsia"/>
          <w:sz w:val="30"/>
          <w:szCs w:val="30"/>
        </w:rPr>
        <w:t>）新</w:t>
      </w:r>
      <w:r>
        <w:rPr>
          <w:rFonts w:hint="eastAsia"/>
          <w:sz w:val="30"/>
          <w:szCs w:val="30"/>
        </w:rPr>
        <w:t>29</w:t>
      </w:r>
      <w:r>
        <w:rPr>
          <w:rFonts w:hint="eastAsia"/>
          <w:sz w:val="30"/>
          <w:szCs w:val="30"/>
        </w:rPr>
        <w:t>民终</w:t>
      </w:r>
      <w:r>
        <w:rPr>
          <w:rFonts w:hint="eastAsia"/>
          <w:sz w:val="30"/>
          <w:szCs w:val="30"/>
        </w:rPr>
        <w:t>991</w:t>
      </w:r>
      <w:r>
        <w:rPr>
          <w:rFonts w:hint="eastAsia"/>
          <w:sz w:val="30"/>
          <w:szCs w:val="30"/>
        </w:rPr>
        <w:t>号民事判决，向本院申请再审。本院依法组成合议庭进行了审查，现已审查终结。</w:t>
      </w:r>
    </w:p>
    <w:p w:rsidR="00000000" w:rsidRDefault="00486D9C">
      <w:pPr>
        <w:spacing w:line="500" w:lineRule="atLeast"/>
        <w:ind w:firstLine="600"/>
        <w:divId w:val="2010252568"/>
        <w:rPr>
          <w:rFonts w:hint="eastAsia"/>
          <w:sz w:val="30"/>
          <w:szCs w:val="30"/>
        </w:rPr>
      </w:pPr>
      <w:r>
        <w:rPr>
          <w:rFonts w:hint="eastAsia"/>
          <w:sz w:val="30"/>
          <w:szCs w:val="30"/>
        </w:rPr>
        <w:t>热牙那木·巴斯提、卡哈尔·买买提、凯赛尔·买买提、斯拉吉丁·买买提、尼牙子·塔衣尔申请再审称，一、原审认定案件事实不当，即原审开庭时提交的</w:t>
      </w:r>
      <w:r>
        <w:rPr>
          <w:rFonts w:hint="eastAsia"/>
          <w:sz w:val="30"/>
          <w:szCs w:val="30"/>
        </w:rPr>
        <w:t>120</w:t>
      </w:r>
      <w:r>
        <w:rPr>
          <w:rFonts w:hint="eastAsia"/>
          <w:sz w:val="30"/>
          <w:szCs w:val="30"/>
        </w:rPr>
        <w:t>医生交接班记录本和病案等足以认定买买提·尼亚孜被送到库车市人民医院急救中心将近三个小时的时间没有采取抢救措施，失去最佳治疗机会，导致死亡的事实，但原审判决没有</w:t>
      </w:r>
      <w:r>
        <w:rPr>
          <w:rFonts w:hint="eastAsia"/>
          <w:sz w:val="30"/>
          <w:szCs w:val="30"/>
        </w:rPr>
        <w:t>认定该事实。二、原审适用法律及处理结果均存在错误。原审已查明库车市人民医院在抢救行为和治疗行为上的过错与买买提·尼亚孜死亡结果之间的总体参与度为</w:t>
      </w:r>
      <w:r>
        <w:rPr>
          <w:rFonts w:hint="eastAsia"/>
          <w:sz w:val="30"/>
          <w:szCs w:val="30"/>
        </w:rPr>
        <w:t>80</w:t>
      </w:r>
      <w:r>
        <w:rPr>
          <w:rFonts w:hint="eastAsia"/>
          <w:sz w:val="30"/>
          <w:szCs w:val="30"/>
        </w:rPr>
        <w:t>％的事实，原审判决中也载明“库车市人民医院应当在交通事故的次要责任范围内的</w:t>
      </w:r>
      <w:r>
        <w:rPr>
          <w:rFonts w:hint="eastAsia"/>
          <w:sz w:val="30"/>
          <w:szCs w:val="30"/>
        </w:rPr>
        <w:t>80</w:t>
      </w:r>
      <w:r>
        <w:rPr>
          <w:rFonts w:hint="eastAsia"/>
          <w:sz w:val="30"/>
          <w:szCs w:val="30"/>
        </w:rPr>
        <w:t>％承担责任”，即明确了医院应当承担</w:t>
      </w:r>
      <w:r>
        <w:rPr>
          <w:rFonts w:hint="eastAsia"/>
          <w:sz w:val="30"/>
          <w:szCs w:val="30"/>
        </w:rPr>
        <w:t>80</w:t>
      </w:r>
      <w:r>
        <w:rPr>
          <w:rFonts w:hint="eastAsia"/>
          <w:sz w:val="30"/>
          <w:szCs w:val="30"/>
        </w:rPr>
        <w:t>％的责任，但是原审法院未考虑医院的错误治疗行为造成买买提·尼亚孜死亡结果之间的关系，认为：“当时已经获得次要责任范围内的损失”，就驳回申请人全部的诉讼请求系错误。原审应该以损失总额为基础，判令库车市人民医院按</w:t>
      </w:r>
      <w:r>
        <w:rPr>
          <w:rFonts w:hint="eastAsia"/>
          <w:sz w:val="30"/>
          <w:szCs w:val="30"/>
        </w:rPr>
        <w:t>80</w:t>
      </w:r>
      <w:r>
        <w:rPr>
          <w:rFonts w:hint="eastAsia"/>
          <w:sz w:val="30"/>
          <w:szCs w:val="30"/>
        </w:rPr>
        <w:t>％的比例承担责任，但是原审混淆交通事</w:t>
      </w:r>
      <w:r>
        <w:rPr>
          <w:rFonts w:hint="eastAsia"/>
          <w:sz w:val="30"/>
          <w:szCs w:val="30"/>
        </w:rPr>
        <w:t>故中的责任比例和医疗损害的责任比例，变相减轻了医院应承担的责任。故，依据《中华人民共和国民事诉讼法》第二百零七条之规定申请再审。</w:t>
      </w:r>
    </w:p>
    <w:p w:rsidR="00000000" w:rsidRDefault="00486D9C">
      <w:pPr>
        <w:spacing w:line="500" w:lineRule="atLeast"/>
        <w:ind w:firstLine="600"/>
        <w:divId w:val="40718026"/>
        <w:rPr>
          <w:rFonts w:hint="eastAsia"/>
          <w:sz w:val="30"/>
          <w:szCs w:val="30"/>
        </w:rPr>
      </w:pPr>
      <w:r>
        <w:rPr>
          <w:rFonts w:hint="eastAsia"/>
          <w:sz w:val="30"/>
          <w:szCs w:val="30"/>
        </w:rPr>
        <w:t>库车市人民医院提交书面答辩状称：一、原审认定事实和适用法律均正确。原审认定买买提·尼亚孜的死亡是交通事故和医疗责任共同造成的，交通事故中已认定买买提·尼亚孜负主要责任，艾海提·依明承担次要责任，库车市人民医院应在艾海提·依明负事故次要责任的赔偿范围内与艾海提·依明按</w:t>
      </w:r>
      <w:r>
        <w:rPr>
          <w:rFonts w:hint="eastAsia"/>
          <w:sz w:val="30"/>
          <w:szCs w:val="30"/>
        </w:rPr>
        <w:lastRenderedPageBreak/>
        <w:t>责任大小承担赔偿责任，但该赔偿责任在（</w:t>
      </w:r>
      <w:r>
        <w:rPr>
          <w:rFonts w:hint="eastAsia"/>
          <w:sz w:val="30"/>
          <w:szCs w:val="30"/>
        </w:rPr>
        <w:t>2017</w:t>
      </w:r>
      <w:r>
        <w:rPr>
          <w:rFonts w:hint="eastAsia"/>
          <w:sz w:val="30"/>
          <w:szCs w:val="30"/>
        </w:rPr>
        <w:t>）新</w:t>
      </w:r>
      <w:r>
        <w:rPr>
          <w:rFonts w:hint="eastAsia"/>
          <w:sz w:val="30"/>
          <w:szCs w:val="30"/>
        </w:rPr>
        <w:t>2923</w:t>
      </w:r>
      <w:r>
        <w:rPr>
          <w:rFonts w:hint="eastAsia"/>
          <w:sz w:val="30"/>
          <w:szCs w:val="30"/>
        </w:rPr>
        <w:t>民初</w:t>
      </w:r>
      <w:r>
        <w:rPr>
          <w:rFonts w:hint="eastAsia"/>
          <w:sz w:val="30"/>
          <w:szCs w:val="30"/>
        </w:rPr>
        <w:t>2126</w:t>
      </w:r>
      <w:r>
        <w:rPr>
          <w:rFonts w:hint="eastAsia"/>
          <w:sz w:val="30"/>
          <w:szCs w:val="30"/>
        </w:rPr>
        <w:t>号民事调解案件中已由中华保险公司和艾海提·依明</w:t>
      </w:r>
      <w:r>
        <w:rPr>
          <w:rFonts w:hint="eastAsia"/>
          <w:sz w:val="30"/>
          <w:szCs w:val="30"/>
        </w:rPr>
        <w:t>全部承担并已履行支付完毕，因此法院不予支持再审申请人的诉讼请求正确。二、再审申请人的再审申请无事实和法律依据。买买提·尼亚孜因交通事故死亡而依法应予以赔偿的各项费用共计</w:t>
      </w:r>
      <w:r>
        <w:rPr>
          <w:rFonts w:hint="eastAsia"/>
          <w:sz w:val="30"/>
          <w:szCs w:val="30"/>
        </w:rPr>
        <w:t>345753</w:t>
      </w:r>
      <w:r>
        <w:rPr>
          <w:rFonts w:hint="eastAsia"/>
          <w:sz w:val="30"/>
          <w:szCs w:val="30"/>
        </w:rPr>
        <w:t>元，已经库车市人民法院作出的（</w:t>
      </w:r>
      <w:r>
        <w:rPr>
          <w:rFonts w:hint="eastAsia"/>
          <w:sz w:val="30"/>
          <w:szCs w:val="30"/>
        </w:rPr>
        <w:t>2017</w:t>
      </w:r>
      <w:r>
        <w:rPr>
          <w:rFonts w:hint="eastAsia"/>
          <w:sz w:val="30"/>
          <w:szCs w:val="30"/>
        </w:rPr>
        <w:t>）新</w:t>
      </w:r>
      <w:r>
        <w:rPr>
          <w:rFonts w:hint="eastAsia"/>
          <w:sz w:val="30"/>
          <w:szCs w:val="30"/>
        </w:rPr>
        <w:t>2923</w:t>
      </w:r>
      <w:r>
        <w:rPr>
          <w:rFonts w:hint="eastAsia"/>
          <w:sz w:val="30"/>
          <w:szCs w:val="30"/>
        </w:rPr>
        <w:t>民初</w:t>
      </w:r>
      <w:r>
        <w:rPr>
          <w:rFonts w:hint="eastAsia"/>
          <w:sz w:val="30"/>
          <w:szCs w:val="30"/>
        </w:rPr>
        <w:t>2126</w:t>
      </w:r>
      <w:r>
        <w:rPr>
          <w:rFonts w:hint="eastAsia"/>
          <w:sz w:val="30"/>
          <w:szCs w:val="30"/>
        </w:rPr>
        <w:t>号民事调解书处理完毕，再审申请人又于</w:t>
      </w:r>
      <w:r>
        <w:rPr>
          <w:rFonts w:hint="eastAsia"/>
          <w:sz w:val="30"/>
          <w:szCs w:val="30"/>
        </w:rPr>
        <w:t>2020</w:t>
      </w:r>
      <w:r>
        <w:rPr>
          <w:rFonts w:hint="eastAsia"/>
          <w:sz w:val="30"/>
          <w:szCs w:val="30"/>
        </w:rPr>
        <w:t>年以新的赔偿标准为依据将各项费用请求增至</w:t>
      </w:r>
      <w:r>
        <w:rPr>
          <w:rFonts w:hint="eastAsia"/>
          <w:sz w:val="30"/>
          <w:szCs w:val="30"/>
        </w:rPr>
        <w:t>1055340.23</w:t>
      </w:r>
      <w:r>
        <w:rPr>
          <w:rFonts w:hint="eastAsia"/>
          <w:sz w:val="30"/>
          <w:szCs w:val="30"/>
        </w:rPr>
        <w:t>元，并要求库车市人民医院支付全部金额的</w:t>
      </w:r>
      <w:r>
        <w:rPr>
          <w:rFonts w:hint="eastAsia"/>
          <w:sz w:val="30"/>
          <w:szCs w:val="30"/>
        </w:rPr>
        <w:t>80</w:t>
      </w:r>
      <w:r>
        <w:rPr>
          <w:rFonts w:hint="eastAsia"/>
          <w:sz w:val="30"/>
          <w:szCs w:val="30"/>
        </w:rPr>
        <w:t>％即</w:t>
      </w:r>
      <w:r>
        <w:rPr>
          <w:rFonts w:hint="eastAsia"/>
          <w:sz w:val="30"/>
          <w:szCs w:val="30"/>
        </w:rPr>
        <w:t>844272.18</w:t>
      </w:r>
      <w:r>
        <w:rPr>
          <w:rFonts w:hint="eastAsia"/>
          <w:sz w:val="30"/>
          <w:szCs w:val="30"/>
        </w:rPr>
        <w:t>元无事实和法律依据。三、再审申请人提交的美愿司检［</w:t>
      </w:r>
      <w:r>
        <w:rPr>
          <w:rFonts w:hint="eastAsia"/>
          <w:sz w:val="30"/>
          <w:szCs w:val="30"/>
        </w:rPr>
        <w:t>2018</w:t>
      </w:r>
      <w:r>
        <w:rPr>
          <w:rFonts w:hint="eastAsia"/>
          <w:sz w:val="30"/>
          <w:szCs w:val="30"/>
        </w:rPr>
        <w:t>］法临鉴字第</w:t>
      </w:r>
      <w:r>
        <w:rPr>
          <w:rFonts w:hint="eastAsia"/>
          <w:sz w:val="30"/>
          <w:szCs w:val="30"/>
        </w:rPr>
        <w:t>95</w:t>
      </w:r>
      <w:r>
        <w:rPr>
          <w:rFonts w:hint="eastAsia"/>
          <w:sz w:val="30"/>
          <w:szCs w:val="30"/>
        </w:rPr>
        <w:t>号司法鉴定意见书，不具有合法</w:t>
      </w:r>
      <w:r>
        <w:rPr>
          <w:rFonts w:hint="eastAsia"/>
          <w:sz w:val="30"/>
          <w:szCs w:val="30"/>
        </w:rPr>
        <w:t>性和法律效力。新疆美愿双语司法鉴定所的经营范围是法医临床，文书鉴定，而对医疗事故鉴定应当由专业机构进行。买买提·尼亚孜因抢救无效死亡时间为</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5</w:t>
      </w:r>
      <w:r>
        <w:rPr>
          <w:rFonts w:hint="eastAsia"/>
          <w:sz w:val="30"/>
          <w:szCs w:val="30"/>
        </w:rPr>
        <w:t>日，再审申请人于</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20</w:t>
      </w:r>
      <w:r>
        <w:rPr>
          <w:rFonts w:hint="eastAsia"/>
          <w:sz w:val="30"/>
          <w:szCs w:val="30"/>
        </w:rPr>
        <w:t>日才申请司法鉴定，根据规定医患双方当事人不能确定死因或者对死因有异议的，应当在患者死亡后</w:t>
      </w:r>
      <w:r>
        <w:rPr>
          <w:rFonts w:hint="eastAsia"/>
          <w:sz w:val="30"/>
          <w:szCs w:val="30"/>
        </w:rPr>
        <w:t>48</w:t>
      </w:r>
      <w:r>
        <w:rPr>
          <w:rFonts w:hint="eastAsia"/>
          <w:sz w:val="30"/>
          <w:szCs w:val="30"/>
        </w:rPr>
        <w:t>个小时内进行尸检，本案再审申请人在事故发生</w:t>
      </w:r>
      <w:r>
        <w:rPr>
          <w:rFonts w:hint="eastAsia"/>
          <w:sz w:val="30"/>
          <w:szCs w:val="30"/>
        </w:rPr>
        <w:t>48</w:t>
      </w:r>
      <w:r>
        <w:rPr>
          <w:rFonts w:hint="eastAsia"/>
          <w:sz w:val="30"/>
          <w:szCs w:val="30"/>
        </w:rPr>
        <w:t>个小时内并未提出异议要求尸检，再审申请人单方委托鉴定机构作出鉴定意见，认为我院过错参与度为</w:t>
      </w:r>
      <w:r>
        <w:rPr>
          <w:rFonts w:hint="eastAsia"/>
          <w:sz w:val="30"/>
          <w:szCs w:val="30"/>
        </w:rPr>
        <w:t>80</w:t>
      </w:r>
      <w:r>
        <w:rPr>
          <w:rFonts w:hint="eastAsia"/>
          <w:sz w:val="30"/>
          <w:szCs w:val="30"/>
        </w:rPr>
        <w:t>％，该鉴定意见书，显然错误。原审判决认定事实清楚，适用法律正确，再审申请人的再审申请不符合</w:t>
      </w:r>
      <w:r>
        <w:rPr>
          <w:rFonts w:hint="eastAsia"/>
          <w:sz w:val="30"/>
          <w:szCs w:val="30"/>
        </w:rPr>
        <w:t>《中华人民共和国民事诉讼法》第二百零七条规定的应当再审的情形，应当予以驳回。</w:t>
      </w:r>
    </w:p>
    <w:p w:rsidR="00000000" w:rsidRDefault="00486D9C">
      <w:pPr>
        <w:spacing w:line="500" w:lineRule="atLeast"/>
        <w:ind w:firstLine="600"/>
        <w:divId w:val="1289049374"/>
        <w:rPr>
          <w:rFonts w:hint="eastAsia"/>
          <w:sz w:val="30"/>
          <w:szCs w:val="30"/>
        </w:rPr>
      </w:pPr>
      <w:r>
        <w:rPr>
          <w:rFonts w:hint="eastAsia"/>
          <w:sz w:val="30"/>
          <w:szCs w:val="30"/>
        </w:rPr>
        <w:t>本院经审查认为，热牙那木·巴斯提、卡哈尔·买买提、凯赛尔·买买提、斯拉吉丁·买买提、尼牙子·塔衣尔在原审提交其单方委托新疆美愿司法鉴定中心作出的司法鉴定意见书，认为买买提·尼亚孜的死亡系因医院诊疗过错而造成，主张医院应当对该损害结果承担相应的责任，但该司法鉴定意见书系在事故发生两年后由热某等人单方委托，鉴定检材真实性、有效性并未经案件当事人进行确认，该司法鉴定意见仅凭借出院记录复印件、相关检查材料作出库车市人民医院在诊疗过程中存在</w:t>
      </w:r>
      <w:r>
        <w:rPr>
          <w:rFonts w:hint="eastAsia"/>
          <w:sz w:val="30"/>
          <w:szCs w:val="30"/>
        </w:rPr>
        <w:t>过错，不具有客观性。且热牙那木·巴斯提、卡哈尔·买买提、凯赛尔·买买提、斯拉吉丁·买买提、尼牙子·塔衣尔在</w:t>
      </w:r>
      <w:r>
        <w:rPr>
          <w:rFonts w:hint="eastAsia"/>
          <w:sz w:val="30"/>
          <w:szCs w:val="30"/>
        </w:rPr>
        <w:t>2017</w:t>
      </w:r>
      <w:r>
        <w:rPr>
          <w:rFonts w:hint="eastAsia"/>
          <w:sz w:val="30"/>
          <w:szCs w:val="30"/>
        </w:rPr>
        <w:t>年，以机动车交通事故责任纠纷为由向库车市人民法院提起诉讼，请求肇事司机与保险公司赔偿死者的各项损失及财产损失共计</w:t>
      </w:r>
      <w:r>
        <w:rPr>
          <w:rFonts w:hint="eastAsia"/>
          <w:sz w:val="30"/>
          <w:szCs w:val="30"/>
        </w:rPr>
        <w:t>399759.34</w:t>
      </w:r>
      <w:r>
        <w:rPr>
          <w:rFonts w:hint="eastAsia"/>
          <w:sz w:val="30"/>
          <w:szCs w:val="30"/>
        </w:rPr>
        <w:t>元（含医疗费、误工费、护理费、丧葬费、死亡赔偿金、被扶养人生活费、精神损失费、车辆损失、交通费等），该案经调解，各方确认该案人身损害赔偿及财产损失金额共计</w:t>
      </w:r>
      <w:r>
        <w:rPr>
          <w:rFonts w:hint="eastAsia"/>
          <w:sz w:val="30"/>
          <w:szCs w:val="30"/>
        </w:rPr>
        <w:t>345753</w:t>
      </w:r>
      <w:r>
        <w:rPr>
          <w:rFonts w:hint="eastAsia"/>
          <w:sz w:val="30"/>
          <w:szCs w:val="30"/>
        </w:rPr>
        <w:t>元。</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7</w:t>
      </w:r>
      <w:r>
        <w:rPr>
          <w:rFonts w:hint="eastAsia"/>
          <w:sz w:val="30"/>
          <w:szCs w:val="30"/>
        </w:rPr>
        <w:t>日，库车市人民法院依据各方当事人共同确认的赔偿金额作出（</w:t>
      </w:r>
      <w:r>
        <w:rPr>
          <w:rFonts w:hint="eastAsia"/>
          <w:sz w:val="30"/>
          <w:szCs w:val="30"/>
        </w:rPr>
        <w:t>2017</w:t>
      </w:r>
      <w:r>
        <w:rPr>
          <w:rFonts w:hint="eastAsia"/>
          <w:sz w:val="30"/>
          <w:szCs w:val="30"/>
        </w:rPr>
        <w:t>）新</w:t>
      </w:r>
      <w:r>
        <w:rPr>
          <w:rFonts w:hint="eastAsia"/>
          <w:sz w:val="30"/>
          <w:szCs w:val="30"/>
        </w:rPr>
        <w:t>2923</w:t>
      </w:r>
      <w:r>
        <w:rPr>
          <w:rFonts w:hint="eastAsia"/>
          <w:sz w:val="30"/>
          <w:szCs w:val="30"/>
        </w:rPr>
        <w:t>民初</w:t>
      </w:r>
      <w:r>
        <w:rPr>
          <w:rFonts w:hint="eastAsia"/>
          <w:sz w:val="30"/>
          <w:szCs w:val="30"/>
        </w:rPr>
        <w:t>2</w:t>
      </w:r>
      <w:r>
        <w:rPr>
          <w:rFonts w:hint="eastAsia"/>
          <w:sz w:val="30"/>
          <w:szCs w:val="30"/>
        </w:rPr>
        <w:t>161</w:t>
      </w:r>
      <w:r>
        <w:rPr>
          <w:rFonts w:hint="eastAsia"/>
          <w:sz w:val="30"/>
          <w:szCs w:val="30"/>
        </w:rPr>
        <w:t>号民事调解书，由中华保险公司轮台分公司在机动车交通事故责任强制保险范围内赔偿</w:t>
      </w:r>
      <w:r>
        <w:rPr>
          <w:rFonts w:hint="eastAsia"/>
          <w:sz w:val="30"/>
          <w:szCs w:val="30"/>
        </w:rPr>
        <w:t>115981</w:t>
      </w:r>
      <w:r>
        <w:rPr>
          <w:rFonts w:hint="eastAsia"/>
          <w:sz w:val="30"/>
          <w:szCs w:val="30"/>
        </w:rPr>
        <w:t>元，商业险范围内支付</w:t>
      </w:r>
      <w:r>
        <w:rPr>
          <w:rFonts w:hint="eastAsia"/>
          <w:sz w:val="30"/>
          <w:szCs w:val="30"/>
        </w:rPr>
        <w:t>57443</w:t>
      </w:r>
      <w:r>
        <w:rPr>
          <w:rFonts w:hint="eastAsia"/>
          <w:sz w:val="30"/>
          <w:szCs w:val="30"/>
        </w:rPr>
        <w:t>元；由肇事司机艾海提·依明承担</w:t>
      </w:r>
      <w:r>
        <w:rPr>
          <w:rFonts w:hint="eastAsia"/>
          <w:sz w:val="30"/>
          <w:szCs w:val="30"/>
        </w:rPr>
        <w:t>5921</w:t>
      </w:r>
      <w:r>
        <w:rPr>
          <w:rFonts w:hint="eastAsia"/>
          <w:sz w:val="30"/>
          <w:szCs w:val="30"/>
        </w:rPr>
        <w:t>元；热牙那木·巴斯提、卡哈尔·买买提、凯赛尔·买买提、斯拉吉丁·买买提、尼牙子·塔衣尔放弃其他诉讼请求。就热某、卡哈尔·买买提、凯赛尔·买买提、斯某、尼牙子·塔衣尔在本案主张的各项损失，肇事司机艾海提·依明及中人民财产保险股份有限公司轮台支公司承担并已赔偿完毕。热某，卡哈尔·买买提，凯赛尔·买买提，斯某，尼牙子·塔衣尔在已获得买买提·尼亚孜的人身损</w:t>
      </w:r>
      <w:r>
        <w:rPr>
          <w:rFonts w:hint="eastAsia"/>
          <w:sz w:val="30"/>
          <w:szCs w:val="30"/>
        </w:rPr>
        <w:t>害赔偿金的情况下，再次提起诉讼主张库车市人民医院赔偿各项损失，会出现所获得的赔偿超出实际损失的情形，不符合损失填补原则。原审法院驳回热牙那木·巴斯提，卡哈尔·买买提，凯赛尔·买买提，斯拉吉丁·买买提，尼牙子·塔衣尔的诉讼请求并无不当。</w:t>
      </w:r>
    </w:p>
    <w:p w:rsidR="00000000" w:rsidRDefault="00486D9C">
      <w:pPr>
        <w:spacing w:line="500" w:lineRule="atLeast"/>
        <w:ind w:firstLine="600"/>
        <w:divId w:val="118035601"/>
        <w:rPr>
          <w:rFonts w:hint="eastAsia"/>
          <w:sz w:val="30"/>
          <w:szCs w:val="30"/>
        </w:rPr>
      </w:pPr>
      <w:r>
        <w:rPr>
          <w:rFonts w:hint="eastAsia"/>
          <w:sz w:val="30"/>
          <w:szCs w:val="30"/>
        </w:rPr>
        <w:t>综上，热牙那木·巴斯提、卡哈尔·买买提、凯赛尔·买买提、斯拉吉丁·买买提、尼牙子·塔衣尔的再审申请不符合《中华人民共和国民事诉讼法》第二百零七条规定的再审情形。依照《中华人民共和国民事诉讼法》第二百一十一条第一款，《最高人民法院关于适用〈中华人民共和国民事诉讼法〉的解释》第三</w:t>
      </w:r>
      <w:r>
        <w:rPr>
          <w:rFonts w:hint="eastAsia"/>
          <w:sz w:val="30"/>
          <w:szCs w:val="30"/>
        </w:rPr>
        <w:t>百九十三条第二款之规定，裁定如下：</w:t>
      </w:r>
    </w:p>
    <w:p w:rsidR="00000000" w:rsidRDefault="00486D9C">
      <w:pPr>
        <w:spacing w:line="500" w:lineRule="atLeast"/>
        <w:ind w:firstLine="600"/>
        <w:divId w:val="465392411"/>
        <w:rPr>
          <w:rFonts w:hint="eastAsia"/>
          <w:sz w:val="30"/>
          <w:szCs w:val="30"/>
        </w:rPr>
      </w:pPr>
      <w:r>
        <w:rPr>
          <w:rFonts w:hint="eastAsia"/>
          <w:sz w:val="30"/>
          <w:szCs w:val="30"/>
        </w:rPr>
        <w:t>驳回热牙那木·巴斯提、卡哈尔·买买提、凯赛尔·买买提、斯拉吉丁·买买提、尼牙子·塔衣尔的再审申请。</w:t>
      </w:r>
    </w:p>
    <w:p w:rsidR="00000000" w:rsidRDefault="00486D9C">
      <w:pPr>
        <w:spacing w:line="500" w:lineRule="atLeast"/>
        <w:jc w:val="right"/>
        <w:divId w:val="1365903893"/>
        <w:rPr>
          <w:rFonts w:hint="eastAsia"/>
          <w:sz w:val="30"/>
          <w:szCs w:val="30"/>
        </w:rPr>
      </w:pPr>
      <w:r>
        <w:rPr>
          <w:rFonts w:hint="eastAsia"/>
          <w:sz w:val="30"/>
          <w:szCs w:val="30"/>
        </w:rPr>
        <w:t>审判长　祁　　　　万　　　　杰</w:t>
      </w:r>
    </w:p>
    <w:p w:rsidR="00000000" w:rsidRDefault="00486D9C">
      <w:pPr>
        <w:spacing w:line="500" w:lineRule="atLeast"/>
        <w:jc w:val="right"/>
        <w:divId w:val="1439183979"/>
        <w:rPr>
          <w:rFonts w:hint="eastAsia"/>
          <w:sz w:val="30"/>
          <w:szCs w:val="30"/>
        </w:rPr>
      </w:pPr>
      <w:r>
        <w:rPr>
          <w:rFonts w:hint="eastAsia"/>
          <w:sz w:val="30"/>
          <w:szCs w:val="30"/>
        </w:rPr>
        <w:t>审判员　热依汗古丽·阿不力米提</w:t>
      </w:r>
    </w:p>
    <w:p w:rsidR="00000000" w:rsidRDefault="00486D9C">
      <w:pPr>
        <w:spacing w:line="500" w:lineRule="atLeast"/>
        <w:jc w:val="right"/>
        <w:divId w:val="41490573"/>
        <w:rPr>
          <w:rFonts w:hint="eastAsia"/>
          <w:sz w:val="30"/>
          <w:szCs w:val="30"/>
        </w:rPr>
      </w:pPr>
      <w:r>
        <w:rPr>
          <w:rFonts w:hint="eastAsia"/>
          <w:sz w:val="30"/>
          <w:szCs w:val="30"/>
        </w:rPr>
        <w:t>审判员　李　　　　　　　　　雯</w:t>
      </w:r>
    </w:p>
    <w:p w:rsidR="00000000" w:rsidRDefault="00486D9C">
      <w:pPr>
        <w:spacing w:line="500" w:lineRule="atLeast"/>
        <w:jc w:val="right"/>
        <w:divId w:val="1623921066"/>
        <w:rPr>
          <w:rFonts w:hint="eastAsia"/>
          <w:sz w:val="30"/>
          <w:szCs w:val="30"/>
        </w:rPr>
      </w:pPr>
      <w:r>
        <w:rPr>
          <w:rFonts w:hint="eastAsia"/>
          <w:sz w:val="30"/>
          <w:szCs w:val="30"/>
        </w:rPr>
        <w:t>二〇二三年三月七日</w:t>
      </w:r>
    </w:p>
    <w:p w:rsidR="00000000" w:rsidRDefault="00486D9C">
      <w:pPr>
        <w:spacing w:line="500" w:lineRule="atLeast"/>
        <w:jc w:val="right"/>
        <w:divId w:val="903106370"/>
        <w:rPr>
          <w:rFonts w:hint="eastAsia"/>
          <w:sz w:val="30"/>
          <w:szCs w:val="30"/>
        </w:rPr>
      </w:pPr>
      <w:r>
        <w:rPr>
          <w:rFonts w:hint="eastAsia"/>
          <w:sz w:val="30"/>
          <w:szCs w:val="30"/>
        </w:rPr>
        <w:t>书记员　娜</w:t>
      </w:r>
      <w:r>
        <w:rPr>
          <w:rFonts w:hint="eastAsia"/>
          <w:sz w:val="30"/>
          <w:szCs w:val="30"/>
        </w:rPr>
        <w:t xml:space="preserve"> </w:t>
      </w:r>
      <w:r>
        <w:rPr>
          <w:rFonts w:hint="eastAsia"/>
          <w:sz w:val="30"/>
          <w:szCs w:val="30"/>
        </w:rPr>
        <w:t>迪</w:t>
      </w:r>
      <w:r>
        <w:rPr>
          <w:rFonts w:hint="eastAsia"/>
          <w:sz w:val="30"/>
          <w:szCs w:val="30"/>
        </w:rPr>
        <w:t xml:space="preserve"> </w:t>
      </w:r>
      <w:r>
        <w:rPr>
          <w:rFonts w:hint="eastAsia"/>
          <w:sz w:val="30"/>
          <w:szCs w:val="30"/>
        </w:rPr>
        <w:t>拉　·　库</w:t>
      </w:r>
      <w:r>
        <w:rPr>
          <w:rFonts w:hint="eastAsia"/>
          <w:sz w:val="30"/>
          <w:szCs w:val="30"/>
        </w:rPr>
        <w:t xml:space="preserve"> </w:t>
      </w:r>
      <w:r>
        <w:rPr>
          <w:rFonts w:hint="eastAsia"/>
          <w:sz w:val="30"/>
          <w:szCs w:val="30"/>
        </w:rPr>
        <w:t>拉</w:t>
      </w:r>
      <w:r>
        <w:rPr>
          <w:rFonts w:hint="eastAsia"/>
          <w:sz w:val="30"/>
          <w:szCs w:val="30"/>
        </w:rPr>
        <w:t xml:space="preserve"> </w:t>
      </w:r>
      <w:r>
        <w:rPr>
          <w:rFonts w:hint="eastAsia"/>
          <w:sz w:val="30"/>
          <w:szCs w:val="30"/>
        </w:rPr>
        <w:t>西</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6D9C" w:rsidRDefault="00486D9C" w:rsidP="00486D9C">
      <w:r>
        <w:separator/>
      </w:r>
    </w:p>
  </w:endnote>
  <w:endnote w:type="continuationSeparator" w:id="0">
    <w:p w:rsidR="00486D9C" w:rsidRDefault="00486D9C" w:rsidP="00486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6D9C" w:rsidRDefault="00486D9C" w:rsidP="00486D9C">
      <w:r>
        <w:separator/>
      </w:r>
    </w:p>
  </w:footnote>
  <w:footnote w:type="continuationSeparator" w:id="0">
    <w:p w:rsidR="00486D9C" w:rsidRDefault="00486D9C" w:rsidP="00486D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86D9C"/>
    <w:rsid w:val="00486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486D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6D9C"/>
    <w:rPr>
      <w:rFonts w:ascii="宋体" w:eastAsia="宋体" w:hAnsi="宋体" w:cs="宋体"/>
      <w:sz w:val="18"/>
      <w:szCs w:val="18"/>
    </w:rPr>
  </w:style>
  <w:style w:type="paragraph" w:styleId="a5">
    <w:name w:val="footer"/>
    <w:basedOn w:val="a"/>
    <w:link w:val="a6"/>
    <w:uiPriority w:val="99"/>
    <w:unhideWhenUsed/>
    <w:rsid w:val="00486D9C"/>
    <w:pPr>
      <w:tabs>
        <w:tab w:val="center" w:pos="4153"/>
        <w:tab w:val="right" w:pos="8306"/>
      </w:tabs>
      <w:snapToGrid w:val="0"/>
    </w:pPr>
    <w:rPr>
      <w:sz w:val="18"/>
      <w:szCs w:val="18"/>
    </w:rPr>
  </w:style>
  <w:style w:type="character" w:customStyle="1" w:styleId="a6">
    <w:name w:val="页脚 字符"/>
    <w:basedOn w:val="a0"/>
    <w:link w:val="a5"/>
    <w:uiPriority w:val="99"/>
    <w:rsid w:val="00486D9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2993">
      <w:marLeft w:val="0"/>
      <w:marRight w:val="0"/>
      <w:marTop w:val="10"/>
      <w:marBottom w:val="10"/>
      <w:divBdr>
        <w:top w:val="none" w:sz="0" w:space="0" w:color="auto"/>
        <w:left w:val="none" w:sz="0" w:space="0" w:color="auto"/>
        <w:bottom w:val="none" w:sz="0" w:space="0" w:color="auto"/>
        <w:right w:val="none" w:sz="0" w:space="0" w:color="auto"/>
      </w:divBdr>
    </w:div>
    <w:div w:id="40718026">
      <w:marLeft w:val="0"/>
      <w:marRight w:val="0"/>
      <w:marTop w:val="10"/>
      <w:marBottom w:val="10"/>
      <w:divBdr>
        <w:top w:val="none" w:sz="0" w:space="0" w:color="auto"/>
        <w:left w:val="none" w:sz="0" w:space="0" w:color="auto"/>
        <w:bottom w:val="none" w:sz="0" w:space="0" w:color="auto"/>
        <w:right w:val="none" w:sz="0" w:space="0" w:color="auto"/>
      </w:divBdr>
    </w:div>
    <w:div w:id="41490573">
      <w:marLeft w:val="0"/>
      <w:marRight w:val="720"/>
      <w:marTop w:val="10"/>
      <w:marBottom w:val="10"/>
      <w:divBdr>
        <w:top w:val="none" w:sz="0" w:space="0" w:color="auto"/>
        <w:left w:val="none" w:sz="0" w:space="0" w:color="auto"/>
        <w:bottom w:val="none" w:sz="0" w:space="0" w:color="auto"/>
        <w:right w:val="none" w:sz="0" w:space="0" w:color="auto"/>
      </w:divBdr>
    </w:div>
    <w:div w:id="69545216">
      <w:marLeft w:val="0"/>
      <w:marRight w:val="0"/>
      <w:marTop w:val="10"/>
      <w:marBottom w:val="10"/>
      <w:divBdr>
        <w:top w:val="none" w:sz="0" w:space="0" w:color="auto"/>
        <w:left w:val="none" w:sz="0" w:space="0" w:color="auto"/>
        <w:bottom w:val="none" w:sz="0" w:space="0" w:color="auto"/>
        <w:right w:val="none" w:sz="0" w:space="0" w:color="auto"/>
      </w:divBdr>
    </w:div>
    <w:div w:id="118035601">
      <w:marLeft w:val="0"/>
      <w:marRight w:val="0"/>
      <w:marTop w:val="10"/>
      <w:marBottom w:val="10"/>
      <w:divBdr>
        <w:top w:val="none" w:sz="0" w:space="0" w:color="auto"/>
        <w:left w:val="none" w:sz="0" w:space="0" w:color="auto"/>
        <w:bottom w:val="none" w:sz="0" w:space="0" w:color="auto"/>
        <w:right w:val="none" w:sz="0" w:space="0" w:color="auto"/>
      </w:divBdr>
    </w:div>
    <w:div w:id="465392411">
      <w:marLeft w:val="0"/>
      <w:marRight w:val="0"/>
      <w:marTop w:val="10"/>
      <w:marBottom w:val="10"/>
      <w:divBdr>
        <w:top w:val="none" w:sz="0" w:space="0" w:color="auto"/>
        <w:left w:val="none" w:sz="0" w:space="0" w:color="auto"/>
        <w:bottom w:val="none" w:sz="0" w:space="0" w:color="auto"/>
        <w:right w:val="none" w:sz="0" w:space="0" w:color="auto"/>
      </w:divBdr>
    </w:div>
    <w:div w:id="470906621">
      <w:marLeft w:val="0"/>
      <w:marRight w:val="0"/>
      <w:marTop w:val="10"/>
      <w:marBottom w:val="10"/>
      <w:divBdr>
        <w:top w:val="none" w:sz="0" w:space="0" w:color="auto"/>
        <w:left w:val="none" w:sz="0" w:space="0" w:color="auto"/>
        <w:bottom w:val="none" w:sz="0" w:space="0" w:color="auto"/>
        <w:right w:val="none" w:sz="0" w:space="0" w:color="auto"/>
      </w:divBdr>
    </w:div>
    <w:div w:id="563032035">
      <w:marLeft w:val="0"/>
      <w:marRight w:val="0"/>
      <w:marTop w:val="10"/>
      <w:marBottom w:val="10"/>
      <w:divBdr>
        <w:top w:val="none" w:sz="0" w:space="0" w:color="auto"/>
        <w:left w:val="none" w:sz="0" w:space="0" w:color="auto"/>
        <w:bottom w:val="none" w:sz="0" w:space="0" w:color="auto"/>
        <w:right w:val="none" w:sz="0" w:space="0" w:color="auto"/>
      </w:divBdr>
    </w:div>
    <w:div w:id="662048230">
      <w:marLeft w:val="0"/>
      <w:marRight w:val="0"/>
      <w:marTop w:val="10"/>
      <w:marBottom w:val="10"/>
      <w:divBdr>
        <w:top w:val="none" w:sz="0" w:space="0" w:color="auto"/>
        <w:left w:val="none" w:sz="0" w:space="0" w:color="auto"/>
        <w:bottom w:val="none" w:sz="0" w:space="0" w:color="auto"/>
        <w:right w:val="none" w:sz="0" w:space="0" w:color="auto"/>
      </w:divBdr>
    </w:div>
    <w:div w:id="817497535">
      <w:marLeft w:val="0"/>
      <w:marRight w:val="0"/>
      <w:marTop w:val="10"/>
      <w:marBottom w:val="10"/>
      <w:divBdr>
        <w:top w:val="none" w:sz="0" w:space="0" w:color="auto"/>
        <w:left w:val="none" w:sz="0" w:space="0" w:color="auto"/>
        <w:bottom w:val="none" w:sz="0" w:space="0" w:color="auto"/>
        <w:right w:val="none" w:sz="0" w:space="0" w:color="auto"/>
      </w:divBdr>
    </w:div>
    <w:div w:id="876507731">
      <w:marLeft w:val="0"/>
      <w:marRight w:val="0"/>
      <w:marTop w:val="10"/>
      <w:marBottom w:val="10"/>
      <w:divBdr>
        <w:top w:val="none" w:sz="0" w:space="0" w:color="auto"/>
        <w:left w:val="none" w:sz="0" w:space="0" w:color="auto"/>
        <w:bottom w:val="none" w:sz="0" w:space="0" w:color="auto"/>
        <w:right w:val="none" w:sz="0" w:space="0" w:color="auto"/>
      </w:divBdr>
    </w:div>
    <w:div w:id="903106370">
      <w:marLeft w:val="0"/>
      <w:marRight w:val="720"/>
      <w:marTop w:val="10"/>
      <w:marBottom w:val="10"/>
      <w:divBdr>
        <w:top w:val="none" w:sz="0" w:space="0" w:color="auto"/>
        <w:left w:val="none" w:sz="0" w:space="0" w:color="auto"/>
        <w:bottom w:val="none" w:sz="0" w:space="0" w:color="auto"/>
        <w:right w:val="none" w:sz="0" w:space="0" w:color="auto"/>
      </w:divBdr>
    </w:div>
    <w:div w:id="1066562796">
      <w:marLeft w:val="0"/>
      <w:marRight w:val="0"/>
      <w:marTop w:val="10"/>
      <w:marBottom w:val="10"/>
      <w:divBdr>
        <w:top w:val="none" w:sz="0" w:space="0" w:color="auto"/>
        <w:left w:val="none" w:sz="0" w:space="0" w:color="auto"/>
        <w:bottom w:val="none" w:sz="0" w:space="0" w:color="auto"/>
        <w:right w:val="none" w:sz="0" w:space="0" w:color="auto"/>
      </w:divBdr>
    </w:div>
    <w:div w:id="1118909801">
      <w:marLeft w:val="0"/>
      <w:marRight w:val="0"/>
      <w:marTop w:val="10"/>
      <w:marBottom w:val="10"/>
      <w:divBdr>
        <w:top w:val="none" w:sz="0" w:space="0" w:color="auto"/>
        <w:left w:val="none" w:sz="0" w:space="0" w:color="auto"/>
        <w:bottom w:val="none" w:sz="0" w:space="0" w:color="auto"/>
        <w:right w:val="none" w:sz="0" w:space="0" w:color="auto"/>
      </w:divBdr>
    </w:div>
    <w:div w:id="1224563719">
      <w:marLeft w:val="0"/>
      <w:marRight w:val="0"/>
      <w:marTop w:val="10"/>
      <w:marBottom w:val="10"/>
      <w:divBdr>
        <w:top w:val="none" w:sz="0" w:space="0" w:color="auto"/>
        <w:left w:val="none" w:sz="0" w:space="0" w:color="auto"/>
        <w:bottom w:val="none" w:sz="0" w:space="0" w:color="auto"/>
        <w:right w:val="none" w:sz="0" w:space="0" w:color="auto"/>
      </w:divBdr>
    </w:div>
    <w:div w:id="1289049374">
      <w:marLeft w:val="0"/>
      <w:marRight w:val="0"/>
      <w:marTop w:val="10"/>
      <w:marBottom w:val="10"/>
      <w:divBdr>
        <w:top w:val="none" w:sz="0" w:space="0" w:color="auto"/>
        <w:left w:val="none" w:sz="0" w:space="0" w:color="auto"/>
        <w:bottom w:val="none" w:sz="0" w:space="0" w:color="auto"/>
        <w:right w:val="none" w:sz="0" w:space="0" w:color="auto"/>
      </w:divBdr>
    </w:div>
    <w:div w:id="1365903893">
      <w:marLeft w:val="0"/>
      <w:marRight w:val="720"/>
      <w:marTop w:val="10"/>
      <w:marBottom w:val="10"/>
      <w:divBdr>
        <w:top w:val="none" w:sz="0" w:space="0" w:color="auto"/>
        <w:left w:val="none" w:sz="0" w:space="0" w:color="auto"/>
        <w:bottom w:val="none" w:sz="0" w:space="0" w:color="auto"/>
        <w:right w:val="none" w:sz="0" w:space="0" w:color="auto"/>
      </w:divBdr>
    </w:div>
    <w:div w:id="1439183979">
      <w:marLeft w:val="0"/>
      <w:marRight w:val="720"/>
      <w:marTop w:val="10"/>
      <w:marBottom w:val="10"/>
      <w:divBdr>
        <w:top w:val="none" w:sz="0" w:space="0" w:color="auto"/>
        <w:left w:val="none" w:sz="0" w:space="0" w:color="auto"/>
        <w:bottom w:val="none" w:sz="0" w:space="0" w:color="auto"/>
        <w:right w:val="none" w:sz="0" w:space="0" w:color="auto"/>
      </w:divBdr>
    </w:div>
    <w:div w:id="1623921066">
      <w:marLeft w:val="0"/>
      <w:marRight w:val="720"/>
      <w:marTop w:val="10"/>
      <w:marBottom w:val="10"/>
      <w:divBdr>
        <w:top w:val="none" w:sz="0" w:space="0" w:color="auto"/>
        <w:left w:val="none" w:sz="0" w:space="0" w:color="auto"/>
        <w:bottom w:val="none" w:sz="0" w:space="0" w:color="auto"/>
        <w:right w:val="none" w:sz="0" w:space="0" w:color="auto"/>
      </w:divBdr>
    </w:div>
    <w:div w:id="1943756818">
      <w:marLeft w:val="0"/>
      <w:marRight w:val="0"/>
      <w:marTop w:val="10"/>
      <w:marBottom w:val="10"/>
      <w:divBdr>
        <w:top w:val="none" w:sz="0" w:space="0" w:color="auto"/>
        <w:left w:val="none" w:sz="0" w:space="0" w:color="auto"/>
        <w:bottom w:val="none" w:sz="0" w:space="0" w:color="auto"/>
        <w:right w:val="none" w:sz="0" w:space="0" w:color="auto"/>
      </w:divBdr>
    </w:div>
    <w:div w:id="2007321854">
      <w:marLeft w:val="0"/>
      <w:marRight w:val="0"/>
      <w:marTop w:val="10"/>
      <w:marBottom w:val="10"/>
      <w:divBdr>
        <w:top w:val="none" w:sz="0" w:space="0" w:color="auto"/>
        <w:left w:val="none" w:sz="0" w:space="0" w:color="auto"/>
        <w:bottom w:val="none" w:sz="0" w:space="0" w:color="auto"/>
        <w:right w:val="none" w:sz="0" w:space="0" w:color="auto"/>
      </w:divBdr>
    </w:div>
    <w:div w:id="2010252568">
      <w:marLeft w:val="0"/>
      <w:marRight w:val="0"/>
      <w:marTop w:val="10"/>
      <w:marBottom w:val="10"/>
      <w:divBdr>
        <w:top w:val="none" w:sz="0" w:space="0" w:color="auto"/>
        <w:left w:val="none" w:sz="0" w:space="0" w:color="auto"/>
        <w:bottom w:val="none" w:sz="0" w:space="0" w:color="auto"/>
        <w:right w:val="none" w:sz="0" w:space="0" w:color="auto"/>
      </w:divBdr>
    </w:div>
    <w:div w:id="203819493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439</Words>
  <Characters>2504</Characters>
  <Application>Microsoft Office Word</Application>
  <DocSecurity>0</DocSecurity>
  <Lines>20</Lines>
  <Paragraphs>5</Paragraphs>
  <ScaleCrop>false</ScaleCrop>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2023-04-10T06:58:00Z</dcterms:created>
  <dcterms:modified xsi:type="dcterms:W3CDTF">2023-04-10T06:58:00Z</dcterms:modified>
</cp:coreProperties>
</file>