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83973">
      <w:pPr>
        <w:spacing w:line="500" w:lineRule="atLeast"/>
        <w:jc w:val="center"/>
        <w:divId w:val="15078769"/>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783973">
      <w:pPr>
        <w:spacing w:line="500" w:lineRule="atLeast"/>
        <w:jc w:val="center"/>
        <w:divId w:val="5184702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83973">
      <w:pPr>
        <w:spacing w:line="500" w:lineRule="atLeast"/>
        <w:jc w:val="right"/>
        <w:divId w:val="135419240"/>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18630</w:t>
      </w:r>
      <w:r>
        <w:rPr>
          <w:rFonts w:hint="eastAsia"/>
          <w:sz w:val="30"/>
          <w:szCs w:val="30"/>
        </w:rPr>
        <w:t>号</w:t>
      </w:r>
    </w:p>
    <w:p w:rsidR="00000000" w:rsidRDefault="00783973">
      <w:pPr>
        <w:spacing w:line="500" w:lineRule="atLeast"/>
        <w:ind w:firstLine="600"/>
        <w:divId w:val="386147215"/>
        <w:rPr>
          <w:rFonts w:hint="eastAsia"/>
          <w:sz w:val="30"/>
          <w:szCs w:val="30"/>
        </w:rPr>
      </w:pPr>
      <w:r>
        <w:rPr>
          <w:rFonts w:hint="eastAsia"/>
          <w:sz w:val="30"/>
          <w:szCs w:val="30"/>
        </w:rPr>
        <w:t>上诉人（原审原告）：王文锋，男，</w:t>
      </w:r>
      <w:r>
        <w:rPr>
          <w:rFonts w:hint="eastAsia"/>
          <w:sz w:val="30"/>
          <w:szCs w:val="30"/>
        </w:rPr>
        <w:t>1966</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日出生，汉族，住广东省韶关市浈江区。</w:t>
      </w:r>
    </w:p>
    <w:p w:rsidR="00000000" w:rsidRDefault="00783973">
      <w:pPr>
        <w:spacing w:line="500" w:lineRule="atLeast"/>
        <w:ind w:firstLine="600"/>
        <w:divId w:val="954557142"/>
        <w:rPr>
          <w:rFonts w:hint="eastAsia"/>
          <w:sz w:val="30"/>
          <w:szCs w:val="30"/>
        </w:rPr>
      </w:pPr>
      <w:r>
        <w:rPr>
          <w:rFonts w:hint="eastAsia"/>
          <w:sz w:val="30"/>
          <w:szCs w:val="30"/>
        </w:rPr>
        <w:t>上诉人（原审原告）：李菊红，女，</w:t>
      </w:r>
      <w:r>
        <w:rPr>
          <w:rFonts w:hint="eastAsia"/>
          <w:sz w:val="30"/>
          <w:szCs w:val="30"/>
        </w:rPr>
        <w:t>1934</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日出生，汉族，住江西省赣州市于都县。</w:t>
      </w:r>
    </w:p>
    <w:p w:rsidR="00000000" w:rsidRDefault="00783973">
      <w:pPr>
        <w:spacing w:line="500" w:lineRule="atLeast"/>
        <w:ind w:firstLine="600"/>
        <w:divId w:val="1233932136"/>
        <w:rPr>
          <w:rFonts w:hint="eastAsia"/>
          <w:sz w:val="30"/>
          <w:szCs w:val="30"/>
        </w:rPr>
      </w:pPr>
      <w:r>
        <w:rPr>
          <w:rFonts w:hint="eastAsia"/>
          <w:sz w:val="30"/>
          <w:szCs w:val="30"/>
        </w:rPr>
        <w:t>上诉人（原审原告）：王章秀，女，</w:t>
      </w:r>
      <w:r>
        <w:rPr>
          <w:rFonts w:hint="eastAsia"/>
          <w:sz w:val="30"/>
          <w:szCs w:val="30"/>
        </w:rPr>
        <w:t>1964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日出生，汉族，住江西省赣州市于都县。</w:t>
      </w:r>
    </w:p>
    <w:p w:rsidR="00000000" w:rsidRDefault="00783973">
      <w:pPr>
        <w:spacing w:line="500" w:lineRule="atLeast"/>
        <w:ind w:firstLine="600"/>
        <w:divId w:val="1947888548"/>
        <w:rPr>
          <w:rFonts w:hint="eastAsia"/>
          <w:sz w:val="30"/>
          <w:szCs w:val="30"/>
        </w:rPr>
      </w:pPr>
      <w:r>
        <w:rPr>
          <w:rFonts w:hint="eastAsia"/>
          <w:sz w:val="30"/>
          <w:szCs w:val="30"/>
        </w:rPr>
        <w:t>上诉人（原审原告）：王文华，女，</w:t>
      </w:r>
      <w:r>
        <w:rPr>
          <w:rFonts w:hint="eastAsia"/>
          <w:sz w:val="30"/>
          <w:szCs w:val="30"/>
        </w:rPr>
        <w:t>1969</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日出生，汉族，住江西省赣州市于都县。</w:t>
      </w:r>
    </w:p>
    <w:p w:rsidR="00000000" w:rsidRDefault="00783973">
      <w:pPr>
        <w:spacing w:line="500" w:lineRule="atLeast"/>
        <w:ind w:firstLine="600"/>
        <w:divId w:val="480583201"/>
        <w:rPr>
          <w:rFonts w:hint="eastAsia"/>
          <w:sz w:val="30"/>
          <w:szCs w:val="30"/>
        </w:rPr>
      </w:pPr>
      <w:r>
        <w:rPr>
          <w:rFonts w:hint="eastAsia"/>
          <w:sz w:val="30"/>
          <w:szCs w:val="30"/>
        </w:rPr>
        <w:t>上诉人（原审原告）：王小平，男，</w:t>
      </w:r>
      <w:r>
        <w:rPr>
          <w:rFonts w:hint="eastAsia"/>
          <w:sz w:val="30"/>
          <w:szCs w:val="30"/>
        </w:rPr>
        <w:t>1972</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日出生，汉族，住江西省赣州市于都县。</w:t>
      </w:r>
    </w:p>
    <w:p w:rsidR="00000000" w:rsidRDefault="00783973">
      <w:pPr>
        <w:spacing w:line="500" w:lineRule="atLeast"/>
        <w:ind w:firstLine="600"/>
        <w:divId w:val="1979067035"/>
        <w:rPr>
          <w:rFonts w:hint="eastAsia"/>
          <w:sz w:val="30"/>
          <w:szCs w:val="30"/>
        </w:rPr>
      </w:pPr>
      <w:r>
        <w:rPr>
          <w:rFonts w:hint="eastAsia"/>
          <w:sz w:val="30"/>
          <w:szCs w:val="30"/>
        </w:rPr>
        <w:t>上列四上诉人共同委托诉讼代理人：王文锋，男，</w:t>
      </w:r>
      <w:r>
        <w:rPr>
          <w:rFonts w:hint="eastAsia"/>
          <w:sz w:val="30"/>
          <w:szCs w:val="30"/>
        </w:rPr>
        <w:t>1966</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日出生，本案上诉人之一。</w:t>
      </w:r>
    </w:p>
    <w:p w:rsidR="00000000" w:rsidRDefault="00783973">
      <w:pPr>
        <w:spacing w:line="500" w:lineRule="atLeast"/>
        <w:ind w:firstLine="600"/>
        <w:divId w:val="379284692"/>
        <w:rPr>
          <w:rFonts w:hint="eastAsia"/>
          <w:sz w:val="30"/>
          <w:szCs w:val="30"/>
        </w:rPr>
      </w:pPr>
      <w:r>
        <w:rPr>
          <w:rFonts w:hint="eastAsia"/>
          <w:sz w:val="30"/>
          <w:szCs w:val="30"/>
        </w:rPr>
        <w:t>被上诉人（原审被告）：广州人爱医院有限公司，住所地广州市花都区新华街建设北路</w:t>
      </w:r>
      <w:r>
        <w:rPr>
          <w:rFonts w:hint="eastAsia"/>
          <w:sz w:val="30"/>
          <w:szCs w:val="30"/>
        </w:rPr>
        <w:t>140</w:t>
      </w:r>
      <w:r>
        <w:rPr>
          <w:rFonts w:hint="eastAsia"/>
          <w:sz w:val="30"/>
          <w:szCs w:val="30"/>
        </w:rPr>
        <w:t>号。</w:t>
      </w:r>
    </w:p>
    <w:p w:rsidR="00000000" w:rsidRDefault="00783973">
      <w:pPr>
        <w:spacing w:line="500" w:lineRule="atLeast"/>
        <w:ind w:firstLine="600"/>
        <w:divId w:val="1007631346"/>
        <w:rPr>
          <w:rFonts w:hint="eastAsia"/>
          <w:sz w:val="30"/>
          <w:szCs w:val="30"/>
        </w:rPr>
      </w:pPr>
      <w:r>
        <w:rPr>
          <w:rFonts w:hint="eastAsia"/>
          <w:sz w:val="30"/>
          <w:szCs w:val="30"/>
        </w:rPr>
        <w:t>法定代表人：陈志诚，该司董事长。</w:t>
      </w:r>
    </w:p>
    <w:p w:rsidR="00000000" w:rsidRDefault="00783973">
      <w:pPr>
        <w:spacing w:line="500" w:lineRule="atLeast"/>
        <w:ind w:firstLine="600"/>
        <w:divId w:val="1145004031"/>
        <w:rPr>
          <w:rFonts w:hint="eastAsia"/>
          <w:sz w:val="30"/>
          <w:szCs w:val="30"/>
        </w:rPr>
      </w:pPr>
      <w:r>
        <w:rPr>
          <w:rFonts w:hint="eastAsia"/>
          <w:sz w:val="30"/>
          <w:szCs w:val="30"/>
        </w:rPr>
        <w:t>委托诉讼代理人：朱瑞昌</w:t>
      </w:r>
      <w:r>
        <w:rPr>
          <w:rFonts w:hint="eastAsia"/>
          <w:sz w:val="30"/>
          <w:szCs w:val="30"/>
        </w:rPr>
        <w:t>,</w:t>
      </w:r>
      <w:r>
        <w:rPr>
          <w:rFonts w:hint="eastAsia"/>
          <w:sz w:val="30"/>
          <w:szCs w:val="30"/>
        </w:rPr>
        <w:t>广东中佳律师事务所律师。</w:t>
      </w:r>
    </w:p>
    <w:p w:rsidR="00000000" w:rsidRDefault="00783973">
      <w:pPr>
        <w:spacing w:line="500" w:lineRule="atLeast"/>
        <w:ind w:firstLine="600"/>
        <w:divId w:val="1788741907"/>
        <w:rPr>
          <w:rFonts w:hint="eastAsia"/>
          <w:sz w:val="30"/>
          <w:szCs w:val="30"/>
        </w:rPr>
      </w:pPr>
      <w:r>
        <w:rPr>
          <w:rFonts w:hint="eastAsia"/>
          <w:sz w:val="30"/>
          <w:szCs w:val="30"/>
        </w:rPr>
        <w:t>上诉人王文锋、李菊红、王章秀、王文华、王小平（以下简称患方）因与被上诉人广州人爱医院有限公司（以下简称医方）医疗损害责任纠纷一案，不服广东省广州市花都区人民法院（</w:t>
      </w:r>
      <w:r>
        <w:rPr>
          <w:rFonts w:hint="eastAsia"/>
          <w:sz w:val="30"/>
          <w:szCs w:val="30"/>
        </w:rPr>
        <w:t>2</w:t>
      </w:r>
      <w:r>
        <w:rPr>
          <w:rFonts w:hint="eastAsia"/>
          <w:sz w:val="30"/>
          <w:szCs w:val="30"/>
        </w:rPr>
        <w:t>019</w:t>
      </w:r>
      <w:r>
        <w:rPr>
          <w:rFonts w:hint="eastAsia"/>
          <w:sz w:val="30"/>
          <w:szCs w:val="30"/>
        </w:rPr>
        <w:t>）粤</w:t>
      </w:r>
      <w:r>
        <w:rPr>
          <w:rFonts w:hint="eastAsia"/>
          <w:sz w:val="30"/>
          <w:szCs w:val="30"/>
        </w:rPr>
        <w:t>0114</w:t>
      </w:r>
      <w:r>
        <w:rPr>
          <w:rFonts w:hint="eastAsia"/>
          <w:sz w:val="30"/>
          <w:szCs w:val="30"/>
        </w:rPr>
        <w:t>民初</w:t>
      </w:r>
      <w:r>
        <w:rPr>
          <w:rFonts w:hint="eastAsia"/>
          <w:sz w:val="30"/>
          <w:szCs w:val="30"/>
        </w:rPr>
        <w:t>8907</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日立案受理后，依法组成合议庭进行审理，上诉人王文锋及李菊红、王章秀、王文华、王小平的共同委托诉讼代理人王文锋，被上诉人人爱医院的委托诉讼代理人朱瑞昌到庭参加诉讼，本案现已审理终结。</w:t>
      </w:r>
    </w:p>
    <w:p w:rsidR="00000000" w:rsidRDefault="00783973">
      <w:pPr>
        <w:spacing w:line="500" w:lineRule="atLeast"/>
        <w:ind w:firstLine="600"/>
        <w:divId w:val="912155943"/>
        <w:rPr>
          <w:rFonts w:hint="eastAsia"/>
          <w:sz w:val="30"/>
          <w:szCs w:val="30"/>
        </w:rPr>
      </w:pPr>
      <w:r>
        <w:rPr>
          <w:rFonts w:hint="eastAsia"/>
          <w:sz w:val="30"/>
          <w:szCs w:val="30"/>
        </w:rPr>
        <w:lastRenderedPageBreak/>
        <w:t>患方上诉请求：</w:t>
      </w:r>
      <w:r>
        <w:rPr>
          <w:rFonts w:hint="eastAsia"/>
          <w:sz w:val="30"/>
          <w:szCs w:val="30"/>
        </w:rPr>
        <w:t>1.</w:t>
      </w:r>
      <w:r>
        <w:rPr>
          <w:rFonts w:hint="eastAsia"/>
          <w:sz w:val="30"/>
          <w:szCs w:val="30"/>
        </w:rPr>
        <w:t>判令医方赔偿患方</w:t>
      </w:r>
      <w:r>
        <w:rPr>
          <w:rFonts w:hint="eastAsia"/>
          <w:sz w:val="30"/>
          <w:szCs w:val="30"/>
        </w:rPr>
        <w:t>682682.75</w:t>
      </w:r>
      <w:r>
        <w:rPr>
          <w:rFonts w:hint="eastAsia"/>
          <w:sz w:val="30"/>
          <w:szCs w:val="30"/>
        </w:rPr>
        <w:t>元。</w:t>
      </w:r>
      <w:r>
        <w:rPr>
          <w:rFonts w:hint="eastAsia"/>
          <w:sz w:val="30"/>
          <w:szCs w:val="30"/>
        </w:rPr>
        <w:t>2.</w:t>
      </w:r>
      <w:r>
        <w:rPr>
          <w:rFonts w:hint="eastAsia"/>
          <w:sz w:val="30"/>
          <w:szCs w:val="30"/>
        </w:rPr>
        <w:t>判令医方承担本案诉讼费。事实和理由：</w:t>
      </w:r>
      <w:r>
        <w:rPr>
          <w:rFonts w:hint="eastAsia"/>
          <w:sz w:val="30"/>
          <w:szCs w:val="30"/>
        </w:rPr>
        <w:t>1.</w:t>
      </w:r>
      <w:r>
        <w:rPr>
          <w:rFonts w:hint="eastAsia"/>
          <w:sz w:val="30"/>
          <w:szCs w:val="30"/>
        </w:rPr>
        <w:t>医方在</w:t>
      </w:r>
      <w:r>
        <w:rPr>
          <w:rFonts w:hint="eastAsia"/>
          <w:sz w:val="30"/>
          <w:szCs w:val="30"/>
        </w:rPr>
        <w:t>2007</w:t>
      </w:r>
      <w:r>
        <w:rPr>
          <w:rFonts w:hint="eastAsia"/>
          <w:sz w:val="30"/>
          <w:szCs w:val="30"/>
        </w:rPr>
        <w:t>年是一级一甲医院，根据《广东省医疗机构诊疗科目核定表》，医方不具备设立急诊内科的条件，医方私自设立急诊内科严重违法违规。</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12</w:t>
      </w:r>
      <w:r>
        <w:rPr>
          <w:rFonts w:hint="eastAsia"/>
          <w:sz w:val="30"/>
          <w:szCs w:val="30"/>
        </w:rPr>
        <w:t>时王新民到医方急诊内科就诊，杨兴安医生在</w:t>
      </w:r>
      <w:r>
        <w:rPr>
          <w:rFonts w:hint="eastAsia"/>
          <w:sz w:val="30"/>
          <w:szCs w:val="30"/>
        </w:rPr>
        <w:t>12</w:t>
      </w:r>
      <w:r>
        <w:rPr>
          <w:rFonts w:hint="eastAsia"/>
          <w:sz w:val="30"/>
          <w:szCs w:val="30"/>
        </w:rPr>
        <w:t>时</w:t>
      </w:r>
      <w:r>
        <w:rPr>
          <w:rFonts w:hint="eastAsia"/>
          <w:sz w:val="30"/>
          <w:szCs w:val="30"/>
        </w:rPr>
        <w:t>20</w:t>
      </w:r>
      <w:r>
        <w:rPr>
          <w:rFonts w:hint="eastAsia"/>
          <w:sz w:val="30"/>
          <w:szCs w:val="30"/>
        </w:rPr>
        <w:t>分写急诊病历时已确诊其为急性心梗，后未按规范的诊疗程序采取急救措施，不办理转上一级医院就诊的转诊事宜，最终导致王新民在</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13</w:t>
      </w:r>
      <w:r>
        <w:rPr>
          <w:rFonts w:hint="eastAsia"/>
          <w:sz w:val="30"/>
          <w:szCs w:val="30"/>
        </w:rPr>
        <w:t>时</w:t>
      </w:r>
      <w:r>
        <w:rPr>
          <w:rFonts w:hint="eastAsia"/>
          <w:sz w:val="30"/>
          <w:szCs w:val="30"/>
        </w:rPr>
        <w:t>06</w:t>
      </w:r>
      <w:r>
        <w:rPr>
          <w:rFonts w:hint="eastAsia"/>
          <w:sz w:val="30"/>
          <w:szCs w:val="30"/>
        </w:rPr>
        <w:t>分突然急性心肌梗塞发作。又因量血压护士不懂抢救，且没有住院部值班医生及时抢救（最少</w:t>
      </w:r>
      <w:r>
        <w:rPr>
          <w:rFonts w:hint="eastAsia"/>
          <w:sz w:val="30"/>
          <w:szCs w:val="30"/>
        </w:rPr>
        <w:t>4</w:t>
      </w:r>
      <w:r>
        <w:rPr>
          <w:rFonts w:hint="eastAsia"/>
          <w:sz w:val="30"/>
          <w:szCs w:val="30"/>
        </w:rPr>
        <w:t>分钟以后，急诊科蒋发瑞医生和三名护士才赶到现场抢救</w:t>
      </w:r>
      <w:r>
        <w:rPr>
          <w:rFonts w:hint="eastAsia"/>
          <w:sz w:val="30"/>
          <w:szCs w:val="30"/>
        </w:rPr>
        <w:t>20</w:t>
      </w:r>
      <w:r>
        <w:rPr>
          <w:rFonts w:hint="eastAsia"/>
          <w:sz w:val="30"/>
          <w:szCs w:val="30"/>
        </w:rPr>
        <w:t>分钟），诊疗过程严重不规范。</w:t>
      </w:r>
      <w:r>
        <w:rPr>
          <w:rFonts w:hint="eastAsia"/>
          <w:sz w:val="30"/>
          <w:szCs w:val="30"/>
        </w:rPr>
        <w:t>2.</w:t>
      </w:r>
      <w:r>
        <w:rPr>
          <w:rFonts w:hint="eastAsia"/>
          <w:sz w:val="30"/>
          <w:szCs w:val="30"/>
        </w:rPr>
        <w:t>没有参与抢救的杨兴安为了推卸责任，在补记的抢救病历记录中，故意把“王新民在</w:t>
      </w:r>
      <w:r>
        <w:rPr>
          <w:rFonts w:hint="eastAsia"/>
          <w:sz w:val="30"/>
          <w:szCs w:val="30"/>
        </w:rPr>
        <w:t>13</w:t>
      </w:r>
      <w:r>
        <w:rPr>
          <w:rFonts w:hint="eastAsia"/>
          <w:sz w:val="30"/>
          <w:szCs w:val="30"/>
        </w:rPr>
        <w:t>时</w:t>
      </w:r>
      <w:r>
        <w:rPr>
          <w:rFonts w:hint="eastAsia"/>
          <w:sz w:val="30"/>
          <w:szCs w:val="30"/>
        </w:rPr>
        <w:t>06</w:t>
      </w:r>
      <w:r>
        <w:rPr>
          <w:rFonts w:hint="eastAsia"/>
          <w:sz w:val="30"/>
          <w:szCs w:val="30"/>
        </w:rPr>
        <w:t>分钟（就医</w:t>
      </w:r>
      <w:r>
        <w:rPr>
          <w:rFonts w:hint="eastAsia"/>
          <w:sz w:val="30"/>
          <w:szCs w:val="30"/>
        </w:rPr>
        <w:t>1</w:t>
      </w:r>
      <w:r>
        <w:rPr>
          <w:rFonts w:hint="eastAsia"/>
          <w:sz w:val="30"/>
          <w:szCs w:val="30"/>
        </w:rPr>
        <w:t>小时</w:t>
      </w:r>
      <w:r>
        <w:rPr>
          <w:rFonts w:hint="eastAsia"/>
          <w:sz w:val="30"/>
          <w:szCs w:val="30"/>
        </w:rPr>
        <w:t>06</w:t>
      </w:r>
      <w:r>
        <w:rPr>
          <w:rFonts w:hint="eastAsia"/>
          <w:sz w:val="30"/>
          <w:szCs w:val="30"/>
        </w:rPr>
        <w:t>分钟），刚到六楼住院部</w:t>
      </w:r>
      <w:r>
        <w:rPr>
          <w:rFonts w:hint="eastAsia"/>
          <w:sz w:val="30"/>
          <w:szCs w:val="30"/>
        </w:rPr>
        <w:t>60</w:t>
      </w:r>
      <w:r>
        <w:rPr>
          <w:rFonts w:hint="eastAsia"/>
          <w:sz w:val="30"/>
          <w:szCs w:val="30"/>
        </w:rPr>
        <w:t>8</w:t>
      </w:r>
      <w:r>
        <w:rPr>
          <w:rFonts w:hint="eastAsia"/>
          <w:sz w:val="30"/>
          <w:szCs w:val="30"/>
        </w:rPr>
        <w:t>病房</w:t>
      </w:r>
      <w:r>
        <w:rPr>
          <w:rFonts w:hint="eastAsia"/>
          <w:sz w:val="30"/>
          <w:szCs w:val="30"/>
        </w:rPr>
        <w:t>1</w:t>
      </w:r>
      <w:r>
        <w:rPr>
          <w:rFonts w:hint="eastAsia"/>
          <w:sz w:val="30"/>
          <w:szCs w:val="30"/>
        </w:rPr>
        <w:t>分钟内就突然急性心肌梗塞发作”，写成“</w:t>
      </w:r>
      <w:r>
        <w:rPr>
          <w:rFonts w:hint="eastAsia"/>
          <w:sz w:val="30"/>
          <w:szCs w:val="30"/>
        </w:rPr>
        <w:t>12</w:t>
      </w:r>
      <w:r>
        <w:rPr>
          <w:rFonts w:hint="eastAsia"/>
          <w:sz w:val="30"/>
          <w:szCs w:val="30"/>
        </w:rPr>
        <w:t>时</w:t>
      </w:r>
      <w:r>
        <w:rPr>
          <w:rFonts w:hint="eastAsia"/>
          <w:sz w:val="30"/>
          <w:szCs w:val="30"/>
        </w:rPr>
        <w:t>30</w:t>
      </w:r>
      <w:r>
        <w:rPr>
          <w:rFonts w:hint="eastAsia"/>
          <w:sz w:val="30"/>
          <w:szCs w:val="30"/>
        </w:rPr>
        <w:t>分钟急性心肌梗塞发作，抢救</w:t>
      </w:r>
      <w:r>
        <w:rPr>
          <w:rFonts w:hint="eastAsia"/>
          <w:sz w:val="30"/>
          <w:szCs w:val="30"/>
        </w:rPr>
        <w:t>30</w:t>
      </w:r>
      <w:r>
        <w:rPr>
          <w:rFonts w:hint="eastAsia"/>
          <w:sz w:val="30"/>
          <w:szCs w:val="30"/>
        </w:rPr>
        <w:t>分钟由</w:t>
      </w:r>
      <w:r>
        <w:rPr>
          <w:rFonts w:hint="eastAsia"/>
          <w:sz w:val="30"/>
          <w:szCs w:val="30"/>
        </w:rPr>
        <w:t>13</w:t>
      </w:r>
      <w:r>
        <w:rPr>
          <w:rFonts w:hint="eastAsia"/>
          <w:sz w:val="30"/>
          <w:szCs w:val="30"/>
        </w:rPr>
        <w:t>时去世”，而医方给王新民家属的心电图死亡时间是</w:t>
      </w:r>
      <w:r>
        <w:rPr>
          <w:rFonts w:hint="eastAsia"/>
          <w:sz w:val="30"/>
          <w:szCs w:val="30"/>
        </w:rPr>
        <w:t>13</w:t>
      </w:r>
      <w:r>
        <w:rPr>
          <w:rFonts w:hint="eastAsia"/>
          <w:sz w:val="30"/>
          <w:szCs w:val="30"/>
        </w:rPr>
        <w:t>时</w:t>
      </w:r>
      <w:r>
        <w:rPr>
          <w:rFonts w:hint="eastAsia"/>
          <w:sz w:val="30"/>
          <w:szCs w:val="30"/>
        </w:rPr>
        <w:t>30</w:t>
      </w:r>
      <w:r>
        <w:rPr>
          <w:rFonts w:hint="eastAsia"/>
          <w:sz w:val="30"/>
          <w:szCs w:val="30"/>
        </w:rPr>
        <w:t>分钟。因杨兴安补记的上述内容与事实不相符，导致广州市医学会医疗事故鉴定被中止，后在花都区卫生局医政科及患方的长时间交涉后</w:t>
      </w:r>
      <w:r>
        <w:rPr>
          <w:rFonts w:hint="eastAsia"/>
          <w:sz w:val="30"/>
          <w:szCs w:val="30"/>
        </w:rPr>
        <w:t>,</w:t>
      </w:r>
      <w:r>
        <w:rPr>
          <w:rFonts w:hint="eastAsia"/>
          <w:sz w:val="30"/>
          <w:szCs w:val="30"/>
        </w:rPr>
        <w:t>陈平良副院长才同意纠正补记错误的抢救病历中急性心肌梗塞发作时间是</w:t>
      </w:r>
      <w:r>
        <w:rPr>
          <w:rFonts w:hint="eastAsia"/>
          <w:sz w:val="30"/>
          <w:szCs w:val="30"/>
        </w:rPr>
        <w:t>13</w:t>
      </w:r>
      <w:r>
        <w:rPr>
          <w:rFonts w:hint="eastAsia"/>
          <w:sz w:val="30"/>
          <w:szCs w:val="30"/>
        </w:rPr>
        <w:t>时</w:t>
      </w:r>
      <w:r>
        <w:rPr>
          <w:rFonts w:hint="eastAsia"/>
          <w:sz w:val="30"/>
          <w:szCs w:val="30"/>
        </w:rPr>
        <w:t>06</w:t>
      </w:r>
      <w:r>
        <w:rPr>
          <w:rFonts w:hint="eastAsia"/>
          <w:sz w:val="30"/>
          <w:szCs w:val="30"/>
        </w:rPr>
        <w:t>分钟、抢救时间为</w:t>
      </w:r>
      <w:r>
        <w:rPr>
          <w:rFonts w:hint="eastAsia"/>
          <w:sz w:val="30"/>
          <w:szCs w:val="30"/>
        </w:rPr>
        <w:t>20</w:t>
      </w:r>
      <w:r>
        <w:rPr>
          <w:rFonts w:hint="eastAsia"/>
          <w:sz w:val="30"/>
          <w:szCs w:val="30"/>
        </w:rPr>
        <w:t>分钟、死亡时间为</w:t>
      </w:r>
      <w:r>
        <w:rPr>
          <w:rFonts w:hint="eastAsia"/>
          <w:sz w:val="30"/>
          <w:szCs w:val="30"/>
        </w:rPr>
        <w:t>13</w:t>
      </w:r>
      <w:r>
        <w:rPr>
          <w:rFonts w:hint="eastAsia"/>
          <w:sz w:val="30"/>
          <w:szCs w:val="30"/>
        </w:rPr>
        <w:t>时</w:t>
      </w:r>
      <w:r>
        <w:rPr>
          <w:rFonts w:hint="eastAsia"/>
          <w:sz w:val="30"/>
          <w:szCs w:val="30"/>
        </w:rPr>
        <w:t>30</w:t>
      </w:r>
      <w:r>
        <w:rPr>
          <w:rFonts w:hint="eastAsia"/>
          <w:sz w:val="30"/>
          <w:szCs w:val="30"/>
        </w:rPr>
        <w:t>分。《患者王新民家属与广州花都人爱医院的补充协议》中已写明“发作时间写提前半小时左右，抢救时间没有</w:t>
      </w:r>
      <w:r>
        <w:rPr>
          <w:rFonts w:hint="eastAsia"/>
          <w:sz w:val="30"/>
          <w:szCs w:val="30"/>
        </w:rPr>
        <w:t>30</w:t>
      </w:r>
      <w:r>
        <w:rPr>
          <w:rFonts w:hint="eastAsia"/>
          <w:sz w:val="30"/>
          <w:szCs w:val="30"/>
        </w:rPr>
        <w:t>分钟，估计为</w:t>
      </w:r>
      <w:r>
        <w:rPr>
          <w:rFonts w:hint="eastAsia"/>
          <w:sz w:val="30"/>
          <w:szCs w:val="30"/>
        </w:rPr>
        <w:t>20</w:t>
      </w:r>
      <w:r>
        <w:rPr>
          <w:rFonts w:hint="eastAsia"/>
          <w:sz w:val="30"/>
          <w:szCs w:val="30"/>
        </w:rPr>
        <w:t>分钟左右，突然急性心肌梗塞急性发作时没有医生在场，量血压护士不懂枪救，耽误抢救时间</w:t>
      </w:r>
      <w:r>
        <w:rPr>
          <w:rFonts w:hint="eastAsia"/>
          <w:sz w:val="30"/>
          <w:szCs w:val="30"/>
        </w:rPr>
        <w:t>4</w:t>
      </w:r>
      <w:r>
        <w:rPr>
          <w:rFonts w:hint="eastAsia"/>
          <w:sz w:val="30"/>
          <w:szCs w:val="30"/>
        </w:rPr>
        <w:t>分钟以上”，陈副院长同意按患者王新民家属提供的材料做医疗事故鉴定，其在签字时写明：“同意家属说法，但我本人不在现场，无法证实”。</w:t>
      </w:r>
      <w:r>
        <w:rPr>
          <w:rFonts w:hint="eastAsia"/>
          <w:sz w:val="30"/>
          <w:szCs w:val="30"/>
        </w:rPr>
        <w:t>3.</w:t>
      </w:r>
      <w:r>
        <w:rPr>
          <w:rFonts w:hint="eastAsia"/>
          <w:sz w:val="30"/>
          <w:szCs w:val="30"/>
        </w:rPr>
        <w:t>粤纬司鉴所〔</w:t>
      </w:r>
      <w:r>
        <w:rPr>
          <w:rFonts w:hint="eastAsia"/>
          <w:sz w:val="30"/>
          <w:szCs w:val="30"/>
        </w:rPr>
        <w:t>2020</w:t>
      </w:r>
      <w:r>
        <w:rPr>
          <w:rFonts w:hint="eastAsia"/>
          <w:sz w:val="30"/>
          <w:szCs w:val="30"/>
        </w:rPr>
        <w:t>〕司鉴</w:t>
      </w:r>
      <w:r>
        <w:rPr>
          <w:rFonts w:hint="eastAsia"/>
          <w:sz w:val="30"/>
          <w:szCs w:val="30"/>
        </w:rPr>
        <w:lastRenderedPageBreak/>
        <w:t>（医）字第</w:t>
      </w:r>
      <w:r>
        <w:rPr>
          <w:rFonts w:hint="eastAsia"/>
          <w:sz w:val="30"/>
          <w:szCs w:val="30"/>
        </w:rPr>
        <w:t>198</w:t>
      </w:r>
      <w:r>
        <w:rPr>
          <w:rFonts w:hint="eastAsia"/>
          <w:sz w:val="30"/>
          <w:szCs w:val="30"/>
        </w:rPr>
        <w:t>号鉴定是虚假鉴定：（</w:t>
      </w:r>
      <w:r>
        <w:rPr>
          <w:rFonts w:hint="eastAsia"/>
          <w:sz w:val="30"/>
          <w:szCs w:val="30"/>
        </w:rPr>
        <w:t>1</w:t>
      </w:r>
      <w:r>
        <w:rPr>
          <w:rFonts w:hint="eastAsia"/>
          <w:sz w:val="30"/>
          <w:szCs w:val="30"/>
        </w:rPr>
        <w:t>）按照补记错误的抢救病历中急性心肌梗塞发作时间为</w:t>
      </w:r>
      <w:r>
        <w:rPr>
          <w:rFonts w:hint="eastAsia"/>
          <w:sz w:val="30"/>
          <w:szCs w:val="30"/>
        </w:rPr>
        <w:t>12</w:t>
      </w:r>
      <w:r>
        <w:rPr>
          <w:rFonts w:hint="eastAsia"/>
          <w:sz w:val="30"/>
          <w:szCs w:val="30"/>
        </w:rPr>
        <w:t>时</w:t>
      </w:r>
      <w:r>
        <w:rPr>
          <w:rFonts w:hint="eastAsia"/>
          <w:sz w:val="30"/>
          <w:szCs w:val="30"/>
        </w:rPr>
        <w:t>30</w:t>
      </w:r>
      <w:r>
        <w:rPr>
          <w:rFonts w:hint="eastAsia"/>
          <w:sz w:val="30"/>
          <w:szCs w:val="30"/>
        </w:rPr>
        <w:t>分钟、抢救时间</w:t>
      </w:r>
      <w:r>
        <w:rPr>
          <w:rFonts w:hint="eastAsia"/>
          <w:sz w:val="30"/>
          <w:szCs w:val="30"/>
        </w:rPr>
        <w:t>30</w:t>
      </w:r>
      <w:r>
        <w:rPr>
          <w:rFonts w:hint="eastAsia"/>
          <w:sz w:val="30"/>
          <w:szCs w:val="30"/>
        </w:rPr>
        <w:t>分钟和死亡时间为</w:t>
      </w:r>
      <w:r>
        <w:rPr>
          <w:rFonts w:hint="eastAsia"/>
          <w:sz w:val="30"/>
          <w:szCs w:val="30"/>
        </w:rPr>
        <w:t>13</w:t>
      </w:r>
      <w:r>
        <w:rPr>
          <w:rFonts w:hint="eastAsia"/>
          <w:sz w:val="30"/>
          <w:szCs w:val="30"/>
        </w:rPr>
        <w:t>时作为鉴定依据。在《王新民医损意见书》的复函中还继续采用沿用“就诊</w:t>
      </w:r>
      <w:r>
        <w:rPr>
          <w:rFonts w:hint="eastAsia"/>
          <w:sz w:val="30"/>
          <w:szCs w:val="30"/>
        </w:rPr>
        <w:t>1</w:t>
      </w:r>
      <w:r>
        <w:rPr>
          <w:rFonts w:hint="eastAsia"/>
          <w:sz w:val="30"/>
          <w:szCs w:val="30"/>
        </w:rPr>
        <w:t>小时内即死亡”的说法，为医方推卸责任。（</w:t>
      </w:r>
      <w:r>
        <w:rPr>
          <w:rFonts w:hint="eastAsia"/>
          <w:sz w:val="30"/>
          <w:szCs w:val="30"/>
        </w:rPr>
        <w:t>2</w:t>
      </w:r>
      <w:r>
        <w:rPr>
          <w:rFonts w:hint="eastAsia"/>
          <w:sz w:val="30"/>
          <w:szCs w:val="30"/>
        </w:rPr>
        <w:t>）鉴定所组织医、患双方召开</w:t>
      </w:r>
      <w:r>
        <w:rPr>
          <w:rFonts w:hint="eastAsia"/>
          <w:sz w:val="30"/>
          <w:szCs w:val="30"/>
        </w:rPr>
        <w:t>的听证会中，不让医患双方辩论、质证、纠正，在医患双方表述不一致的情形下，直接宣布听证会结束。（</w:t>
      </w:r>
      <w:r>
        <w:rPr>
          <w:rFonts w:hint="eastAsia"/>
          <w:sz w:val="30"/>
          <w:szCs w:val="30"/>
        </w:rPr>
        <w:t>3</w:t>
      </w:r>
      <w:r>
        <w:rPr>
          <w:rFonts w:hint="eastAsia"/>
          <w:sz w:val="30"/>
          <w:szCs w:val="30"/>
        </w:rPr>
        <w:t>）鉴定书中第四点分析说明错误。分析说明第二点第（一）项：医方只采取硝酸甘油</w:t>
      </w:r>
      <w:r>
        <w:rPr>
          <w:rFonts w:hint="eastAsia"/>
          <w:sz w:val="30"/>
          <w:szCs w:val="30"/>
        </w:rPr>
        <w:t>0.5mg</w:t>
      </w:r>
      <w:r>
        <w:rPr>
          <w:rFonts w:hint="eastAsia"/>
          <w:sz w:val="30"/>
          <w:szCs w:val="30"/>
        </w:rPr>
        <w:t>舌下含服一项，医方没有采取剩下的其它</w:t>
      </w:r>
      <w:r>
        <w:rPr>
          <w:rFonts w:hint="eastAsia"/>
          <w:sz w:val="30"/>
          <w:szCs w:val="30"/>
        </w:rPr>
        <w:t>12</w:t>
      </w:r>
      <w:r>
        <w:rPr>
          <w:rFonts w:hint="eastAsia"/>
          <w:sz w:val="30"/>
          <w:szCs w:val="30"/>
        </w:rPr>
        <w:t>项治疗措施，急救不及时，为导致王新民在住院部死亡的主要原因。剩下的其它</w:t>
      </w:r>
      <w:r>
        <w:rPr>
          <w:rFonts w:hint="eastAsia"/>
          <w:sz w:val="30"/>
          <w:szCs w:val="30"/>
        </w:rPr>
        <w:t>12</w:t>
      </w:r>
      <w:r>
        <w:rPr>
          <w:rFonts w:hint="eastAsia"/>
          <w:sz w:val="30"/>
          <w:szCs w:val="30"/>
        </w:rPr>
        <w:t>项中的第二项卧床休息，证明在没有对王新民病情采取及时院前治疗措施前直接收入住院是错误的。分析说明第二点第（三）项关于突发状况后的抢救中的患者</w:t>
      </w:r>
      <w:r>
        <w:rPr>
          <w:rFonts w:hint="eastAsia"/>
          <w:sz w:val="30"/>
          <w:szCs w:val="30"/>
        </w:rPr>
        <w:t>12:30</w:t>
      </w:r>
      <w:r>
        <w:rPr>
          <w:rFonts w:hint="eastAsia"/>
          <w:sz w:val="30"/>
          <w:szCs w:val="30"/>
        </w:rPr>
        <w:t>突发出现抽搐、昏迷等记录及分析说明第二点第（六）项分析说明严重错误，</w:t>
      </w:r>
      <w:r>
        <w:rPr>
          <w:rFonts w:hint="eastAsia"/>
          <w:sz w:val="30"/>
          <w:szCs w:val="30"/>
        </w:rPr>
        <w:t>死亡与事实不相符。</w:t>
      </w:r>
      <w:r>
        <w:rPr>
          <w:rFonts w:hint="eastAsia"/>
          <w:sz w:val="30"/>
          <w:szCs w:val="30"/>
        </w:rPr>
        <w:t>4.</w:t>
      </w:r>
      <w:r>
        <w:rPr>
          <w:rFonts w:hint="eastAsia"/>
          <w:sz w:val="30"/>
          <w:szCs w:val="30"/>
        </w:rPr>
        <w:t>医方对王新民的诊疗过程中存在下列</w:t>
      </w:r>
      <w:r>
        <w:rPr>
          <w:rFonts w:hint="eastAsia"/>
          <w:sz w:val="30"/>
          <w:szCs w:val="30"/>
        </w:rPr>
        <w:t>5</w:t>
      </w:r>
      <w:r>
        <w:rPr>
          <w:rFonts w:hint="eastAsia"/>
          <w:sz w:val="30"/>
          <w:szCs w:val="30"/>
        </w:rPr>
        <w:t>点重大过错：（</w:t>
      </w:r>
      <w:r>
        <w:rPr>
          <w:rFonts w:hint="eastAsia"/>
          <w:sz w:val="30"/>
          <w:szCs w:val="30"/>
        </w:rPr>
        <w:t>1</w:t>
      </w:r>
      <w:r>
        <w:rPr>
          <w:rFonts w:hint="eastAsia"/>
          <w:sz w:val="30"/>
          <w:szCs w:val="30"/>
        </w:rPr>
        <w:t>）医方在</w:t>
      </w:r>
      <w:r>
        <w:rPr>
          <w:rFonts w:hint="eastAsia"/>
          <w:sz w:val="30"/>
          <w:szCs w:val="30"/>
        </w:rPr>
        <w:t>2007</w:t>
      </w:r>
      <w:r>
        <w:rPr>
          <w:rFonts w:hint="eastAsia"/>
          <w:sz w:val="30"/>
          <w:szCs w:val="30"/>
        </w:rPr>
        <w:t>年是一级一甲医院，私自设立急诊内科存在重大过错。（</w:t>
      </w:r>
      <w:r>
        <w:rPr>
          <w:rFonts w:hint="eastAsia"/>
          <w:sz w:val="30"/>
          <w:szCs w:val="30"/>
        </w:rPr>
        <w:t>2</w:t>
      </w:r>
      <w:r>
        <w:rPr>
          <w:rFonts w:hint="eastAsia"/>
          <w:sz w:val="30"/>
          <w:szCs w:val="30"/>
        </w:rPr>
        <w:t>）杨兴安医生在确诊王新民患急性心梗后只给予硝酸甘油</w:t>
      </w:r>
      <w:r>
        <w:rPr>
          <w:rFonts w:hint="eastAsia"/>
          <w:sz w:val="30"/>
          <w:szCs w:val="30"/>
        </w:rPr>
        <w:t>0.5mg</w:t>
      </w:r>
      <w:r>
        <w:rPr>
          <w:rFonts w:hint="eastAsia"/>
          <w:sz w:val="30"/>
          <w:szCs w:val="30"/>
        </w:rPr>
        <w:t>舌下含服，收内科的措施。在</w:t>
      </w:r>
      <w:r>
        <w:rPr>
          <w:rFonts w:hint="eastAsia"/>
          <w:sz w:val="30"/>
          <w:szCs w:val="30"/>
        </w:rPr>
        <w:t>12</w:t>
      </w:r>
      <w:r>
        <w:rPr>
          <w:rFonts w:hint="eastAsia"/>
          <w:sz w:val="30"/>
          <w:szCs w:val="30"/>
        </w:rPr>
        <w:t>时</w:t>
      </w:r>
      <w:r>
        <w:rPr>
          <w:rFonts w:hint="eastAsia"/>
          <w:sz w:val="30"/>
          <w:szCs w:val="30"/>
        </w:rPr>
        <w:t>24</w:t>
      </w:r>
      <w:r>
        <w:rPr>
          <w:rFonts w:hint="eastAsia"/>
          <w:sz w:val="30"/>
          <w:szCs w:val="30"/>
        </w:rPr>
        <w:t>分心电图显示下壁、前间壁急性心梗（早期、心外膜下损伤期）的情况下，没有及时采取：持续心电和血压监测，吸氧，建立静脉通道和使用急救药物，抗缺血治疗，尽快开始再灌注治疗，卧床休息的措施。因两次抬动王新民转入住院，及上述</w:t>
      </w:r>
      <w:r>
        <w:rPr>
          <w:rFonts w:hint="eastAsia"/>
          <w:sz w:val="30"/>
          <w:szCs w:val="30"/>
        </w:rPr>
        <w:t>6</w:t>
      </w:r>
      <w:r>
        <w:rPr>
          <w:rFonts w:hint="eastAsia"/>
          <w:sz w:val="30"/>
          <w:szCs w:val="30"/>
        </w:rPr>
        <w:t>点过错，加之急救不及时，导致王新民在住院部死亡。（</w:t>
      </w:r>
      <w:r>
        <w:rPr>
          <w:rFonts w:hint="eastAsia"/>
          <w:sz w:val="30"/>
          <w:szCs w:val="30"/>
        </w:rPr>
        <w:t>3</w:t>
      </w:r>
      <w:r>
        <w:rPr>
          <w:rFonts w:hint="eastAsia"/>
          <w:sz w:val="30"/>
          <w:szCs w:val="30"/>
        </w:rPr>
        <w:t>）王新民</w:t>
      </w:r>
      <w:r>
        <w:rPr>
          <w:rFonts w:hint="eastAsia"/>
          <w:sz w:val="30"/>
          <w:szCs w:val="30"/>
        </w:rPr>
        <w:t>转入住院部后没有住院部值班医生。（</w:t>
      </w:r>
      <w:r>
        <w:rPr>
          <w:rFonts w:hint="eastAsia"/>
          <w:sz w:val="30"/>
          <w:szCs w:val="30"/>
        </w:rPr>
        <w:t>4</w:t>
      </w:r>
      <w:r>
        <w:rPr>
          <w:rFonts w:hint="eastAsia"/>
          <w:sz w:val="30"/>
          <w:szCs w:val="30"/>
        </w:rPr>
        <w:t>）王新民急性心肌梗塞急性发作后，护士没有采取任何抢救措施，连最基本的给病人吸氧、胸外按压、人工呼吸的抢救措施都不会。（</w:t>
      </w:r>
      <w:r>
        <w:rPr>
          <w:rFonts w:hint="eastAsia"/>
          <w:sz w:val="30"/>
          <w:szCs w:val="30"/>
        </w:rPr>
        <w:t>5</w:t>
      </w:r>
      <w:r>
        <w:rPr>
          <w:rFonts w:hint="eastAsia"/>
          <w:sz w:val="30"/>
          <w:szCs w:val="30"/>
        </w:rPr>
        <w:t>）住院部没有值班医生和量血压护士不懂抢救，黄金急救时间被耽误超过</w:t>
      </w:r>
      <w:r>
        <w:rPr>
          <w:rFonts w:hint="eastAsia"/>
          <w:sz w:val="30"/>
          <w:szCs w:val="30"/>
        </w:rPr>
        <w:t>4</w:t>
      </w:r>
      <w:r>
        <w:rPr>
          <w:rFonts w:hint="eastAsia"/>
          <w:sz w:val="30"/>
          <w:szCs w:val="30"/>
        </w:rPr>
        <w:t>分钟以上，导致抢救王新民不及时。</w:t>
      </w:r>
      <w:r>
        <w:rPr>
          <w:rFonts w:hint="eastAsia"/>
          <w:sz w:val="30"/>
          <w:szCs w:val="30"/>
        </w:rPr>
        <w:t>5.</w:t>
      </w:r>
      <w:r>
        <w:rPr>
          <w:rFonts w:hint="eastAsia"/>
          <w:sz w:val="30"/>
          <w:szCs w:val="30"/>
        </w:rPr>
        <w:t>医方为推卸责任，隐瞒门诊急诊内科杨兴安医生补记虚假的抢救经过，伪造《关于王新民补充协议的说明》。花都区卫生局以无权确认《患者王新民家属与广州花都医方的补充协议》的有效性为由一直不恢复王新民医案的鉴定，又不发函要求医方确认《患者王新民家属与广州花都人爱医院</w:t>
      </w:r>
      <w:r>
        <w:rPr>
          <w:rFonts w:hint="eastAsia"/>
          <w:sz w:val="30"/>
          <w:szCs w:val="30"/>
        </w:rPr>
        <w:t>的补充协议》的有效性，导致医疗事故技术鉴定被人为中止</w:t>
      </w:r>
      <w:r>
        <w:rPr>
          <w:rFonts w:hint="eastAsia"/>
          <w:sz w:val="30"/>
          <w:szCs w:val="30"/>
        </w:rPr>
        <w:t>9</w:t>
      </w:r>
      <w:r>
        <w:rPr>
          <w:rFonts w:hint="eastAsia"/>
          <w:sz w:val="30"/>
          <w:szCs w:val="30"/>
        </w:rPr>
        <w:t>年多。根据《卫生部关于医疗机构不配合医疗事故技术鉴定所应承担的责任的批复》，医方应该承担医疗事故的全部责任。</w:t>
      </w:r>
      <w:r>
        <w:rPr>
          <w:rFonts w:hint="eastAsia"/>
          <w:sz w:val="30"/>
          <w:szCs w:val="30"/>
        </w:rPr>
        <w:t>6.</w:t>
      </w:r>
      <w:r>
        <w:rPr>
          <w:rFonts w:hint="eastAsia"/>
          <w:sz w:val="30"/>
          <w:szCs w:val="30"/>
        </w:rPr>
        <w:t>一审法院认定医方承担</w:t>
      </w:r>
      <w:r>
        <w:rPr>
          <w:rFonts w:hint="eastAsia"/>
          <w:sz w:val="30"/>
          <w:szCs w:val="30"/>
        </w:rPr>
        <w:t>10%</w:t>
      </w:r>
      <w:r>
        <w:rPr>
          <w:rFonts w:hint="eastAsia"/>
          <w:sz w:val="30"/>
          <w:szCs w:val="30"/>
        </w:rPr>
        <w:t>的赔偿责任错误。</w:t>
      </w:r>
      <w:r>
        <w:rPr>
          <w:rFonts w:hint="eastAsia"/>
          <w:sz w:val="30"/>
          <w:szCs w:val="30"/>
        </w:rPr>
        <w:t>2018</w:t>
      </w:r>
      <w:r>
        <w:rPr>
          <w:rFonts w:hint="eastAsia"/>
          <w:sz w:val="30"/>
          <w:szCs w:val="30"/>
        </w:rPr>
        <w:t>年居民月最低生活保障标准</w:t>
      </w:r>
      <w:r>
        <w:rPr>
          <w:rFonts w:hint="eastAsia"/>
          <w:sz w:val="30"/>
          <w:szCs w:val="30"/>
        </w:rPr>
        <w:t>900</w:t>
      </w:r>
      <w:r>
        <w:rPr>
          <w:rFonts w:hint="eastAsia"/>
          <w:sz w:val="30"/>
          <w:szCs w:val="30"/>
        </w:rPr>
        <w:t>元，超</w:t>
      </w:r>
      <w:r>
        <w:rPr>
          <w:rFonts w:hint="eastAsia"/>
          <w:sz w:val="30"/>
          <w:szCs w:val="30"/>
        </w:rPr>
        <w:t>60</w:t>
      </w:r>
      <w:r>
        <w:rPr>
          <w:rFonts w:hint="eastAsia"/>
          <w:sz w:val="30"/>
          <w:szCs w:val="30"/>
        </w:rPr>
        <w:t>岁按</w:t>
      </w:r>
      <w:r>
        <w:rPr>
          <w:rFonts w:hint="eastAsia"/>
          <w:sz w:val="30"/>
          <w:szCs w:val="30"/>
        </w:rPr>
        <w:t>7</w:t>
      </w:r>
      <w:r>
        <w:rPr>
          <w:rFonts w:hint="eastAsia"/>
          <w:sz w:val="30"/>
          <w:szCs w:val="30"/>
        </w:rPr>
        <w:t>年计为</w:t>
      </w:r>
      <w:r>
        <w:rPr>
          <w:rFonts w:hint="eastAsia"/>
          <w:sz w:val="30"/>
          <w:szCs w:val="30"/>
        </w:rPr>
        <w:t>55800</w:t>
      </w:r>
      <w:r>
        <w:rPr>
          <w:rFonts w:hint="eastAsia"/>
          <w:sz w:val="30"/>
          <w:szCs w:val="30"/>
        </w:rPr>
        <w:t>元，医方须赔偿被抚养人（王新民爱人李菊红）生活费</w:t>
      </w:r>
      <w:r>
        <w:rPr>
          <w:rFonts w:hint="eastAsia"/>
          <w:sz w:val="30"/>
          <w:szCs w:val="30"/>
        </w:rPr>
        <w:t>55800</w:t>
      </w:r>
      <w:r>
        <w:rPr>
          <w:rFonts w:hint="eastAsia"/>
          <w:sz w:val="30"/>
          <w:szCs w:val="30"/>
        </w:rPr>
        <w:t>元。亲戚朋友往返汽车票大于</w:t>
      </w:r>
      <w:r>
        <w:rPr>
          <w:rFonts w:hint="eastAsia"/>
          <w:sz w:val="30"/>
          <w:szCs w:val="30"/>
        </w:rPr>
        <w:t>400</w:t>
      </w:r>
      <w:r>
        <w:rPr>
          <w:rFonts w:hint="eastAsia"/>
          <w:sz w:val="30"/>
          <w:szCs w:val="30"/>
        </w:rPr>
        <w:t>元，近</w:t>
      </w:r>
      <w:r>
        <w:rPr>
          <w:rFonts w:hint="eastAsia"/>
          <w:sz w:val="30"/>
          <w:szCs w:val="30"/>
        </w:rPr>
        <w:t>20</w:t>
      </w:r>
      <w:r>
        <w:rPr>
          <w:rFonts w:hint="eastAsia"/>
          <w:sz w:val="30"/>
          <w:szCs w:val="30"/>
        </w:rPr>
        <w:t>人，现按最少</w:t>
      </w:r>
      <w:r>
        <w:rPr>
          <w:rFonts w:hint="eastAsia"/>
          <w:sz w:val="30"/>
          <w:szCs w:val="30"/>
        </w:rPr>
        <w:t>10</w:t>
      </w:r>
      <w:r>
        <w:rPr>
          <w:rFonts w:hint="eastAsia"/>
          <w:sz w:val="30"/>
          <w:szCs w:val="30"/>
        </w:rPr>
        <w:t>人计，</w:t>
      </w:r>
      <w:r>
        <w:rPr>
          <w:rFonts w:hint="eastAsia"/>
          <w:sz w:val="30"/>
          <w:szCs w:val="30"/>
        </w:rPr>
        <w:t>4000</w:t>
      </w:r>
      <w:r>
        <w:rPr>
          <w:rFonts w:hint="eastAsia"/>
          <w:sz w:val="30"/>
          <w:szCs w:val="30"/>
        </w:rPr>
        <w:t>元是最保守的交通费赔偿金额。</w:t>
      </w:r>
      <w:r>
        <w:rPr>
          <w:rFonts w:hint="eastAsia"/>
          <w:sz w:val="30"/>
          <w:szCs w:val="30"/>
        </w:rPr>
        <w:t>2018</w:t>
      </w:r>
      <w:r>
        <w:rPr>
          <w:rFonts w:hint="eastAsia"/>
          <w:sz w:val="30"/>
          <w:szCs w:val="30"/>
        </w:rPr>
        <w:t>年城镇居民年人均消费性支出</w:t>
      </w:r>
      <w:r>
        <w:rPr>
          <w:rFonts w:hint="eastAsia"/>
          <w:sz w:val="30"/>
          <w:szCs w:val="30"/>
        </w:rPr>
        <w:t>28812.4</w:t>
      </w:r>
      <w:r>
        <w:rPr>
          <w:rFonts w:hint="eastAsia"/>
          <w:sz w:val="30"/>
          <w:szCs w:val="30"/>
        </w:rPr>
        <w:t>元，死亡以</w:t>
      </w:r>
      <w:r>
        <w:rPr>
          <w:rFonts w:hint="eastAsia"/>
          <w:sz w:val="30"/>
          <w:szCs w:val="30"/>
        </w:rPr>
        <w:t>6</w:t>
      </w:r>
      <w:r>
        <w:rPr>
          <w:rFonts w:hint="eastAsia"/>
          <w:sz w:val="30"/>
          <w:szCs w:val="30"/>
        </w:rPr>
        <w:t>年计，精神损害抚</w:t>
      </w:r>
      <w:r>
        <w:rPr>
          <w:rFonts w:hint="eastAsia"/>
          <w:sz w:val="30"/>
          <w:szCs w:val="30"/>
        </w:rPr>
        <w:t>恤金赔偿金额为（</w:t>
      </w:r>
      <w:r>
        <w:rPr>
          <w:rFonts w:hint="eastAsia"/>
          <w:sz w:val="30"/>
          <w:szCs w:val="30"/>
        </w:rPr>
        <w:t>28812.4*6</w:t>
      </w:r>
      <w:r>
        <w:rPr>
          <w:rFonts w:hint="eastAsia"/>
          <w:sz w:val="30"/>
          <w:szCs w:val="30"/>
        </w:rPr>
        <w:t>）</w:t>
      </w:r>
      <w:r>
        <w:rPr>
          <w:rFonts w:hint="eastAsia"/>
          <w:sz w:val="30"/>
          <w:szCs w:val="30"/>
        </w:rPr>
        <w:t>172874.4</w:t>
      </w:r>
      <w:r>
        <w:rPr>
          <w:rFonts w:hint="eastAsia"/>
          <w:sz w:val="30"/>
          <w:szCs w:val="30"/>
        </w:rPr>
        <w:t>元。王新民案的第二次医疗事故鉴定被人为中止</w:t>
      </w:r>
      <w:r>
        <w:rPr>
          <w:rFonts w:hint="eastAsia"/>
          <w:sz w:val="30"/>
          <w:szCs w:val="30"/>
        </w:rPr>
        <w:t>9</w:t>
      </w:r>
      <w:r>
        <w:rPr>
          <w:rFonts w:hint="eastAsia"/>
          <w:sz w:val="30"/>
          <w:szCs w:val="30"/>
        </w:rPr>
        <w:t>年多，王文锋和王小平反复投诉、信访、上访、举报共计</w:t>
      </w:r>
      <w:r>
        <w:rPr>
          <w:rFonts w:hint="eastAsia"/>
          <w:sz w:val="30"/>
          <w:szCs w:val="30"/>
        </w:rPr>
        <w:t>13</w:t>
      </w:r>
      <w:r>
        <w:rPr>
          <w:rFonts w:hint="eastAsia"/>
          <w:sz w:val="30"/>
          <w:szCs w:val="30"/>
        </w:rPr>
        <w:t>年才完成鉴定，在此期间产生包括火车票、短途票、地铁票、公交票、出租票达</w:t>
      </w:r>
      <w:r>
        <w:rPr>
          <w:rFonts w:hint="eastAsia"/>
          <w:sz w:val="30"/>
          <w:szCs w:val="30"/>
        </w:rPr>
        <w:t>1</w:t>
      </w:r>
      <w:r>
        <w:rPr>
          <w:rFonts w:hint="eastAsia"/>
          <w:sz w:val="30"/>
          <w:szCs w:val="30"/>
        </w:rPr>
        <w:t>万多元，现单独就家住韶关市××××区的王文锋所产生有票据的</w:t>
      </w:r>
      <w:r>
        <w:rPr>
          <w:rFonts w:hint="eastAsia"/>
          <w:sz w:val="30"/>
          <w:szCs w:val="30"/>
        </w:rPr>
        <w:t>6847</w:t>
      </w:r>
      <w:r>
        <w:rPr>
          <w:rFonts w:hint="eastAsia"/>
          <w:sz w:val="30"/>
          <w:szCs w:val="30"/>
        </w:rPr>
        <w:t>元交通费提出诉求。另就王文锋所产生的所有误工费提出诉求，王文锋有时上访一次达半个月以上，以王文锋每次到广州按</w:t>
      </w:r>
      <w:r>
        <w:rPr>
          <w:rFonts w:hint="eastAsia"/>
          <w:sz w:val="30"/>
          <w:szCs w:val="30"/>
        </w:rPr>
        <w:t>3</w:t>
      </w:r>
      <w:r>
        <w:rPr>
          <w:rFonts w:hint="eastAsia"/>
          <w:sz w:val="30"/>
          <w:szCs w:val="30"/>
        </w:rPr>
        <w:t>天计，韶关市到广州市的单程总次数是</w:t>
      </w:r>
      <w:r>
        <w:rPr>
          <w:rFonts w:hint="eastAsia"/>
          <w:sz w:val="30"/>
          <w:szCs w:val="30"/>
        </w:rPr>
        <w:t>38</w:t>
      </w:r>
      <w:r>
        <w:rPr>
          <w:rFonts w:hint="eastAsia"/>
          <w:sz w:val="30"/>
          <w:szCs w:val="30"/>
        </w:rPr>
        <w:t>次，</w:t>
      </w:r>
      <w:r>
        <w:rPr>
          <w:rFonts w:hint="eastAsia"/>
          <w:sz w:val="30"/>
          <w:szCs w:val="30"/>
        </w:rPr>
        <w:t>2018</w:t>
      </w:r>
      <w:r>
        <w:rPr>
          <w:rFonts w:hint="eastAsia"/>
          <w:sz w:val="30"/>
          <w:szCs w:val="30"/>
        </w:rPr>
        <w:t>年城镇在岗职工年平均工资是</w:t>
      </w:r>
      <w:r>
        <w:rPr>
          <w:rFonts w:hint="eastAsia"/>
          <w:sz w:val="30"/>
          <w:szCs w:val="30"/>
        </w:rPr>
        <w:t>88636</w:t>
      </w:r>
      <w:r>
        <w:rPr>
          <w:rFonts w:hint="eastAsia"/>
          <w:sz w:val="30"/>
          <w:szCs w:val="30"/>
        </w:rPr>
        <w:t>元，共产生误工费</w:t>
      </w:r>
      <w:r>
        <w:rPr>
          <w:rFonts w:hint="eastAsia"/>
          <w:sz w:val="30"/>
          <w:szCs w:val="30"/>
        </w:rPr>
        <w:t>27926</w:t>
      </w:r>
      <w:r>
        <w:rPr>
          <w:rFonts w:hint="eastAsia"/>
          <w:sz w:val="30"/>
          <w:szCs w:val="30"/>
        </w:rPr>
        <w:t>元</w:t>
      </w:r>
      <w:r>
        <w:rPr>
          <w:rFonts w:hint="eastAsia"/>
          <w:sz w:val="30"/>
          <w:szCs w:val="30"/>
        </w:rPr>
        <w:t>。另王文锋因诉讼</w:t>
      </w:r>
      <w:r>
        <w:rPr>
          <w:rFonts w:hint="eastAsia"/>
          <w:sz w:val="30"/>
          <w:szCs w:val="30"/>
        </w:rPr>
        <w:t>1</w:t>
      </w:r>
      <w:r>
        <w:rPr>
          <w:rFonts w:hint="eastAsia"/>
          <w:sz w:val="30"/>
          <w:szCs w:val="30"/>
        </w:rPr>
        <w:t>次、开庭</w:t>
      </w:r>
      <w:r>
        <w:rPr>
          <w:rFonts w:hint="eastAsia"/>
          <w:sz w:val="30"/>
          <w:szCs w:val="30"/>
        </w:rPr>
        <w:t>4</w:t>
      </w:r>
      <w:r>
        <w:rPr>
          <w:rFonts w:hint="eastAsia"/>
          <w:sz w:val="30"/>
          <w:szCs w:val="30"/>
        </w:rPr>
        <w:t>次、摇号</w:t>
      </w:r>
      <w:r>
        <w:rPr>
          <w:rFonts w:hint="eastAsia"/>
          <w:sz w:val="30"/>
          <w:szCs w:val="30"/>
        </w:rPr>
        <w:t>1</w:t>
      </w:r>
      <w:r>
        <w:rPr>
          <w:rFonts w:hint="eastAsia"/>
          <w:sz w:val="30"/>
          <w:szCs w:val="30"/>
        </w:rPr>
        <w:t>次及鉴定听证会共</w:t>
      </w:r>
      <w:r>
        <w:rPr>
          <w:rFonts w:hint="eastAsia"/>
          <w:sz w:val="30"/>
          <w:szCs w:val="30"/>
        </w:rPr>
        <w:t>7</w:t>
      </w:r>
      <w:r>
        <w:rPr>
          <w:rFonts w:hint="eastAsia"/>
          <w:sz w:val="30"/>
          <w:szCs w:val="30"/>
        </w:rPr>
        <w:t>次，每次来回按</w:t>
      </w:r>
      <w:r>
        <w:rPr>
          <w:rFonts w:hint="eastAsia"/>
          <w:sz w:val="30"/>
          <w:szCs w:val="30"/>
        </w:rPr>
        <w:t>2</w:t>
      </w:r>
      <w:r>
        <w:rPr>
          <w:rFonts w:hint="eastAsia"/>
          <w:sz w:val="30"/>
          <w:szCs w:val="30"/>
        </w:rPr>
        <w:t>天计算，共产生误工费</w:t>
      </w:r>
      <w:r>
        <w:rPr>
          <w:rFonts w:hint="eastAsia"/>
          <w:sz w:val="30"/>
          <w:szCs w:val="30"/>
        </w:rPr>
        <w:t>3399</w:t>
      </w:r>
      <w:r>
        <w:rPr>
          <w:rFonts w:hint="eastAsia"/>
          <w:sz w:val="30"/>
          <w:szCs w:val="30"/>
        </w:rPr>
        <w:t>元。王文锋和王小平反复投诉、信访、上访、举报，产生打印和复印的费用超</w:t>
      </w:r>
      <w:r>
        <w:rPr>
          <w:rFonts w:hint="eastAsia"/>
          <w:sz w:val="30"/>
          <w:szCs w:val="30"/>
        </w:rPr>
        <w:t>1000</w:t>
      </w:r>
      <w:r>
        <w:rPr>
          <w:rFonts w:hint="eastAsia"/>
          <w:sz w:val="30"/>
          <w:szCs w:val="30"/>
        </w:rPr>
        <w:t>元。因医方的弄虚作假，人为阻止医疗事故技术鉴定，导致医疗事故技术鉴定被多次中止，应承担王新民医案的三次医疗事故鉴定费</w:t>
      </w:r>
      <w:r>
        <w:rPr>
          <w:rFonts w:hint="eastAsia"/>
          <w:sz w:val="30"/>
          <w:szCs w:val="30"/>
        </w:rPr>
        <w:t>16500</w:t>
      </w:r>
      <w:r>
        <w:rPr>
          <w:rFonts w:hint="eastAsia"/>
          <w:sz w:val="30"/>
          <w:szCs w:val="30"/>
        </w:rPr>
        <w:t>元。</w:t>
      </w:r>
    </w:p>
    <w:p w:rsidR="00000000" w:rsidRDefault="00783973">
      <w:pPr>
        <w:spacing w:line="500" w:lineRule="atLeast"/>
        <w:ind w:firstLine="600"/>
        <w:divId w:val="516964421"/>
        <w:rPr>
          <w:rFonts w:hint="eastAsia"/>
          <w:sz w:val="30"/>
          <w:szCs w:val="30"/>
        </w:rPr>
      </w:pPr>
      <w:r>
        <w:rPr>
          <w:rFonts w:hint="eastAsia"/>
          <w:sz w:val="30"/>
          <w:szCs w:val="30"/>
        </w:rPr>
        <w:t>医方辩称，不同意患方的上诉请求，请求法院驳回上诉，维持原判。</w:t>
      </w:r>
    </w:p>
    <w:p w:rsidR="00000000" w:rsidRDefault="00783973">
      <w:pPr>
        <w:spacing w:line="500" w:lineRule="atLeast"/>
        <w:ind w:firstLine="600"/>
        <w:divId w:val="764231641"/>
        <w:rPr>
          <w:rFonts w:hint="eastAsia"/>
          <w:sz w:val="30"/>
          <w:szCs w:val="30"/>
        </w:rPr>
      </w:pPr>
      <w:r>
        <w:rPr>
          <w:rFonts w:hint="eastAsia"/>
          <w:sz w:val="30"/>
          <w:szCs w:val="30"/>
        </w:rPr>
        <w:t>患方向一审法院起诉请求：</w:t>
      </w:r>
      <w:r>
        <w:rPr>
          <w:rFonts w:hint="eastAsia"/>
          <w:sz w:val="30"/>
          <w:szCs w:val="30"/>
        </w:rPr>
        <w:t>1</w:t>
      </w:r>
      <w:r>
        <w:rPr>
          <w:rFonts w:hint="eastAsia"/>
          <w:sz w:val="30"/>
          <w:szCs w:val="30"/>
        </w:rPr>
        <w:t>、判令医方赔偿患方</w:t>
      </w:r>
      <w:r>
        <w:rPr>
          <w:rFonts w:hint="eastAsia"/>
          <w:sz w:val="30"/>
          <w:szCs w:val="30"/>
        </w:rPr>
        <w:t>664780.61</w:t>
      </w:r>
      <w:r>
        <w:rPr>
          <w:rFonts w:hint="eastAsia"/>
          <w:sz w:val="30"/>
          <w:szCs w:val="30"/>
        </w:rPr>
        <w:t>元；</w:t>
      </w:r>
      <w:r>
        <w:rPr>
          <w:rFonts w:hint="eastAsia"/>
          <w:sz w:val="30"/>
          <w:szCs w:val="30"/>
        </w:rPr>
        <w:t>2</w:t>
      </w:r>
      <w:r>
        <w:rPr>
          <w:rFonts w:hint="eastAsia"/>
          <w:sz w:val="30"/>
          <w:szCs w:val="30"/>
        </w:rPr>
        <w:t>、判令医方承担全部医疗事故鉴定费共计</w:t>
      </w:r>
      <w:r>
        <w:rPr>
          <w:rFonts w:hint="eastAsia"/>
          <w:sz w:val="30"/>
          <w:szCs w:val="30"/>
        </w:rPr>
        <w:t>16500</w:t>
      </w:r>
      <w:r>
        <w:rPr>
          <w:rFonts w:hint="eastAsia"/>
          <w:sz w:val="30"/>
          <w:szCs w:val="30"/>
        </w:rPr>
        <w:t>元；</w:t>
      </w:r>
      <w:r>
        <w:rPr>
          <w:rFonts w:hint="eastAsia"/>
          <w:sz w:val="30"/>
          <w:szCs w:val="30"/>
        </w:rPr>
        <w:t>3</w:t>
      </w:r>
      <w:r>
        <w:rPr>
          <w:rFonts w:hint="eastAsia"/>
          <w:sz w:val="30"/>
          <w:szCs w:val="30"/>
        </w:rPr>
        <w:t>、诉讼费由医方承担。</w:t>
      </w:r>
    </w:p>
    <w:p w:rsidR="00000000" w:rsidRDefault="00783973">
      <w:pPr>
        <w:spacing w:line="500" w:lineRule="atLeast"/>
        <w:ind w:firstLine="600"/>
        <w:divId w:val="1881086437"/>
        <w:rPr>
          <w:rFonts w:hint="eastAsia"/>
          <w:sz w:val="30"/>
          <w:szCs w:val="30"/>
        </w:rPr>
      </w:pPr>
      <w:r>
        <w:rPr>
          <w:rFonts w:hint="eastAsia"/>
          <w:sz w:val="30"/>
          <w:szCs w:val="30"/>
        </w:rPr>
        <w:t>一审法院认定事实：</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12</w:t>
      </w:r>
      <w:r>
        <w:rPr>
          <w:rFonts w:hint="eastAsia"/>
          <w:sz w:val="30"/>
          <w:szCs w:val="30"/>
        </w:rPr>
        <w:t>时，王新民因剑突下心前区疼痛</w:t>
      </w:r>
      <w:r>
        <w:rPr>
          <w:rFonts w:hint="eastAsia"/>
          <w:sz w:val="30"/>
          <w:szCs w:val="30"/>
        </w:rPr>
        <w:t>1</w:t>
      </w:r>
      <w:r>
        <w:rPr>
          <w:rFonts w:hint="eastAsia"/>
          <w:sz w:val="30"/>
          <w:szCs w:val="30"/>
        </w:rPr>
        <w:t>小时到医方就诊。经完善相关检查后，被诊断为腹痛查因：急性心梗，予以硝酸甘油含服对症治疗后收内科住院。在住院部护士测量血压时，王新民突然出现抽搐、昏迷、室颤，经抢救无效当天死亡。</w:t>
      </w:r>
    </w:p>
    <w:p w:rsidR="00000000" w:rsidRDefault="00783973">
      <w:pPr>
        <w:spacing w:line="500" w:lineRule="atLeast"/>
        <w:ind w:firstLine="600"/>
        <w:divId w:val="1893225701"/>
        <w:rPr>
          <w:rFonts w:hint="eastAsia"/>
          <w:sz w:val="30"/>
          <w:szCs w:val="30"/>
        </w:rPr>
      </w:pP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日，广州市医学会作出</w:t>
      </w:r>
      <w:r>
        <w:rPr>
          <w:rFonts w:hint="eastAsia"/>
          <w:sz w:val="30"/>
          <w:szCs w:val="30"/>
        </w:rPr>
        <w:t>[2008]075</w:t>
      </w:r>
      <w:r>
        <w:rPr>
          <w:rFonts w:hint="eastAsia"/>
          <w:sz w:val="30"/>
          <w:szCs w:val="30"/>
        </w:rPr>
        <w:t>号《医疗事故技术鉴定书》，认定本医案不构成医疗事故。</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日，广东省医学会作出广东医鉴</w:t>
      </w:r>
      <w:r>
        <w:rPr>
          <w:rFonts w:hint="eastAsia"/>
          <w:sz w:val="30"/>
          <w:szCs w:val="30"/>
        </w:rPr>
        <w:t>[2010]015</w:t>
      </w:r>
      <w:r>
        <w:rPr>
          <w:rFonts w:hint="eastAsia"/>
          <w:sz w:val="30"/>
          <w:szCs w:val="30"/>
        </w:rPr>
        <w:t>号《医疗事故技术鉴定书》，认定本医案不构成医疗事故。</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日，中华医学会作出</w:t>
      </w:r>
      <w:r>
        <w:rPr>
          <w:rFonts w:hint="eastAsia"/>
          <w:sz w:val="30"/>
          <w:szCs w:val="30"/>
        </w:rPr>
        <w:t>中华医鉴</w:t>
      </w:r>
      <w:r>
        <w:rPr>
          <w:rFonts w:hint="eastAsia"/>
          <w:sz w:val="30"/>
          <w:szCs w:val="30"/>
        </w:rPr>
        <w:t>[2019]1</w:t>
      </w:r>
      <w:r>
        <w:rPr>
          <w:rFonts w:hint="eastAsia"/>
          <w:sz w:val="30"/>
          <w:szCs w:val="30"/>
        </w:rPr>
        <w:t>号《医疗事故技术鉴定书》，认定本例构成壹级甲等医疗事故，医方承担医疗事故的轻微责任。</w:t>
      </w:r>
    </w:p>
    <w:p w:rsidR="00000000" w:rsidRDefault="00783973">
      <w:pPr>
        <w:spacing w:line="500" w:lineRule="atLeast"/>
        <w:ind w:firstLine="600"/>
        <w:divId w:val="1812094062"/>
        <w:rPr>
          <w:rFonts w:hint="eastAsia"/>
          <w:sz w:val="30"/>
          <w:szCs w:val="30"/>
        </w:rPr>
      </w:pPr>
      <w:r>
        <w:rPr>
          <w:rFonts w:hint="eastAsia"/>
          <w:sz w:val="30"/>
          <w:szCs w:val="30"/>
        </w:rPr>
        <w:t>患方向一审法院申请就医方在对王新民的诊疗行为过程中是否存在过错、具体包括过错的程度、参与度、医方诊疗行为与王新民的死亡是否具有因果关系等事项进行医疗损害鉴定。经摇珠，一审法院依法委托广东经纬司法鉴定所进行医疗损害鉴定。广东经纬司法鉴定所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日作出粤纬司鉴所</w:t>
      </w:r>
      <w:r>
        <w:rPr>
          <w:rFonts w:hint="eastAsia"/>
          <w:sz w:val="30"/>
          <w:szCs w:val="30"/>
        </w:rPr>
        <w:t>[2020]</w:t>
      </w:r>
      <w:r>
        <w:rPr>
          <w:rFonts w:hint="eastAsia"/>
          <w:sz w:val="30"/>
          <w:szCs w:val="30"/>
        </w:rPr>
        <w:t>司鉴（医）字第</w:t>
      </w:r>
      <w:r>
        <w:rPr>
          <w:rFonts w:hint="eastAsia"/>
          <w:sz w:val="30"/>
          <w:szCs w:val="30"/>
        </w:rPr>
        <w:t>198</w:t>
      </w:r>
      <w:r>
        <w:rPr>
          <w:rFonts w:hint="eastAsia"/>
          <w:sz w:val="30"/>
          <w:szCs w:val="30"/>
        </w:rPr>
        <w:t>号《鉴定意见书》（以下简称《鉴定意见书》）。鉴定意见如下：</w:t>
      </w:r>
      <w:r>
        <w:rPr>
          <w:rFonts w:hint="eastAsia"/>
          <w:sz w:val="30"/>
          <w:szCs w:val="30"/>
        </w:rPr>
        <w:t>1</w:t>
      </w:r>
      <w:r>
        <w:rPr>
          <w:rFonts w:hint="eastAsia"/>
          <w:sz w:val="30"/>
          <w:szCs w:val="30"/>
        </w:rPr>
        <w:t>、根据送检材料，被鉴定人王新民符合在急性</w:t>
      </w:r>
      <w:r>
        <w:rPr>
          <w:rFonts w:hint="eastAsia"/>
          <w:sz w:val="30"/>
          <w:szCs w:val="30"/>
        </w:rPr>
        <w:t>心肌梗死的基础上，并发室颤最终致呼吸循环衰竭而死亡。</w:t>
      </w:r>
      <w:r>
        <w:rPr>
          <w:rFonts w:hint="eastAsia"/>
          <w:sz w:val="30"/>
          <w:szCs w:val="30"/>
        </w:rPr>
        <w:t>2</w:t>
      </w:r>
      <w:r>
        <w:rPr>
          <w:rFonts w:hint="eastAsia"/>
          <w:sz w:val="30"/>
          <w:szCs w:val="30"/>
        </w:rPr>
        <w:t>、医方对被鉴定人王新民实施的诊疗过程中存在过错与不足。</w:t>
      </w:r>
      <w:r>
        <w:rPr>
          <w:rFonts w:hint="eastAsia"/>
          <w:sz w:val="30"/>
          <w:szCs w:val="30"/>
        </w:rPr>
        <w:t>3</w:t>
      </w:r>
      <w:r>
        <w:rPr>
          <w:rFonts w:hint="eastAsia"/>
          <w:sz w:val="30"/>
          <w:szCs w:val="30"/>
        </w:rPr>
        <w:t>、医方的诊疗行为与被鉴定人王新民的死亡之间存在因果关系，原因力为轻微因素，简易医疗行为的过错参与度为</w:t>
      </w:r>
      <w:r>
        <w:rPr>
          <w:rFonts w:hint="eastAsia"/>
          <w:sz w:val="30"/>
          <w:szCs w:val="30"/>
        </w:rPr>
        <w:t>1%-20%</w:t>
      </w:r>
      <w:r>
        <w:rPr>
          <w:rFonts w:hint="eastAsia"/>
          <w:sz w:val="30"/>
          <w:szCs w:val="30"/>
        </w:rPr>
        <w:t>。</w:t>
      </w:r>
    </w:p>
    <w:p w:rsidR="00000000" w:rsidRDefault="00783973">
      <w:pPr>
        <w:spacing w:line="500" w:lineRule="atLeast"/>
        <w:ind w:firstLine="600"/>
        <w:divId w:val="78210182"/>
        <w:rPr>
          <w:rFonts w:hint="eastAsia"/>
          <w:sz w:val="30"/>
          <w:szCs w:val="30"/>
        </w:rPr>
      </w:pPr>
      <w:r>
        <w:rPr>
          <w:rFonts w:hint="eastAsia"/>
          <w:sz w:val="30"/>
          <w:szCs w:val="30"/>
        </w:rPr>
        <w:t>患方对广东经纬司法鉴定所《鉴定意见书》不予认可，申请重新鉴定，重新鉴定理由如下：</w:t>
      </w:r>
      <w:r>
        <w:rPr>
          <w:rFonts w:hint="eastAsia"/>
          <w:sz w:val="30"/>
          <w:szCs w:val="30"/>
        </w:rPr>
        <w:t>1</w:t>
      </w:r>
      <w:r>
        <w:rPr>
          <w:rFonts w:hint="eastAsia"/>
          <w:sz w:val="30"/>
          <w:szCs w:val="30"/>
        </w:rPr>
        <w:t>、《鉴定意见书》第一点基本情况中记录的鉴定材料不完整且缺失。</w:t>
      </w:r>
      <w:r>
        <w:rPr>
          <w:rFonts w:hint="eastAsia"/>
          <w:sz w:val="30"/>
          <w:szCs w:val="30"/>
        </w:rPr>
        <w:t>2</w:t>
      </w:r>
      <w:r>
        <w:rPr>
          <w:rFonts w:hint="eastAsia"/>
          <w:sz w:val="30"/>
          <w:szCs w:val="30"/>
        </w:rPr>
        <w:t>、《鉴定意见书》第二点检案摘要（三）医患双方陈述意见没有纠正原始病历补记的抢救经过中错误的</w:t>
      </w:r>
      <w:r>
        <w:rPr>
          <w:rFonts w:hint="eastAsia"/>
          <w:sz w:val="30"/>
          <w:szCs w:val="30"/>
        </w:rPr>
        <w:t>12:30</w:t>
      </w:r>
      <w:r>
        <w:rPr>
          <w:rFonts w:hint="eastAsia"/>
          <w:sz w:val="30"/>
          <w:szCs w:val="30"/>
        </w:rPr>
        <w:t>发作时间和抢救</w:t>
      </w:r>
      <w:r>
        <w:rPr>
          <w:rFonts w:hint="eastAsia"/>
          <w:sz w:val="30"/>
          <w:szCs w:val="30"/>
        </w:rPr>
        <w:t>30</w:t>
      </w:r>
      <w:r>
        <w:rPr>
          <w:rFonts w:hint="eastAsia"/>
          <w:sz w:val="30"/>
          <w:szCs w:val="30"/>
        </w:rPr>
        <w:t>分钟时间。</w:t>
      </w:r>
      <w:r>
        <w:rPr>
          <w:rFonts w:hint="eastAsia"/>
          <w:sz w:val="30"/>
          <w:szCs w:val="30"/>
        </w:rPr>
        <w:t>3</w:t>
      </w:r>
      <w:r>
        <w:rPr>
          <w:rFonts w:hint="eastAsia"/>
          <w:sz w:val="30"/>
          <w:szCs w:val="30"/>
        </w:rPr>
        <w:t>、《鉴定意见</w:t>
      </w:r>
      <w:r>
        <w:rPr>
          <w:rFonts w:hint="eastAsia"/>
          <w:sz w:val="30"/>
          <w:szCs w:val="30"/>
        </w:rPr>
        <w:t>书》第三点检验过程中提到的组织医、患双方召开听证会，本次听证会没有意义。</w:t>
      </w:r>
      <w:r>
        <w:rPr>
          <w:rFonts w:hint="eastAsia"/>
          <w:sz w:val="30"/>
          <w:szCs w:val="30"/>
        </w:rPr>
        <w:t>4</w:t>
      </w:r>
      <w:r>
        <w:rPr>
          <w:rFonts w:hint="eastAsia"/>
          <w:sz w:val="30"/>
          <w:szCs w:val="30"/>
        </w:rPr>
        <w:t>、《鉴定意见书》第四点分析说明错误，</w:t>
      </w:r>
      <w:r>
        <w:rPr>
          <w:rFonts w:hint="eastAsia"/>
          <w:sz w:val="30"/>
          <w:szCs w:val="30"/>
        </w:rPr>
        <w:t>ST</w:t>
      </w:r>
      <w:r>
        <w:rPr>
          <w:rFonts w:hint="eastAsia"/>
          <w:sz w:val="30"/>
          <w:szCs w:val="30"/>
        </w:rPr>
        <w:t>段抬高或伴左束支导阻滞的</w:t>
      </w:r>
      <w:r>
        <w:rPr>
          <w:rFonts w:hint="eastAsia"/>
          <w:sz w:val="30"/>
          <w:szCs w:val="30"/>
        </w:rPr>
        <w:t>AMI</w:t>
      </w:r>
      <w:r>
        <w:rPr>
          <w:rFonts w:hint="eastAsia"/>
          <w:sz w:val="30"/>
          <w:szCs w:val="30"/>
        </w:rPr>
        <w:t>的住院治疗需采取</w:t>
      </w:r>
      <w:r>
        <w:rPr>
          <w:rFonts w:hint="eastAsia"/>
          <w:sz w:val="30"/>
          <w:szCs w:val="30"/>
        </w:rPr>
        <w:t>13</w:t>
      </w:r>
      <w:r>
        <w:rPr>
          <w:rFonts w:hint="eastAsia"/>
          <w:sz w:val="30"/>
          <w:szCs w:val="30"/>
        </w:rPr>
        <w:t>项治疗措施。</w:t>
      </w:r>
    </w:p>
    <w:p w:rsidR="00000000" w:rsidRDefault="00783973">
      <w:pPr>
        <w:spacing w:line="500" w:lineRule="atLeast"/>
        <w:ind w:firstLine="600"/>
        <w:divId w:val="480461604"/>
        <w:rPr>
          <w:rFonts w:hint="eastAsia"/>
          <w:sz w:val="30"/>
          <w:szCs w:val="30"/>
        </w:rPr>
      </w:pPr>
      <w:r>
        <w:rPr>
          <w:rFonts w:hint="eastAsia"/>
          <w:sz w:val="30"/>
          <w:szCs w:val="30"/>
        </w:rPr>
        <w:t>因患方对《鉴定意见书》提出异议，一审法院于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日向广东经纬司法鉴定所发出询问函，广东经纬司法鉴定所于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复函，主要内容为：一、关于执业资格的问题：医方医院没有急诊科，但不代表不能接诊急诊病人。被鉴定人为急性心梗的病人，属内科急诊，病情严重，急需及时明确诊断和积极处理，接诊医师为内科主治医师具有执业资格</w:t>
      </w:r>
      <w:r>
        <w:rPr>
          <w:rFonts w:hint="eastAsia"/>
          <w:sz w:val="30"/>
          <w:szCs w:val="30"/>
        </w:rPr>
        <w:t>，及时接诊病人并及时明确诊断，符合诊疗规范和首诊负责制的要求。二、关于死亡原因与参与度：关于医方的不足，我们在鉴定意见书中已经有详细的阐述。着重强调的是：被鉴定人王新民为急性下壁、前间壁心肌梗死，病灶面积大，病情凶险，病情发展迅猛，救治难度大（就诊</w:t>
      </w:r>
      <w:r>
        <w:rPr>
          <w:rFonts w:hint="eastAsia"/>
          <w:sz w:val="30"/>
          <w:szCs w:val="30"/>
        </w:rPr>
        <w:t>1</w:t>
      </w:r>
      <w:r>
        <w:rPr>
          <w:rFonts w:hint="eastAsia"/>
          <w:sz w:val="30"/>
          <w:szCs w:val="30"/>
        </w:rPr>
        <w:t>小时内即死亡），且在心梗基础上又并发室颤，室颤是其死亡的最主要原因，而室颤的发生是其病情的特殊性所决定的，并非医疗行为所致，难以预料也难以防范，故其死亡是疾病的自然转归，自身因素是致其死亡的根本原因。三、关于一级甲等医疗事故的解释：一级甲等医疗事故是指医疗机构及</w:t>
      </w:r>
      <w:r>
        <w:rPr>
          <w:rFonts w:hint="eastAsia"/>
          <w:sz w:val="30"/>
          <w:szCs w:val="30"/>
        </w:rPr>
        <w:t>其医务人员在医疗活动中，违反医疗卫生管理法律、行政法规、部门规章和诊疗护理规范、常规，过失造成患者死亡，也就是呼吸和心跳停止。但并不意味着全部责任归咎于医方，医方具体应当承担的责任是多少取决于其过错对患者死亡所造成的不利影响的程度，不能一概而论。我所鉴定意见书也有说明医方行为的过错与不足应承担轻微责任，具体可见参与度分析。最后要说的是，我所意见是基于被鉴定人的疾病基础与医方诊疗行为所作出的判断，患者本身疾病的严重性才是其死亡的最主要原因。</w:t>
      </w:r>
    </w:p>
    <w:p w:rsidR="00000000" w:rsidRDefault="00783973">
      <w:pPr>
        <w:spacing w:line="500" w:lineRule="atLeast"/>
        <w:ind w:firstLine="600"/>
        <w:divId w:val="1620992221"/>
        <w:rPr>
          <w:rFonts w:hint="eastAsia"/>
          <w:sz w:val="30"/>
          <w:szCs w:val="30"/>
        </w:rPr>
      </w:pPr>
      <w:r>
        <w:rPr>
          <w:rFonts w:hint="eastAsia"/>
          <w:sz w:val="30"/>
          <w:szCs w:val="30"/>
        </w:rPr>
        <w:t>另查明，王新民于</w:t>
      </w:r>
      <w:r>
        <w:rPr>
          <w:rFonts w:hint="eastAsia"/>
          <w:sz w:val="30"/>
          <w:szCs w:val="30"/>
        </w:rPr>
        <w:t>1935</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日出生，死亡前为城镇居民户口，死亡</w:t>
      </w:r>
      <w:r>
        <w:rPr>
          <w:rFonts w:hint="eastAsia"/>
          <w:sz w:val="30"/>
          <w:szCs w:val="30"/>
        </w:rPr>
        <w:t>时</w:t>
      </w:r>
      <w:r>
        <w:rPr>
          <w:rFonts w:hint="eastAsia"/>
          <w:sz w:val="30"/>
          <w:szCs w:val="30"/>
        </w:rPr>
        <w:t>72</w:t>
      </w:r>
      <w:r>
        <w:rPr>
          <w:rFonts w:hint="eastAsia"/>
          <w:sz w:val="30"/>
          <w:szCs w:val="30"/>
        </w:rPr>
        <w:t>岁。患方分别为其儿子、妻子、女儿、女儿、儿子，均为其法定第一顺序继承人。</w:t>
      </w:r>
    </w:p>
    <w:p w:rsidR="00000000" w:rsidRDefault="00783973">
      <w:pPr>
        <w:spacing w:line="500" w:lineRule="atLeast"/>
        <w:ind w:firstLine="600"/>
        <w:divId w:val="831801486"/>
        <w:rPr>
          <w:rFonts w:hint="eastAsia"/>
          <w:sz w:val="30"/>
          <w:szCs w:val="30"/>
        </w:rPr>
      </w:pPr>
      <w:r>
        <w:rPr>
          <w:rFonts w:hint="eastAsia"/>
          <w:sz w:val="30"/>
          <w:szCs w:val="30"/>
        </w:rPr>
        <w:t>一审法院认为，患方对鉴定意见书不予认可，申请重新鉴定。因《最高人民法院关于民事诉讼证据的若干规定》第四十条规定：“当事人申请重新鉴定，存在下列情形之一的，人民法院应当准许：（一）鉴定人不具备相应资格的；（二）鉴定程序严重违法的；（三）鉴定意见明显依据不足的；（四）鉴定意见不能作为证据使用的其他情形。”患方未能提供证据证明本案鉴定存在上述情形，故一审法院对患方重新鉴定的申请不予准许，对广东经纬司法鉴定所《鉴定意见书》予以采信。</w:t>
      </w:r>
    </w:p>
    <w:p w:rsidR="00000000" w:rsidRDefault="00783973">
      <w:pPr>
        <w:spacing w:line="500" w:lineRule="atLeast"/>
        <w:ind w:firstLine="600"/>
        <w:divId w:val="534393518"/>
        <w:rPr>
          <w:rFonts w:hint="eastAsia"/>
          <w:sz w:val="30"/>
          <w:szCs w:val="30"/>
        </w:rPr>
      </w:pPr>
      <w:r>
        <w:rPr>
          <w:rFonts w:hint="eastAsia"/>
          <w:sz w:val="30"/>
          <w:szCs w:val="30"/>
        </w:rPr>
        <w:t>《</w:t>
      </w:r>
      <w:r>
        <w:rPr>
          <w:rFonts w:hint="eastAsia"/>
          <w:sz w:val="30"/>
          <w:szCs w:val="30"/>
        </w:rPr>
        <w:t>中华人民共和国侵权责任法》第五十四条规定：“患者在诊疗活动中受到损害，医疗机构及其医务人员有过错的，由医疗机构承担赔偿责任。”本案中，经鉴定，医方对王新民的诊疗行为存在过错，患方因此造成的合理费用，医方应承担相应的赔偿责任。根据鉴定结论，结合本案案情，一审法院酌定医方承担</w:t>
      </w:r>
      <w:r>
        <w:rPr>
          <w:rFonts w:hint="eastAsia"/>
          <w:sz w:val="30"/>
          <w:szCs w:val="30"/>
        </w:rPr>
        <w:t>10%</w:t>
      </w:r>
      <w:r>
        <w:rPr>
          <w:rFonts w:hint="eastAsia"/>
          <w:sz w:val="30"/>
          <w:szCs w:val="30"/>
        </w:rPr>
        <w:t>的赔偿责任。</w:t>
      </w:r>
    </w:p>
    <w:p w:rsidR="00000000" w:rsidRDefault="00783973">
      <w:pPr>
        <w:spacing w:line="500" w:lineRule="atLeast"/>
        <w:ind w:firstLine="600"/>
        <w:divId w:val="1717660336"/>
        <w:rPr>
          <w:rFonts w:hint="eastAsia"/>
          <w:sz w:val="30"/>
          <w:szCs w:val="30"/>
        </w:rPr>
      </w:pPr>
      <w:r>
        <w:rPr>
          <w:rFonts w:hint="eastAsia"/>
          <w:sz w:val="30"/>
          <w:szCs w:val="30"/>
        </w:rPr>
        <w:t>患方索偿的损失应以法律规定及其提供的合法有效证据计算：</w:t>
      </w:r>
    </w:p>
    <w:p w:rsidR="00000000" w:rsidRDefault="00783973">
      <w:pPr>
        <w:spacing w:line="500" w:lineRule="atLeast"/>
        <w:ind w:firstLine="600"/>
        <w:divId w:val="321662945"/>
        <w:rPr>
          <w:rFonts w:hint="eastAsia"/>
          <w:sz w:val="30"/>
          <w:szCs w:val="30"/>
        </w:rPr>
      </w:pPr>
      <w:r>
        <w:rPr>
          <w:rFonts w:hint="eastAsia"/>
          <w:sz w:val="30"/>
          <w:szCs w:val="30"/>
        </w:rPr>
        <w:t>1</w:t>
      </w:r>
      <w:r>
        <w:rPr>
          <w:rFonts w:hint="eastAsia"/>
          <w:sz w:val="30"/>
          <w:szCs w:val="30"/>
        </w:rPr>
        <w:t>、医疗费：医疗费凭发票、用药清单计算为</w:t>
      </w:r>
      <w:r>
        <w:rPr>
          <w:rFonts w:hint="eastAsia"/>
          <w:sz w:val="30"/>
          <w:szCs w:val="30"/>
        </w:rPr>
        <w:t>601.95</w:t>
      </w:r>
      <w:r>
        <w:rPr>
          <w:rFonts w:hint="eastAsia"/>
          <w:sz w:val="30"/>
          <w:szCs w:val="30"/>
        </w:rPr>
        <w:t>元。</w:t>
      </w:r>
    </w:p>
    <w:p w:rsidR="00000000" w:rsidRDefault="00783973">
      <w:pPr>
        <w:spacing w:line="500" w:lineRule="atLeast"/>
        <w:ind w:firstLine="600"/>
        <w:divId w:val="1516380786"/>
        <w:rPr>
          <w:rFonts w:hint="eastAsia"/>
          <w:sz w:val="30"/>
          <w:szCs w:val="30"/>
        </w:rPr>
      </w:pPr>
      <w:r>
        <w:rPr>
          <w:rFonts w:hint="eastAsia"/>
          <w:sz w:val="30"/>
          <w:szCs w:val="30"/>
        </w:rPr>
        <w:t>2</w:t>
      </w:r>
      <w:r>
        <w:rPr>
          <w:rFonts w:hint="eastAsia"/>
          <w:sz w:val="30"/>
          <w:szCs w:val="30"/>
        </w:rPr>
        <w:t>、陪护费：实为护理费，患方未提供证据证明王新民住院期间陪护人员的误工损失，一审法院按照本地护工标准</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天计算住院一天一人为</w:t>
      </w:r>
      <w:r>
        <w:rPr>
          <w:rFonts w:hint="eastAsia"/>
          <w:sz w:val="30"/>
          <w:szCs w:val="30"/>
        </w:rPr>
        <w:t>150</w:t>
      </w:r>
      <w:r>
        <w:rPr>
          <w:rFonts w:hint="eastAsia"/>
          <w:sz w:val="30"/>
          <w:szCs w:val="30"/>
        </w:rPr>
        <w:t>元。</w:t>
      </w:r>
    </w:p>
    <w:p w:rsidR="00000000" w:rsidRDefault="00783973">
      <w:pPr>
        <w:spacing w:line="500" w:lineRule="atLeast"/>
        <w:ind w:firstLine="600"/>
        <w:divId w:val="2045521932"/>
        <w:rPr>
          <w:rFonts w:hint="eastAsia"/>
          <w:sz w:val="30"/>
          <w:szCs w:val="30"/>
        </w:rPr>
      </w:pPr>
      <w:r>
        <w:rPr>
          <w:rFonts w:hint="eastAsia"/>
          <w:sz w:val="30"/>
          <w:szCs w:val="30"/>
        </w:rPr>
        <w:t>3</w:t>
      </w:r>
      <w:r>
        <w:rPr>
          <w:rFonts w:hint="eastAsia"/>
          <w:sz w:val="30"/>
          <w:szCs w:val="30"/>
        </w:rPr>
        <w:t>、被扶养人生活费：患方所主张被扶养人为王新民的妻子李菊红，因王新民死亡时已</w:t>
      </w:r>
      <w:r>
        <w:rPr>
          <w:rFonts w:hint="eastAsia"/>
          <w:sz w:val="30"/>
          <w:szCs w:val="30"/>
        </w:rPr>
        <w:t>72</w:t>
      </w:r>
      <w:r>
        <w:rPr>
          <w:rFonts w:hint="eastAsia"/>
          <w:sz w:val="30"/>
          <w:szCs w:val="30"/>
        </w:rPr>
        <w:t>岁，患方未提供证据证实其时王新民有劳动能力，李菊红的扶养人应为其子女，故对本项诉请一审法院不予支持。</w:t>
      </w:r>
    </w:p>
    <w:p w:rsidR="00000000" w:rsidRDefault="00783973">
      <w:pPr>
        <w:spacing w:line="500" w:lineRule="atLeast"/>
        <w:ind w:firstLine="600"/>
        <w:divId w:val="1287468597"/>
        <w:rPr>
          <w:rFonts w:hint="eastAsia"/>
          <w:sz w:val="30"/>
          <w:szCs w:val="30"/>
        </w:rPr>
      </w:pPr>
      <w:r>
        <w:rPr>
          <w:rFonts w:hint="eastAsia"/>
          <w:sz w:val="30"/>
          <w:szCs w:val="30"/>
        </w:rPr>
        <w:t>4</w:t>
      </w:r>
      <w:r>
        <w:rPr>
          <w:rFonts w:hint="eastAsia"/>
          <w:sz w:val="30"/>
          <w:szCs w:val="30"/>
        </w:rPr>
        <w:t>、丧葬交通费：患方未提供相应证据，一审法院酌定</w:t>
      </w:r>
      <w:r>
        <w:rPr>
          <w:rFonts w:hint="eastAsia"/>
          <w:sz w:val="30"/>
          <w:szCs w:val="30"/>
        </w:rPr>
        <w:t>2000</w:t>
      </w:r>
      <w:r>
        <w:rPr>
          <w:rFonts w:hint="eastAsia"/>
          <w:sz w:val="30"/>
          <w:szCs w:val="30"/>
        </w:rPr>
        <w:t>元。</w:t>
      </w:r>
    </w:p>
    <w:p w:rsidR="00000000" w:rsidRDefault="00783973">
      <w:pPr>
        <w:spacing w:line="500" w:lineRule="atLeast"/>
        <w:ind w:firstLine="600"/>
        <w:divId w:val="729184059"/>
        <w:rPr>
          <w:rFonts w:hint="eastAsia"/>
          <w:sz w:val="30"/>
          <w:szCs w:val="30"/>
        </w:rPr>
      </w:pPr>
      <w:r>
        <w:rPr>
          <w:rFonts w:hint="eastAsia"/>
          <w:sz w:val="30"/>
          <w:szCs w:val="30"/>
        </w:rPr>
        <w:t>5</w:t>
      </w:r>
      <w:r>
        <w:rPr>
          <w:rFonts w:hint="eastAsia"/>
          <w:sz w:val="30"/>
          <w:szCs w:val="30"/>
        </w:rPr>
        <w:t>、丧葬住宿费：患方未提供相应证据，根据实际情况主张</w:t>
      </w:r>
      <w:r>
        <w:rPr>
          <w:rFonts w:hint="eastAsia"/>
          <w:sz w:val="30"/>
          <w:szCs w:val="30"/>
        </w:rPr>
        <w:t>6800</w:t>
      </w:r>
      <w:r>
        <w:rPr>
          <w:rFonts w:hint="eastAsia"/>
          <w:sz w:val="30"/>
          <w:szCs w:val="30"/>
        </w:rPr>
        <w:t>元合理，一审法院予以支持。</w:t>
      </w:r>
    </w:p>
    <w:p w:rsidR="00000000" w:rsidRDefault="00783973">
      <w:pPr>
        <w:spacing w:line="500" w:lineRule="atLeast"/>
        <w:ind w:firstLine="600"/>
        <w:divId w:val="1293487459"/>
        <w:rPr>
          <w:rFonts w:hint="eastAsia"/>
          <w:sz w:val="30"/>
          <w:szCs w:val="30"/>
        </w:rPr>
      </w:pPr>
      <w:r>
        <w:rPr>
          <w:rFonts w:hint="eastAsia"/>
          <w:sz w:val="30"/>
          <w:szCs w:val="30"/>
        </w:rPr>
        <w:t>6</w:t>
      </w:r>
      <w:r>
        <w:rPr>
          <w:rFonts w:hint="eastAsia"/>
          <w:sz w:val="30"/>
          <w:szCs w:val="30"/>
        </w:rPr>
        <w:t>、精神损害抚慰金：因本次诊疗行为造成</w:t>
      </w:r>
      <w:r>
        <w:rPr>
          <w:rFonts w:hint="eastAsia"/>
          <w:sz w:val="30"/>
          <w:szCs w:val="30"/>
        </w:rPr>
        <w:t>王新民死亡，给患方造成精神损害，一审法院酌定为</w:t>
      </w:r>
      <w:r>
        <w:rPr>
          <w:rFonts w:hint="eastAsia"/>
          <w:sz w:val="30"/>
          <w:szCs w:val="30"/>
        </w:rPr>
        <w:t>100000</w:t>
      </w:r>
      <w:r>
        <w:rPr>
          <w:rFonts w:hint="eastAsia"/>
          <w:sz w:val="30"/>
          <w:szCs w:val="30"/>
        </w:rPr>
        <w:t>元。</w:t>
      </w:r>
    </w:p>
    <w:p w:rsidR="00000000" w:rsidRDefault="00783973">
      <w:pPr>
        <w:spacing w:line="500" w:lineRule="atLeast"/>
        <w:ind w:firstLine="600"/>
        <w:divId w:val="712731477"/>
        <w:rPr>
          <w:rFonts w:hint="eastAsia"/>
          <w:sz w:val="30"/>
          <w:szCs w:val="30"/>
        </w:rPr>
      </w:pPr>
      <w:r>
        <w:rPr>
          <w:rFonts w:hint="eastAsia"/>
          <w:sz w:val="30"/>
          <w:szCs w:val="30"/>
        </w:rPr>
        <w:t>7</w:t>
      </w:r>
      <w:r>
        <w:rPr>
          <w:rFonts w:hint="eastAsia"/>
          <w:sz w:val="30"/>
          <w:szCs w:val="30"/>
        </w:rPr>
        <w:t>、丧葬费：患方主张</w:t>
      </w:r>
      <w:r>
        <w:rPr>
          <w:rFonts w:hint="eastAsia"/>
          <w:sz w:val="30"/>
          <w:szCs w:val="30"/>
        </w:rPr>
        <w:t>49308</w:t>
      </w:r>
      <w:r>
        <w:rPr>
          <w:rFonts w:hint="eastAsia"/>
          <w:sz w:val="30"/>
          <w:szCs w:val="30"/>
        </w:rPr>
        <w:t>元，医方对该金额无异议，一审法院予以支持。</w:t>
      </w:r>
    </w:p>
    <w:p w:rsidR="00000000" w:rsidRDefault="00783973">
      <w:pPr>
        <w:spacing w:line="500" w:lineRule="atLeast"/>
        <w:ind w:firstLine="600"/>
        <w:divId w:val="1193613836"/>
        <w:rPr>
          <w:rFonts w:hint="eastAsia"/>
          <w:sz w:val="30"/>
          <w:szCs w:val="30"/>
        </w:rPr>
      </w:pPr>
      <w:r>
        <w:rPr>
          <w:rFonts w:hint="eastAsia"/>
          <w:sz w:val="30"/>
          <w:szCs w:val="30"/>
        </w:rPr>
        <w:t>8</w:t>
      </w:r>
      <w:r>
        <w:rPr>
          <w:rFonts w:hint="eastAsia"/>
          <w:sz w:val="30"/>
          <w:szCs w:val="30"/>
        </w:rPr>
        <w:t>、死亡赔偿金：患方主张按照</w:t>
      </w:r>
      <w:r>
        <w:rPr>
          <w:rFonts w:hint="eastAsia"/>
          <w:sz w:val="30"/>
          <w:szCs w:val="30"/>
        </w:rPr>
        <w:t>44653.1</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7</w:t>
      </w:r>
      <w:r>
        <w:rPr>
          <w:rFonts w:hint="eastAsia"/>
          <w:sz w:val="30"/>
          <w:szCs w:val="30"/>
        </w:rPr>
        <w:t>年为</w:t>
      </w:r>
      <w:r>
        <w:rPr>
          <w:rFonts w:hint="eastAsia"/>
          <w:sz w:val="30"/>
          <w:szCs w:val="30"/>
        </w:rPr>
        <w:t>312571.7</w:t>
      </w:r>
      <w:r>
        <w:rPr>
          <w:rFonts w:hint="eastAsia"/>
          <w:sz w:val="30"/>
          <w:szCs w:val="30"/>
        </w:rPr>
        <w:t>元，符合法律规定，一审法院予以支持。</w:t>
      </w:r>
    </w:p>
    <w:p w:rsidR="00000000" w:rsidRDefault="00783973">
      <w:pPr>
        <w:spacing w:line="500" w:lineRule="atLeast"/>
        <w:ind w:firstLine="600"/>
        <w:divId w:val="1214803875"/>
        <w:rPr>
          <w:rFonts w:hint="eastAsia"/>
          <w:sz w:val="30"/>
          <w:szCs w:val="30"/>
        </w:rPr>
      </w:pPr>
      <w:r>
        <w:rPr>
          <w:rFonts w:hint="eastAsia"/>
          <w:sz w:val="30"/>
          <w:szCs w:val="30"/>
        </w:rPr>
        <w:t>9</w:t>
      </w:r>
      <w:r>
        <w:rPr>
          <w:rFonts w:hint="eastAsia"/>
          <w:sz w:val="30"/>
          <w:szCs w:val="30"/>
        </w:rPr>
        <w:t>、处理纠纷交通费：患方该项主张缺少法律依据，一审法院不予支持。</w:t>
      </w:r>
    </w:p>
    <w:p w:rsidR="00000000" w:rsidRDefault="00783973">
      <w:pPr>
        <w:spacing w:line="500" w:lineRule="atLeast"/>
        <w:ind w:firstLine="600"/>
        <w:divId w:val="1511488270"/>
        <w:rPr>
          <w:rFonts w:hint="eastAsia"/>
          <w:sz w:val="30"/>
          <w:szCs w:val="30"/>
        </w:rPr>
      </w:pPr>
      <w:r>
        <w:rPr>
          <w:rFonts w:hint="eastAsia"/>
          <w:sz w:val="30"/>
          <w:szCs w:val="30"/>
        </w:rPr>
        <w:t>10</w:t>
      </w:r>
      <w:r>
        <w:rPr>
          <w:rFonts w:hint="eastAsia"/>
          <w:sz w:val="30"/>
          <w:szCs w:val="30"/>
        </w:rPr>
        <w:t>、处理纠纷误工费：患方该项主张缺少法律依据，一审法院不予支持。</w:t>
      </w:r>
    </w:p>
    <w:p w:rsidR="00000000" w:rsidRDefault="00783973">
      <w:pPr>
        <w:spacing w:line="500" w:lineRule="atLeast"/>
        <w:ind w:firstLine="600"/>
        <w:divId w:val="1874802565"/>
        <w:rPr>
          <w:rFonts w:hint="eastAsia"/>
          <w:sz w:val="30"/>
          <w:szCs w:val="30"/>
        </w:rPr>
      </w:pPr>
      <w:r>
        <w:rPr>
          <w:rFonts w:hint="eastAsia"/>
          <w:sz w:val="30"/>
          <w:szCs w:val="30"/>
        </w:rPr>
        <w:t>11</w:t>
      </w:r>
      <w:r>
        <w:rPr>
          <w:rFonts w:hint="eastAsia"/>
          <w:sz w:val="30"/>
          <w:szCs w:val="30"/>
        </w:rPr>
        <w:t>、复印费：患方该项主张缺少法律依据，一审法院不予支持。</w:t>
      </w:r>
    </w:p>
    <w:p w:rsidR="00000000" w:rsidRDefault="00783973">
      <w:pPr>
        <w:spacing w:line="500" w:lineRule="atLeast"/>
        <w:ind w:firstLine="600"/>
        <w:divId w:val="2112773801"/>
        <w:rPr>
          <w:rFonts w:hint="eastAsia"/>
          <w:sz w:val="30"/>
          <w:szCs w:val="30"/>
        </w:rPr>
      </w:pPr>
      <w:r>
        <w:rPr>
          <w:rFonts w:hint="eastAsia"/>
          <w:sz w:val="30"/>
          <w:szCs w:val="30"/>
        </w:rPr>
        <w:t>12</w:t>
      </w:r>
      <w:r>
        <w:rPr>
          <w:rFonts w:hint="eastAsia"/>
          <w:sz w:val="30"/>
          <w:szCs w:val="30"/>
        </w:rPr>
        <w:t>、鉴定费：凭票据计算为</w:t>
      </w:r>
      <w:r>
        <w:rPr>
          <w:rFonts w:hint="eastAsia"/>
          <w:sz w:val="30"/>
          <w:szCs w:val="30"/>
        </w:rPr>
        <w:t>24640</w:t>
      </w:r>
      <w:r>
        <w:rPr>
          <w:rFonts w:hint="eastAsia"/>
          <w:sz w:val="30"/>
          <w:szCs w:val="30"/>
        </w:rPr>
        <w:t>元。</w:t>
      </w:r>
    </w:p>
    <w:p w:rsidR="00000000" w:rsidRDefault="00783973">
      <w:pPr>
        <w:spacing w:line="500" w:lineRule="atLeast"/>
        <w:ind w:firstLine="600"/>
        <w:divId w:val="270210596"/>
        <w:rPr>
          <w:rFonts w:hint="eastAsia"/>
          <w:sz w:val="30"/>
          <w:szCs w:val="30"/>
        </w:rPr>
      </w:pPr>
      <w:r>
        <w:rPr>
          <w:rFonts w:hint="eastAsia"/>
          <w:sz w:val="30"/>
          <w:szCs w:val="30"/>
        </w:rPr>
        <w:t>13</w:t>
      </w:r>
      <w:r>
        <w:rPr>
          <w:rFonts w:hint="eastAsia"/>
          <w:sz w:val="30"/>
          <w:szCs w:val="30"/>
        </w:rPr>
        <w:t>、患方主张医方承担医疗</w:t>
      </w:r>
      <w:r>
        <w:rPr>
          <w:rFonts w:hint="eastAsia"/>
          <w:sz w:val="30"/>
          <w:szCs w:val="30"/>
        </w:rPr>
        <w:t>事故鉴定费</w:t>
      </w:r>
      <w:r>
        <w:rPr>
          <w:rFonts w:hint="eastAsia"/>
          <w:sz w:val="30"/>
          <w:szCs w:val="30"/>
        </w:rPr>
        <w:t>16500</w:t>
      </w:r>
      <w:r>
        <w:rPr>
          <w:rFonts w:hint="eastAsia"/>
          <w:sz w:val="30"/>
          <w:szCs w:val="30"/>
        </w:rPr>
        <w:t>元，缺少依据，一审法院不予支持。</w:t>
      </w:r>
    </w:p>
    <w:p w:rsidR="00000000" w:rsidRDefault="00783973">
      <w:pPr>
        <w:spacing w:line="500" w:lineRule="atLeast"/>
        <w:ind w:firstLine="600"/>
        <w:divId w:val="1656760524"/>
        <w:rPr>
          <w:rFonts w:hint="eastAsia"/>
          <w:sz w:val="30"/>
          <w:szCs w:val="30"/>
        </w:rPr>
      </w:pPr>
      <w:r>
        <w:rPr>
          <w:rFonts w:hint="eastAsia"/>
          <w:sz w:val="30"/>
          <w:szCs w:val="30"/>
        </w:rPr>
        <w:t>患方上述损失合计</w:t>
      </w:r>
      <w:r>
        <w:rPr>
          <w:rFonts w:hint="eastAsia"/>
          <w:sz w:val="30"/>
          <w:szCs w:val="30"/>
        </w:rPr>
        <w:t>496071.65</w:t>
      </w:r>
      <w:r>
        <w:rPr>
          <w:rFonts w:hint="eastAsia"/>
          <w:sz w:val="30"/>
          <w:szCs w:val="30"/>
        </w:rPr>
        <w:t>元，由医方承担</w:t>
      </w:r>
      <w:r>
        <w:rPr>
          <w:rFonts w:hint="eastAsia"/>
          <w:sz w:val="30"/>
          <w:szCs w:val="30"/>
        </w:rPr>
        <w:t>10%</w:t>
      </w:r>
      <w:r>
        <w:rPr>
          <w:rFonts w:hint="eastAsia"/>
          <w:sz w:val="30"/>
          <w:szCs w:val="30"/>
        </w:rPr>
        <w:t>的赔偿责任为</w:t>
      </w:r>
      <w:r>
        <w:rPr>
          <w:rFonts w:hint="eastAsia"/>
          <w:sz w:val="30"/>
          <w:szCs w:val="30"/>
        </w:rPr>
        <w:t>49607.2</w:t>
      </w:r>
      <w:r>
        <w:rPr>
          <w:rFonts w:hint="eastAsia"/>
          <w:sz w:val="30"/>
          <w:szCs w:val="30"/>
        </w:rPr>
        <w:t>元。</w:t>
      </w:r>
    </w:p>
    <w:p w:rsidR="00000000" w:rsidRDefault="00783973">
      <w:pPr>
        <w:spacing w:line="500" w:lineRule="atLeast"/>
        <w:ind w:firstLine="600"/>
        <w:divId w:val="1081415852"/>
        <w:rPr>
          <w:rFonts w:hint="eastAsia"/>
          <w:sz w:val="30"/>
          <w:szCs w:val="30"/>
        </w:rPr>
      </w:pPr>
      <w:r>
        <w:rPr>
          <w:rFonts w:hint="eastAsia"/>
          <w:sz w:val="30"/>
          <w:szCs w:val="30"/>
        </w:rPr>
        <w:t>据此，一审法院判决如下：一、医方向患方赔偿</w:t>
      </w:r>
      <w:r>
        <w:rPr>
          <w:rFonts w:hint="eastAsia"/>
          <w:sz w:val="30"/>
          <w:szCs w:val="30"/>
        </w:rPr>
        <w:t>49607.2</w:t>
      </w:r>
      <w:r>
        <w:rPr>
          <w:rFonts w:hint="eastAsia"/>
          <w:sz w:val="30"/>
          <w:szCs w:val="30"/>
        </w:rPr>
        <w:t>元，于判决发生法律效力之日起</w:t>
      </w:r>
      <w:r>
        <w:rPr>
          <w:rFonts w:hint="eastAsia"/>
          <w:sz w:val="30"/>
          <w:szCs w:val="30"/>
        </w:rPr>
        <w:t>10</w:t>
      </w:r>
      <w:r>
        <w:rPr>
          <w:rFonts w:hint="eastAsia"/>
          <w:sz w:val="30"/>
          <w:szCs w:val="30"/>
        </w:rPr>
        <w:t>日内付清。二、驳回患方的其他诉讼请求。如未按决指定的期间履行给付金钱义务，应当依照《中华人民共和国民事诉讼法》第二百五十三条之规定，加倍支付迟延履行期间的债务利息。一审案件受理费</w:t>
      </w:r>
      <w:r>
        <w:rPr>
          <w:rFonts w:hint="eastAsia"/>
          <w:sz w:val="30"/>
          <w:szCs w:val="30"/>
        </w:rPr>
        <w:t>10612.8</w:t>
      </w:r>
      <w:r>
        <w:rPr>
          <w:rFonts w:hint="eastAsia"/>
          <w:sz w:val="30"/>
          <w:szCs w:val="30"/>
        </w:rPr>
        <w:t>元，由医方负担</w:t>
      </w:r>
      <w:r>
        <w:rPr>
          <w:rFonts w:hint="eastAsia"/>
          <w:sz w:val="30"/>
          <w:szCs w:val="30"/>
        </w:rPr>
        <w:t>772.77</w:t>
      </w:r>
      <w:r>
        <w:rPr>
          <w:rFonts w:hint="eastAsia"/>
          <w:sz w:val="30"/>
          <w:szCs w:val="30"/>
        </w:rPr>
        <w:t>元，由患方承担</w:t>
      </w:r>
      <w:r>
        <w:rPr>
          <w:rFonts w:hint="eastAsia"/>
          <w:sz w:val="30"/>
          <w:szCs w:val="30"/>
        </w:rPr>
        <w:t>9840.03</w:t>
      </w:r>
      <w:r>
        <w:rPr>
          <w:rFonts w:hint="eastAsia"/>
          <w:sz w:val="30"/>
          <w:szCs w:val="30"/>
        </w:rPr>
        <w:t>元。</w:t>
      </w:r>
    </w:p>
    <w:p w:rsidR="00000000" w:rsidRDefault="00783973">
      <w:pPr>
        <w:spacing w:line="500" w:lineRule="atLeast"/>
        <w:ind w:firstLine="600"/>
        <w:divId w:val="199710051"/>
        <w:rPr>
          <w:rFonts w:hint="eastAsia"/>
          <w:sz w:val="30"/>
          <w:szCs w:val="30"/>
        </w:rPr>
      </w:pPr>
      <w:r>
        <w:rPr>
          <w:rFonts w:hint="eastAsia"/>
          <w:sz w:val="30"/>
          <w:szCs w:val="30"/>
        </w:rPr>
        <w:t>二审中，当事人没有提交新证据。</w:t>
      </w:r>
    </w:p>
    <w:p w:rsidR="00000000" w:rsidRDefault="00783973">
      <w:pPr>
        <w:spacing w:line="500" w:lineRule="atLeast"/>
        <w:ind w:firstLine="600"/>
        <w:divId w:val="1223443537"/>
        <w:rPr>
          <w:rFonts w:hint="eastAsia"/>
          <w:sz w:val="30"/>
          <w:szCs w:val="30"/>
        </w:rPr>
      </w:pPr>
      <w:r>
        <w:rPr>
          <w:rFonts w:hint="eastAsia"/>
          <w:sz w:val="30"/>
          <w:szCs w:val="30"/>
        </w:rPr>
        <w:t>本院对一审查明的事实予以确认。</w:t>
      </w:r>
    </w:p>
    <w:p w:rsidR="00000000" w:rsidRDefault="00783973">
      <w:pPr>
        <w:spacing w:line="500" w:lineRule="atLeast"/>
        <w:ind w:firstLine="600"/>
        <w:divId w:val="1683320303"/>
        <w:rPr>
          <w:rFonts w:hint="eastAsia"/>
          <w:sz w:val="30"/>
          <w:szCs w:val="30"/>
        </w:rPr>
      </w:pPr>
      <w:r>
        <w:rPr>
          <w:rFonts w:hint="eastAsia"/>
          <w:sz w:val="30"/>
          <w:szCs w:val="30"/>
        </w:rPr>
        <w:t>二审中，患方提交《重新鉴定申请书》。</w:t>
      </w:r>
    </w:p>
    <w:p w:rsidR="00000000" w:rsidRDefault="00783973">
      <w:pPr>
        <w:spacing w:line="500" w:lineRule="atLeast"/>
        <w:ind w:firstLine="600"/>
        <w:divId w:val="546575093"/>
        <w:rPr>
          <w:rFonts w:hint="eastAsia"/>
          <w:sz w:val="30"/>
          <w:szCs w:val="30"/>
        </w:rPr>
      </w:pPr>
      <w:r>
        <w:rPr>
          <w:rFonts w:hint="eastAsia"/>
          <w:sz w:val="30"/>
          <w:szCs w:val="30"/>
        </w:rPr>
        <w:t>本院认为，关于患方申请重新鉴定的问题。广东经纬司法鉴定所受一审法院委托，对本案进行医疗损害鉴定，并出具粤纬司所</w:t>
      </w:r>
      <w:r>
        <w:rPr>
          <w:rFonts w:hint="eastAsia"/>
          <w:sz w:val="30"/>
          <w:szCs w:val="30"/>
        </w:rPr>
        <w:t>[2020]</w:t>
      </w:r>
      <w:r>
        <w:rPr>
          <w:rFonts w:hint="eastAsia"/>
          <w:sz w:val="30"/>
          <w:szCs w:val="30"/>
        </w:rPr>
        <w:t>司鉴（医）字第</w:t>
      </w:r>
      <w:r>
        <w:rPr>
          <w:rFonts w:hint="eastAsia"/>
          <w:sz w:val="30"/>
          <w:szCs w:val="30"/>
        </w:rPr>
        <w:t>198</w:t>
      </w:r>
      <w:r>
        <w:rPr>
          <w:rFonts w:hint="eastAsia"/>
          <w:sz w:val="30"/>
          <w:szCs w:val="30"/>
        </w:rPr>
        <w:t>号《鉴定意见书》，鉴定程序合法。患方在一审中对上述鉴定意见书提出异议，广东经纬司法鉴定所亦于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日作出复函。患方未能提供充分证据证明本案符合《最高人民法院关于适用民事诉讼证据的若干规定》第二十七条规定须重新鉴定的情形，故对患方的重新鉴定申请，本院不予准许。</w:t>
      </w:r>
    </w:p>
    <w:p w:rsidR="00000000" w:rsidRDefault="00783973">
      <w:pPr>
        <w:spacing w:line="500" w:lineRule="atLeast"/>
        <w:ind w:firstLine="600"/>
        <w:divId w:val="1517617552"/>
        <w:rPr>
          <w:rFonts w:hint="eastAsia"/>
          <w:sz w:val="30"/>
          <w:szCs w:val="30"/>
        </w:rPr>
      </w:pPr>
      <w:r>
        <w:rPr>
          <w:rFonts w:hint="eastAsia"/>
          <w:sz w:val="30"/>
          <w:szCs w:val="30"/>
        </w:rPr>
        <w:t>根据《最高人民法院关于适</w:t>
      </w:r>
      <w:r>
        <w:rPr>
          <w:rFonts w:hint="eastAsia"/>
          <w:sz w:val="30"/>
          <w:szCs w:val="30"/>
        </w:rPr>
        <w:t>用</w:t>
      </w:r>
      <w:r>
        <w:rPr>
          <w:rFonts w:hint="eastAsia"/>
          <w:sz w:val="30"/>
          <w:szCs w:val="30"/>
        </w:rPr>
        <w:t>的解释》第三百二十三条“第二审人民法院应当围绕当事人的上诉请求进行审理。当事人没有提出请求的，不予审理，但一审判决违反法律禁止性规定，或者损害国家利益、社会公共利益、他人合法权益的除外”的规定，依当事人的上诉请求范围，本案二审从医方的诊疗行为、双方争议的问题、因果关系及责任比例、损失认定等方面进行分析。</w:t>
      </w:r>
    </w:p>
    <w:p w:rsidR="00000000" w:rsidRDefault="00783973">
      <w:pPr>
        <w:spacing w:line="500" w:lineRule="atLeast"/>
        <w:ind w:firstLine="600"/>
        <w:divId w:val="7948760"/>
        <w:rPr>
          <w:rFonts w:hint="eastAsia"/>
          <w:sz w:val="30"/>
          <w:szCs w:val="30"/>
        </w:rPr>
      </w:pPr>
      <w:r>
        <w:rPr>
          <w:rFonts w:hint="eastAsia"/>
          <w:sz w:val="30"/>
          <w:szCs w:val="30"/>
        </w:rPr>
        <w:t>一、关于医方诊疗行为分析</w:t>
      </w:r>
    </w:p>
    <w:p w:rsidR="00000000" w:rsidRDefault="00783973">
      <w:pPr>
        <w:spacing w:line="500" w:lineRule="atLeast"/>
        <w:ind w:firstLine="600"/>
        <w:divId w:val="2019693831"/>
        <w:rPr>
          <w:rFonts w:hint="eastAsia"/>
          <w:sz w:val="30"/>
          <w:szCs w:val="30"/>
        </w:rPr>
      </w:pPr>
      <w:r>
        <w:rPr>
          <w:rFonts w:hint="eastAsia"/>
          <w:sz w:val="30"/>
          <w:szCs w:val="30"/>
        </w:rPr>
        <w:t>根据权威医学知识，结合病历材料、鉴定意见及双方的陈述，本院分析如下：</w:t>
      </w:r>
    </w:p>
    <w:p w:rsidR="00000000" w:rsidRDefault="00783973">
      <w:pPr>
        <w:spacing w:line="500" w:lineRule="atLeast"/>
        <w:ind w:firstLine="600"/>
        <w:divId w:val="1045954945"/>
        <w:rPr>
          <w:rFonts w:hint="eastAsia"/>
          <w:sz w:val="30"/>
          <w:szCs w:val="30"/>
        </w:rPr>
      </w:pPr>
      <w:r>
        <w:rPr>
          <w:rFonts w:hint="eastAsia"/>
          <w:sz w:val="30"/>
          <w:szCs w:val="30"/>
        </w:rPr>
        <w:t>2001</w:t>
      </w:r>
      <w:r>
        <w:rPr>
          <w:rFonts w:hint="eastAsia"/>
          <w:sz w:val="30"/>
          <w:szCs w:val="30"/>
        </w:rPr>
        <w:t>年由中华医学会心血管病学分会，中华心血管病杂志编辑委员会，中华循环杂志编辑委员会制定的“急性心肌梗死诊</w:t>
      </w:r>
      <w:r>
        <w:rPr>
          <w:rFonts w:hint="eastAsia"/>
          <w:sz w:val="30"/>
          <w:szCs w:val="30"/>
        </w:rPr>
        <w:t>断和治疗指南”第</w:t>
      </w:r>
      <w:r>
        <w:rPr>
          <w:rFonts w:hint="eastAsia"/>
          <w:sz w:val="30"/>
          <w:szCs w:val="30"/>
        </w:rPr>
        <w:t>710-725</w:t>
      </w:r>
      <w:r>
        <w:rPr>
          <w:rFonts w:hint="eastAsia"/>
          <w:sz w:val="30"/>
          <w:szCs w:val="30"/>
        </w:rPr>
        <w:t>页载明：急性心肌梗死（</w:t>
      </w:r>
      <w:r>
        <w:rPr>
          <w:rFonts w:hint="eastAsia"/>
          <w:sz w:val="30"/>
          <w:szCs w:val="30"/>
        </w:rPr>
        <w:t>AMI)</w:t>
      </w:r>
      <w:r>
        <w:rPr>
          <w:rFonts w:hint="eastAsia"/>
          <w:sz w:val="30"/>
          <w:szCs w:val="30"/>
        </w:rPr>
        <w:t>早期及时治疗可提高患者存活率并改善左心室收缩功能。急救医务人员在迅速到达发病现场后</w:t>
      </w:r>
      <w:r>
        <w:rPr>
          <w:rFonts w:hint="eastAsia"/>
          <w:sz w:val="30"/>
          <w:szCs w:val="30"/>
        </w:rPr>
        <w:t>,</w:t>
      </w:r>
      <w:r>
        <w:rPr>
          <w:rFonts w:hint="eastAsia"/>
          <w:sz w:val="30"/>
          <w:szCs w:val="30"/>
        </w:rPr>
        <w:t>应尽快釆集病史、体格检查、描记心电图和初步处理，并迅速转送医院。急诊科医生对送达的急性缺血性胸痛和疑诊</w:t>
      </w:r>
      <w:r>
        <w:rPr>
          <w:rFonts w:hint="eastAsia"/>
          <w:sz w:val="30"/>
          <w:szCs w:val="30"/>
        </w:rPr>
        <w:t>AMI</w:t>
      </w:r>
      <w:r>
        <w:rPr>
          <w:rFonts w:hint="eastAsia"/>
          <w:sz w:val="30"/>
          <w:szCs w:val="30"/>
        </w:rPr>
        <w:t>的患者，应迅速、准确作出诊断和鉴别诊断，对其危险度作出评估，并确定即刻处理方针。</w:t>
      </w:r>
    </w:p>
    <w:p w:rsidR="00000000" w:rsidRDefault="00783973">
      <w:pPr>
        <w:spacing w:line="500" w:lineRule="atLeast"/>
        <w:ind w:firstLine="600"/>
        <w:divId w:val="1253853017"/>
        <w:rPr>
          <w:rFonts w:hint="eastAsia"/>
          <w:sz w:val="30"/>
          <w:szCs w:val="30"/>
        </w:rPr>
      </w:pPr>
      <w:r>
        <w:rPr>
          <w:rFonts w:hint="eastAsia"/>
          <w:sz w:val="30"/>
          <w:szCs w:val="30"/>
        </w:rPr>
        <w:t>缺血性胸痛和疑诊</w:t>
      </w:r>
      <w:r>
        <w:rPr>
          <w:rFonts w:hint="eastAsia"/>
          <w:sz w:val="30"/>
          <w:szCs w:val="30"/>
        </w:rPr>
        <w:t>AMI</w:t>
      </w:r>
      <w:r>
        <w:rPr>
          <w:rFonts w:hint="eastAsia"/>
          <w:sz w:val="30"/>
          <w:szCs w:val="30"/>
        </w:rPr>
        <w:t>患者的筛查：询问缺血性胸痛史和描记心电图是急诊科医生迅速筛查心肌缺血和</w:t>
      </w:r>
      <w:r>
        <w:rPr>
          <w:rFonts w:hint="eastAsia"/>
          <w:sz w:val="30"/>
          <w:szCs w:val="30"/>
        </w:rPr>
        <w:t>AMI</w:t>
      </w:r>
      <w:r>
        <w:rPr>
          <w:rFonts w:hint="eastAsia"/>
          <w:sz w:val="30"/>
          <w:szCs w:val="30"/>
        </w:rPr>
        <w:t>的主要方法，对缺血性胸痛和疑诊</w:t>
      </w:r>
      <w:r>
        <w:rPr>
          <w:rFonts w:hint="eastAsia"/>
          <w:sz w:val="30"/>
          <w:szCs w:val="30"/>
        </w:rPr>
        <w:t>AMI</w:t>
      </w:r>
      <w:r>
        <w:rPr>
          <w:rFonts w:hint="eastAsia"/>
          <w:sz w:val="30"/>
          <w:szCs w:val="30"/>
        </w:rPr>
        <w:t>的患者的筛查和处理程序。</w:t>
      </w:r>
      <w:r>
        <w:rPr>
          <w:rFonts w:hint="eastAsia"/>
          <w:sz w:val="30"/>
          <w:szCs w:val="30"/>
        </w:rPr>
        <w:t>1</w:t>
      </w:r>
      <w:r>
        <w:rPr>
          <w:rFonts w:hint="eastAsia"/>
          <w:sz w:val="30"/>
          <w:szCs w:val="30"/>
        </w:rPr>
        <w:t>、缺血性胸痛史：</w:t>
      </w:r>
      <w:r>
        <w:rPr>
          <w:rFonts w:hint="eastAsia"/>
          <w:sz w:val="30"/>
          <w:szCs w:val="30"/>
        </w:rPr>
        <w:t>A</w:t>
      </w:r>
      <w:r>
        <w:rPr>
          <w:rFonts w:hint="eastAsia"/>
          <w:sz w:val="30"/>
          <w:szCs w:val="30"/>
        </w:rPr>
        <w:t>MI</w:t>
      </w:r>
      <w:r>
        <w:rPr>
          <w:rFonts w:hint="eastAsia"/>
          <w:sz w:val="30"/>
          <w:szCs w:val="30"/>
        </w:rPr>
        <w:t>疼痛通常在胸骨后或左胸部，可向左上臂、颌部、背部或肩部放散</w:t>
      </w:r>
      <w:r>
        <w:rPr>
          <w:rFonts w:hint="eastAsia"/>
          <w:sz w:val="30"/>
          <w:szCs w:val="30"/>
        </w:rPr>
        <w:t>;</w:t>
      </w:r>
      <w:r>
        <w:rPr>
          <w:rFonts w:hint="eastAsia"/>
          <w:sz w:val="30"/>
          <w:szCs w:val="30"/>
        </w:rPr>
        <w:t>有时疼痛部位不典型</w:t>
      </w:r>
      <w:r>
        <w:rPr>
          <w:rFonts w:hint="eastAsia"/>
          <w:sz w:val="30"/>
          <w:szCs w:val="30"/>
        </w:rPr>
        <w:t>,</w:t>
      </w:r>
      <w:r>
        <w:rPr>
          <w:rFonts w:hint="eastAsia"/>
          <w:sz w:val="30"/>
          <w:szCs w:val="30"/>
        </w:rPr>
        <w:t>可在上腹部、颈部、下颌等部位。疼痛常持续</w:t>
      </w:r>
      <w:r>
        <w:rPr>
          <w:rFonts w:hint="eastAsia"/>
          <w:sz w:val="30"/>
          <w:szCs w:val="30"/>
        </w:rPr>
        <w:t>20min</w:t>
      </w:r>
      <w:r>
        <w:rPr>
          <w:rFonts w:hint="eastAsia"/>
          <w:sz w:val="30"/>
          <w:szCs w:val="30"/>
        </w:rPr>
        <w:t>以上</w:t>
      </w:r>
      <w:r>
        <w:rPr>
          <w:rFonts w:hint="eastAsia"/>
          <w:sz w:val="30"/>
          <w:szCs w:val="30"/>
        </w:rPr>
        <w:t>,</w:t>
      </w:r>
      <w:r>
        <w:rPr>
          <w:rFonts w:hint="eastAsia"/>
          <w:sz w:val="30"/>
          <w:szCs w:val="30"/>
        </w:rPr>
        <w:t>通常呈剧烈的压榨性疼痛或紧迫、烧灼感，常伴有呼吸困难、出汗、恶心、呕吐或眩晕等。应注意非典型疼痛部位、无痛性心肌梗死和其他不典型表现</w:t>
      </w:r>
      <w:r>
        <w:rPr>
          <w:rFonts w:hint="eastAsia"/>
          <w:sz w:val="30"/>
          <w:szCs w:val="30"/>
        </w:rPr>
        <w:t>,</w:t>
      </w:r>
      <w:r>
        <w:rPr>
          <w:rFonts w:hint="eastAsia"/>
          <w:sz w:val="30"/>
          <w:szCs w:val="30"/>
        </w:rPr>
        <w:t>女性常表现为不典型胸痛，而老年人更多地表现为呼吸困难。要与急性肺动脉栓塞、急性主动脉夹层、急性心包炎及急性胸膜炎等引起的胸痛相鉴别。</w:t>
      </w:r>
      <w:r>
        <w:rPr>
          <w:rFonts w:hint="eastAsia"/>
          <w:sz w:val="30"/>
          <w:szCs w:val="30"/>
        </w:rPr>
        <w:t>2</w:t>
      </w:r>
      <w:r>
        <w:rPr>
          <w:rFonts w:hint="eastAsia"/>
          <w:sz w:val="30"/>
          <w:szCs w:val="30"/>
        </w:rPr>
        <w:t>、迅速评价初始</w:t>
      </w:r>
      <w:r>
        <w:rPr>
          <w:rFonts w:hint="eastAsia"/>
          <w:sz w:val="30"/>
          <w:szCs w:val="30"/>
        </w:rPr>
        <w:t>18</w:t>
      </w:r>
      <w:r>
        <w:rPr>
          <w:rFonts w:hint="eastAsia"/>
          <w:sz w:val="30"/>
          <w:szCs w:val="30"/>
        </w:rPr>
        <w:t>导联心电图：应在</w:t>
      </w:r>
      <w:r>
        <w:rPr>
          <w:rFonts w:hint="eastAsia"/>
          <w:sz w:val="30"/>
          <w:szCs w:val="30"/>
        </w:rPr>
        <w:t>10min</w:t>
      </w:r>
      <w:r>
        <w:rPr>
          <w:rFonts w:hint="eastAsia"/>
          <w:sz w:val="30"/>
          <w:szCs w:val="30"/>
        </w:rPr>
        <w:t>内完成。</w:t>
      </w:r>
      <w:r>
        <w:rPr>
          <w:rFonts w:hint="eastAsia"/>
          <w:sz w:val="30"/>
          <w:szCs w:val="30"/>
        </w:rPr>
        <w:t>18</w:t>
      </w:r>
      <w:r>
        <w:rPr>
          <w:rFonts w:hint="eastAsia"/>
          <w:sz w:val="30"/>
          <w:szCs w:val="30"/>
        </w:rPr>
        <w:t>导联心电图是急诊科诊断的关键。缺血性胸痛患者心电</w:t>
      </w:r>
      <w:r>
        <w:rPr>
          <w:rFonts w:hint="eastAsia"/>
          <w:sz w:val="30"/>
          <w:szCs w:val="30"/>
        </w:rPr>
        <w:t>图</w:t>
      </w:r>
      <w:r>
        <w:rPr>
          <w:rFonts w:hint="eastAsia"/>
          <w:sz w:val="30"/>
          <w:szCs w:val="30"/>
        </w:rPr>
        <w:t>ST</w:t>
      </w:r>
      <w:r>
        <w:rPr>
          <w:rFonts w:hint="eastAsia"/>
          <w:sz w:val="30"/>
          <w:szCs w:val="30"/>
        </w:rPr>
        <w:t>段抬高对诊断</w:t>
      </w:r>
      <w:r>
        <w:rPr>
          <w:rFonts w:hint="eastAsia"/>
          <w:sz w:val="30"/>
          <w:szCs w:val="30"/>
        </w:rPr>
        <w:t>AMI</w:t>
      </w:r>
      <w:r>
        <w:rPr>
          <w:rFonts w:hint="eastAsia"/>
          <w:sz w:val="30"/>
          <w:szCs w:val="30"/>
        </w:rPr>
        <w:t>的特异性为</w:t>
      </w:r>
      <w:r>
        <w:rPr>
          <w:rFonts w:hint="eastAsia"/>
          <w:sz w:val="30"/>
          <w:szCs w:val="30"/>
        </w:rPr>
        <w:t>91%</w:t>
      </w:r>
      <w:r>
        <w:rPr>
          <w:rFonts w:hint="eastAsia"/>
          <w:sz w:val="30"/>
          <w:szCs w:val="30"/>
        </w:rPr>
        <w:t>，敏感性为</w:t>
      </w:r>
      <w:r>
        <w:rPr>
          <w:rFonts w:hint="eastAsia"/>
          <w:sz w:val="30"/>
          <w:szCs w:val="30"/>
        </w:rPr>
        <w:t>46%</w:t>
      </w:r>
      <w:r>
        <w:rPr>
          <w:rFonts w:hint="eastAsia"/>
          <w:sz w:val="30"/>
          <w:szCs w:val="30"/>
        </w:rPr>
        <w:t>。患者初始的</w:t>
      </w:r>
      <w:r>
        <w:rPr>
          <w:rFonts w:hint="eastAsia"/>
          <w:sz w:val="30"/>
          <w:szCs w:val="30"/>
        </w:rPr>
        <w:t>18</w:t>
      </w:r>
      <w:r>
        <w:rPr>
          <w:rFonts w:hint="eastAsia"/>
          <w:sz w:val="30"/>
          <w:szCs w:val="30"/>
        </w:rPr>
        <w:t>导联心电图可用以确定即刻处理方针。（</w:t>
      </w:r>
      <w:r>
        <w:rPr>
          <w:rFonts w:hint="eastAsia"/>
          <w:sz w:val="30"/>
          <w:szCs w:val="30"/>
        </w:rPr>
        <w:t>1)</w:t>
      </w:r>
      <w:r>
        <w:rPr>
          <w:rFonts w:hint="eastAsia"/>
          <w:sz w:val="30"/>
          <w:szCs w:val="30"/>
        </w:rPr>
        <w:t>对</w:t>
      </w:r>
      <w:r>
        <w:rPr>
          <w:rFonts w:hint="eastAsia"/>
          <w:sz w:val="30"/>
          <w:szCs w:val="30"/>
        </w:rPr>
        <w:t>ST</w:t>
      </w:r>
      <w:r>
        <w:rPr>
          <w:rFonts w:hint="eastAsia"/>
          <w:sz w:val="30"/>
          <w:szCs w:val="30"/>
        </w:rPr>
        <w:t>段抬高或新发左束支传导阻滞的患者，应迅速评价溶栓禁忌证</w:t>
      </w:r>
      <w:r>
        <w:rPr>
          <w:rFonts w:hint="eastAsia"/>
          <w:sz w:val="30"/>
          <w:szCs w:val="30"/>
        </w:rPr>
        <w:t>,</w:t>
      </w:r>
      <w:r>
        <w:rPr>
          <w:rFonts w:hint="eastAsia"/>
          <w:sz w:val="30"/>
          <w:szCs w:val="30"/>
        </w:rPr>
        <w:t>开始抗缺血治疗，并尽快开始再灌注治疗</w:t>
      </w:r>
      <w:r>
        <w:rPr>
          <w:rFonts w:hint="eastAsia"/>
          <w:sz w:val="30"/>
          <w:szCs w:val="30"/>
        </w:rPr>
        <w:t>(30min</w:t>
      </w:r>
      <w:r>
        <w:rPr>
          <w:rFonts w:hint="eastAsia"/>
          <w:sz w:val="30"/>
          <w:szCs w:val="30"/>
        </w:rPr>
        <w:t>内开始溶栓或</w:t>
      </w:r>
      <w:r>
        <w:rPr>
          <w:rFonts w:hint="eastAsia"/>
          <w:sz w:val="30"/>
          <w:szCs w:val="30"/>
        </w:rPr>
        <w:t>90min</w:t>
      </w:r>
      <w:r>
        <w:rPr>
          <w:rFonts w:hint="eastAsia"/>
          <w:sz w:val="30"/>
          <w:szCs w:val="30"/>
        </w:rPr>
        <w:t>内开始球囊扩张</w:t>
      </w:r>
      <w:r>
        <w:rPr>
          <w:rFonts w:hint="eastAsia"/>
          <w:sz w:val="30"/>
          <w:szCs w:val="30"/>
        </w:rPr>
        <w:t>)</w:t>
      </w:r>
      <w:r>
        <w:rPr>
          <w:rFonts w:hint="eastAsia"/>
          <w:sz w:val="30"/>
          <w:szCs w:val="30"/>
        </w:rPr>
        <w:t>。入院时作常规血液检查</w:t>
      </w:r>
      <w:r>
        <w:rPr>
          <w:rFonts w:hint="eastAsia"/>
          <w:sz w:val="30"/>
          <w:szCs w:val="30"/>
        </w:rPr>
        <w:t>,</w:t>
      </w:r>
      <w:r>
        <w:rPr>
          <w:rFonts w:hint="eastAsia"/>
          <w:sz w:val="30"/>
          <w:szCs w:val="30"/>
        </w:rPr>
        <w:t>包括血脂、血糖、凝血时间和电解质等。（</w:t>
      </w:r>
      <w:r>
        <w:rPr>
          <w:rFonts w:hint="eastAsia"/>
          <w:sz w:val="30"/>
          <w:szCs w:val="30"/>
        </w:rPr>
        <w:t>2)</w:t>
      </w:r>
      <w:r>
        <w:rPr>
          <w:rFonts w:hint="eastAsia"/>
          <w:sz w:val="30"/>
          <w:szCs w:val="30"/>
        </w:rPr>
        <w:t>对非</w:t>
      </w:r>
      <w:r>
        <w:rPr>
          <w:rFonts w:hint="eastAsia"/>
          <w:sz w:val="30"/>
          <w:szCs w:val="30"/>
        </w:rPr>
        <w:t>ST</w:t>
      </w:r>
      <w:r>
        <w:rPr>
          <w:rFonts w:hint="eastAsia"/>
          <w:sz w:val="30"/>
          <w:szCs w:val="30"/>
        </w:rPr>
        <w:t>段抬高，但心电图高度怀疑缺血</w:t>
      </w:r>
      <w:r>
        <w:rPr>
          <w:rFonts w:hint="eastAsia"/>
          <w:sz w:val="30"/>
          <w:szCs w:val="30"/>
        </w:rPr>
        <w:t>(ST</w:t>
      </w:r>
      <w:r>
        <w:rPr>
          <w:rFonts w:hint="eastAsia"/>
          <w:sz w:val="30"/>
          <w:szCs w:val="30"/>
        </w:rPr>
        <w:t>段下移、</w:t>
      </w:r>
      <w:r>
        <w:rPr>
          <w:rFonts w:hint="eastAsia"/>
          <w:sz w:val="30"/>
          <w:szCs w:val="30"/>
        </w:rPr>
        <w:t>T</w:t>
      </w:r>
      <w:r>
        <w:rPr>
          <w:rFonts w:hint="eastAsia"/>
          <w:sz w:val="30"/>
          <w:szCs w:val="30"/>
        </w:rPr>
        <w:t>波倒置）或有左束支传导阻滞，临床病史高度提示心肌缺血的患者，应入院抗缺血治疗，并作心肌标记物及常规血液检查（同上</w:t>
      </w:r>
      <w:r>
        <w:rPr>
          <w:rFonts w:hint="eastAsia"/>
          <w:sz w:val="30"/>
          <w:szCs w:val="30"/>
        </w:rPr>
        <w:t>)</w:t>
      </w:r>
      <w:r>
        <w:rPr>
          <w:rFonts w:hint="eastAsia"/>
          <w:sz w:val="30"/>
          <w:szCs w:val="30"/>
        </w:rPr>
        <w:t>。（</w:t>
      </w:r>
      <w:r>
        <w:rPr>
          <w:rFonts w:hint="eastAsia"/>
          <w:sz w:val="30"/>
          <w:szCs w:val="30"/>
        </w:rPr>
        <w:t>3)</w:t>
      </w:r>
      <w:r>
        <w:rPr>
          <w:rFonts w:hint="eastAsia"/>
          <w:sz w:val="30"/>
          <w:szCs w:val="30"/>
        </w:rPr>
        <w:t>对心电图正常</w:t>
      </w:r>
      <w:r>
        <w:rPr>
          <w:rFonts w:hint="eastAsia"/>
          <w:sz w:val="30"/>
          <w:szCs w:val="30"/>
        </w:rPr>
        <w:t>或呈非特征性心电图改变的患者，应在急诊科继续对病情进行评价和治疗，并进行床旁监测，包括心电监护、迅速测定血清心肌标记物浓度及二维超声心动图检查等。二维超声心动图可在缺血损伤数分钟内发现节段性室壁运动障碍，有助于</w:t>
      </w:r>
      <w:r>
        <w:rPr>
          <w:rFonts w:hint="eastAsia"/>
          <w:sz w:val="30"/>
          <w:szCs w:val="30"/>
        </w:rPr>
        <w:t>AMI</w:t>
      </w:r>
      <w:r>
        <w:rPr>
          <w:rFonts w:hint="eastAsia"/>
          <w:sz w:val="30"/>
          <w:szCs w:val="30"/>
        </w:rPr>
        <w:t>的早期诊断</w:t>
      </w:r>
      <w:r>
        <w:rPr>
          <w:rFonts w:hint="eastAsia"/>
          <w:sz w:val="30"/>
          <w:szCs w:val="30"/>
        </w:rPr>
        <w:t>,</w:t>
      </w:r>
      <w:r>
        <w:rPr>
          <w:rFonts w:hint="eastAsia"/>
          <w:sz w:val="30"/>
          <w:szCs w:val="30"/>
        </w:rPr>
        <w:t>对疑诊主动脉夹层、心包炎和肺动脉栓塞的鉴别诊断具有特殊价值。床旁监测应一直持续到获得一系列血清标记物浓度结果</w:t>
      </w:r>
      <w:r>
        <w:rPr>
          <w:rFonts w:hint="eastAsia"/>
          <w:sz w:val="30"/>
          <w:szCs w:val="30"/>
        </w:rPr>
        <w:t>,</w:t>
      </w:r>
      <w:r>
        <w:rPr>
          <w:rFonts w:hint="eastAsia"/>
          <w:sz w:val="30"/>
          <w:szCs w:val="30"/>
        </w:rPr>
        <w:t>最后评估有无缺血或梗死证据，再决定继续观察或入院治疗。</w:t>
      </w:r>
    </w:p>
    <w:p w:rsidR="00000000" w:rsidRDefault="00783973">
      <w:pPr>
        <w:spacing w:line="500" w:lineRule="atLeast"/>
        <w:ind w:firstLine="600"/>
        <w:divId w:val="767577800"/>
        <w:rPr>
          <w:rFonts w:hint="eastAsia"/>
          <w:sz w:val="30"/>
          <w:szCs w:val="30"/>
        </w:rPr>
      </w:pPr>
      <w:r>
        <w:rPr>
          <w:rFonts w:hint="eastAsia"/>
          <w:sz w:val="30"/>
          <w:szCs w:val="30"/>
        </w:rPr>
        <w:t>院前急救流行病学调查发现，</w:t>
      </w:r>
      <w:r>
        <w:rPr>
          <w:rFonts w:hint="eastAsia"/>
          <w:sz w:val="30"/>
          <w:szCs w:val="30"/>
        </w:rPr>
        <w:t>AMI</w:t>
      </w:r>
      <w:r>
        <w:rPr>
          <w:rFonts w:hint="eastAsia"/>
          <w:sz w:val="30"/>
          <w:szCs w:val="30"/>
        </w:rPr>
        <w:t>死亡的患者中约</w:t>
      </w:r>
      <w:r>
        <w:rPr>
          <w:rFonts w:hint="eastAsia"/>
          <w:sz w:val="30"/>
          <w:szCs w:val="30"/>
        </w:rPr>
        <w:t>50%</w:t>
      </w:r>
      <w:r>
        <w:rPr>
          <w:rFonts w:hint="eastAsia"/>
          <w:sz w:val="30"/>
          <w:szCs w:val="30"/>
        </w:rPr>
        <w:t>在发病后</w:t>
      </w:r>
      <w:r>
        <w:rPr>
          <w:rFonts w:hint="eastAsia"/>
          <w:sz w:val="30"/>
          <w:szCs w:val="30"/>
        </w:rPr>
        <w:t>lh</w:t>
      </w:r>
      <w:r>
        <w:rPr>
          <w:rFonts w:hint="eastAsia"/>
          <w:sz w:val="30"/>
          <w:szCs w:val="30"/>
        </w:rPr>
        <w:t>内于院外猝死</w:t>
      </w:r>
      <w:r>
        <w:rPr>
          <w:rFonts w:hint="eastAsia"/>
          <w:sz w:val="30"/>
          <w:szCs w:val="30"/>
        </w:rPr>
        <w:t>,</w:t>
      </w:r>
      <w:r>
        <w:rPr>
          <w:rFonts w:hint="eastAsia"/>
          <w:sz w:val="30"/>
          <w:szCs w:val="30"/>
        </w:rPr>
        <w:t>死因主要是可救治的致命性心律失常。显然</w:t>
      </w:r>
      <w:r>
        <w:rPr>
          <w:rFonts w:hint="eastAsia"/>
          <w:sz w:val="30"/>
          <w:szCs w:val="30"/>
        </w:rPr>
        <w:t>,</w:t>
      </w:r>
      <w:r>
        <w:rPr>
          <w:rFonts w:hint="eastAsia"/>
          <w:sz w:val="30"/>
          <w:szCs w:val="30"/>
        </w:rPr>
        <w:t>AMI</w:t>
      </w:r>
      <w:r>
        <w:rPr>
          <w:rFonts w:hint="eastAsia"/>
          <w:sz w:val="30"/>
          <w:szCs w:val="30"/>
        </w:rPr>
        <w:t>患者从发病至治疗存在时间延误。其原因有：（</w:t>
      </w:r>
      <w:r>
        <w:rPr>
          <w:rFonts w:hint="eastAsia"/>
          <w:sz w:val="30"/>
          <w:szCs w:val="30"/>
        </w:rPr>
        <w:t>1)</w:t>
      </w:r>
      <w:r>
        <w:rPr>
          <w:rFonts w:hint="eastAsia"/>
          <w:sz w:val="30"/>
          <w:szCs w:val="30"/>
        </w:rPr>
        <w:t>患者就诊延迟；（</w:t>
      </w:r>
      <w:r>
        <w:rPr>
          <w:rFonts w:hint="eastAsia"/>
          <w:sz w:val="30"/>
          <w:szCs w:val="30"/>
        </w:rPr>
        <w:t>2)</w:t>
      </w:r>
      <w:r>
        <w:rPr>
          <w:rFonts w:hint="eastAsia"/>
          <w:sz w:val="30"/>
          <w:szCs w:val="30"/>
        </w:rPr>
        <w:t>院前转运、院后诊断和治疗准备所需的时间过长，其中以患者就诊延迟所耽误时间最长。因此，</w:t>
      </w:r>
      <w:r>
        <w:rPr>
          <w:rFonts w:hint="eastAsia"/>
          <w:sz w:val="30"/>
          <w:szCs w:val="30"/>
        </w:rPr>
        <w:t>AMI</w:t>
      </w:r>
      <w:r>
        <w:rPr>
          <w:rFonts w:hint="eastAsia"/>
          <w:sz w:val="30"/>
          <w:szCs w:val="30"/>
        </w:rPr>
        <w:t>院前急救的基本任务是帮助</w:t>
      </w:r>
      <w:r>
        <w:rPr>
          <w:rFonts w:hint="eastAsia"/>
          <w:sz w:val="30"/>
          <w:szCs w:val="30"/>
        </w:rPr>
        <w:t>AMI</w:t>
      </w:r>
      <w:r>
        <w:rPr>
          <w:rFonts w:hint="eastAsia"/>
          <w:sz w:val="30"/>
          <w:szCs w:val="30"/>
        </w:rPr>
        <w:t>患者安全、迅速地转运到医院，以便尽早开始再灌注治疗；重点是缩短患者就诊延误的时间和院前检查、处理、转运所需的时间。通过健康宣教，对大众普及有关心血管疾病预防和急救知识，可缩短</w:t>
      </w:r>
      <w:r>
        <w:rPr>
          <w:rFonts w:hint="eastAsia"/>
          <w:sz w:val="30"/>
          <w:szCs w:val="30"/>
        </w:rPr>
        <w:t>AMI</w:t>
      </w:r>
      <w:r>
        <w:rPr>
          <w:rFonts w:hint="eastAsia"/>
          <w:sz w:val="30"/>
          <w:szCs w:val="30"/>
        </w:rPr>
        <w:t>患者就诊延迟所耽误的时间。应帮助已患有心脏病或有</w:t>
      </w:r>
      <w:r>
        <w:rPr>
          <w:rFonts w:hint="eastAsia"/>
          <w:sz w:val="30"/>
          <w:szCs w:val="30"/>
        </w:rPr>
        <w:t>AMI</w:t>
      </w:r>
      <w:r>
        <w:rPr>
          <w:rFonts w:hint="eastAsia"/>
          <w:sz w:val="30"/>
          <w:szCs w:val="30"/>
        </w:rPr>
        <w:t>高危因素的患者提高识别</w:t>
      </w:r>
      <w:r>
        <w:rPr>
          <w:rFonts w:hint="eastAsia"/>
          <w:sz w:val="30"/>
          <w:szCs w:val="30"/>
        </w:rPr>
        <w:t>AMI</w:t>
      </w:r>
      <w:r>
        <w:rPr>
          <w:rFonts w:hint="eastAsia"/>
          <w:sz w:val="30"/>
          <w:szCs w:val="30"/>
        </w:rPr>
        <w:t>的能力，以便自己一旦发病立即釆取以下急救措施：（</w:t>
      </w:r>
      <w:r>
        <w:rPr>
          <w:rFonts w:hint="eastAsia"/>
          <w:sz w:val="30"/>
          <w:szCs w:val="30"/>
        </w:rPr>
        <w:t>1)</w:t>
      </w:r>
      <w:r>
        <w:rPr>
          <w:rFonts w:hint="eastAsia"/>
          <w:sz w:val="30"/>
          <w:szCs w:val="30"/>
        </w:rPr>
        <w:t>停止任</w:t>
      </w:r>
      <w:r>
        <w:rPr>
          <w:rFonts w:hint="eastAsia"/>
          <w:sz w:val="30"/>
          <w:szCs w:val="30"/>
        </w:rPr>
        <w:t>何主动活动和运动；（</w:t>
      </w:r>
      <w:r>
        <w:rPr>
          <w:rFonts w:hint="eastAsia"/>
          <w:sz w:val="30"/>
          <w:szCs w:val="30"/>
        </w:rPr>
        <w:t>2)</w:t>
      </w:r>
      <w:r>
        <w:rPr>
          <w:rFonts w:hint="eastAsia"/>
          <w:sz w:val="30"/>
          <w:szCs w:val="30"/>
        </w:rPr>
        <w:t>立即舌下含服硝酸甘油</w:t>
      </w:r>
      <w:r>
        <w:rPr>
          <w:rFonts w:hint="eastAsia"/>
          <w:sz w:val="30"/>
          <w:szCs w:val="30"/>
        </w:rPr>
        <w:t>1</w:t>
      </w:r>
      <w:r>
        <w:rPr>
          <w:rFonts w:hint="eastAsia"/>
          <w:sz w:val="30"/>
          <w:szCs w:val="30"/>
        </w:rPr>
        <w:t>片（</w:t>
      </w:r>
      <w:r>
        <w:rPr>
          <w:rFonts w:hint="eastAsia"/>
          <w:sz w:val="30"/>
          <w:szCs w:val="30"/>
        </w:rPr>
        <w:t>0.6mg)</w:t>
      </w:r>
      <w:r>
        <w:rPr>
          <w:rFonts w:hint="eastAsia"/>
          <w:sz w:val="30"/>
          <w:szCs w:val="30"/>
        </w:rPr>
        <w:t>，每</w:t>
      </w:r>
      <w:r>
        <w:rPr>
          <w:rFonts w:hint="eastAsia"/>
          <w:sz w:val="30"/>
          <w:szCs w:val="30"/>
        </w:rPr>
        <w:t>5min</w:t>
      </w:r>
      <w:r>
        <w:rPr>
          <w:rFonts w:hint="eastAsia"/>
          <w:sz w:val="30"/>
          <w:szCs w:val="30"/>
        </w:rPr>
        <w:t>可重复使用。若含服硝酸甘油</w:t>
      </w:r>
      <w:r>
        <w:rPr>
          <w:rFonts w:hint="eastAsia"/>
          <w:sz w:val="30"/>
          <w:szCs w:val="30"/>
        </w:rPr>
        <w:t>3</w:t>
      </w:r>
      <w:r>
        <w:rPr>
          <w:rFonts w:hint="eastAsia"/>
          <w:sz w:val="30"/>
          <w:szCs w:val="30"/>
        </w:rPr>
        <w:t>片仍无效则应拨打急救电话，由急救中心派出配备有专业医护人员、急救药品和除颤器等设备的救护车，将其运送到附近能提供</w:t>
      </w:r>
      <w:r>
        <w:rPr>
          <w:rFonts w:hint="eastAsia"/>
          <w:sz w:val="30"/>
          <w:szCs w:val="30"/>
        </w:rPr>
        <w:t>24h</w:t>
      </w:r>
      <w:r>
        <w:rPr>
          <w:rFonts w:hint="eastAsia"/>
          <w:sz w:val="30"/>
          <w:szCs w:val="30"/>
        </w:rPr>
        <w:t>心脏急救的医院。随同救护的医护人员必须掌握除颤和心肺复苏技术，应根据患者的病史、查体和心电图结果作出初步诊断和急救处理</w:t>
      </w:r>
      <w:r>
        <w:rPr>
          <w:rFonts w:hint="eastAsia"/>
          <w:sz w:val="30"/>
          <w:szCs w:val="30"/>
        </w:rPr>
        <w:t>,</w:t>
      </w:r>
      <w:r>
        <w:rPr>
          <w:rFonts w:hint="eastAsia"/>
          <w:sz w:val="30"/>
          <w:szCs w:val="30"/>
        </w:rPr>
        <w:t>包括持续心电和血压监测、舌下含服硝酸甘油、吸氧、建立静脉通道和使用急救药物</w:t>
      </w:r>
      <w:r>
        <w:rPr>
          <w:rFonts w:hint="eastAsia"/>
          <w:sz w:val="30"/>
          <w:szCs w:val="30"/>
        </w:rPr>
        <w:t>,</w:t>
      </w:r>
      <w:r>
        <w:rPr>
          <w:rFonts w:hint="eastAsia"/>
          <w:sz w:val="30"/>
          <w:szCs w:val="30"/>
        </w:rPr>
        <w:t>必要时给予除颤治疗和心肺复苏。尽量识别</w:t>
      </w:r>
      <w:r>
        <w:rPr>
          <w:rFonts w:hint="eastAsia"/>
          <w:sz w:val="30"/>
          <w:szCs w:val="30"/>
        </w:rPr>
        <w:t>AMI</w:t>
      </w:r>
      <w:r>
        <w:rPr>
          <w:rFonts w:hint="eastAsia"/>
          <w:sz w:val="30"/>
          <w:szCs w:val="30"/>
        </w:rPr>
        <w:t>的高危患者</w:t>
      </w:r>
      <w:r>
        <w:rPr>
          <w:rFonts w:hint="eastAsia"/>
          <w:sz w:val="30"/>
          <w:szCs w:val="30"/>
        </w:rPr>
        <w:t>[</w:t>
      </w:r>
      <w:r>
        <w:rPr>
          <w:rFonts w:hint="eastAsia"/>
          <w:sz w:val="30"/>
          <w:szCs w:val="30"/>
        </w:rPr>
        <w:t>如有低血压（</w:t>
      </w:r>
      <w:r>
        <w:rPr>
          <w:rFonts w:hint="eastAsia"/>
          <w:sz w:val="30"/>
          <w:szCs w:val="30"/>
        </w:rPr>
        <w:t>100</w:t>
      </w:r>
      <w:r>
        <w:rPr>
          <w:rFonts w:hint="eastAsia"/>
          <w:sz w:val="30"/>
          <w:szCs w:val="30"/>
        </w:rPr>
        <w:t>次</w:t>
      </w:r>
      <w:r>
        <w:rPr>
          <w:rFonts w:hint="eastAsia"/>
          <w:sz w:val="30"/>
          <w:szCs w:val="30"/>
        </w:rPr>
        <w:t>/min)</w:t>
      </w:r>
      <w:r>
        <w:rPr>
          <w:rFonts w:hint="eastAsia"/>
          <w:sz w:val="30"/>
          <w:szCs w:val="30"/>
        </w:rPr>
        <w:t>或有休克、</w:t>
      </w:r>
      <w:r>
        <w:rPr>
          <w:rFonts w:hint="eastAsia"/>
          <w:sz w:val="30"/>
          <w:szCs w:val="30"/>
        </w:rPr>
        <w:t>肺水肿体征</w:t>
      </w:r>
      <w:r>
        <w:rPr>
          <w:rFonts w:hint="eastAsia"/>
          <w:sz w:val="30"/>
          <w:szCs w:val="30"/>
        </w:rPr>
        <w:t>],</w:t>
      </w:r>
      <w:r>
        <w:rPr>
          <w:rFonts w:hint="eastAsia"/>
          <w:sz w:val="30"/>
          <w:szCs w:val="30"/>
        </w:rPr>
        <w:t>直接送至有条件进行冠状动脉血管重建术的医院。</w:t>
      </w:r>
      <w:r>
        <w:rPr>
          <w:rFonts w:hint="eastAsia"/>
          <w:sz w:val="30"/>
          <w:szCs w:val="30"/>
        </w:rPr>
        <w:t>AMI</w:t>
      </w:r>
      <w:r>
        <w:rPr>
          <w:rFonts w:hint="eastAsia"/>
          <w:sz w:val="30"/>
          <w:szCs w:val="30"/>
        </w:rPr>
        <w:t>患者被送达医院急诊室后，医生应迅速作出诊断并尽早给予再灌注治疗。力争在</w:t>
      </w:r>
      <w:r>
        <w:rPr>
          <w:rFonts w:hint="eastAsia"/>
          <w:sz w:val="30"/>
          <w:szCs w:val="30"/>
        </w:rPr>
        <w:t>10-20min</w:t>
      </w:r>
      <w:r>
        <w:rPr>
          <w:rFonts w:hint="eastAsia"/>
          <w:sz w:val="30"/>
          <w:szCs w:val="30"/>
        </w:rPr>
        <w:t>内完成病史釆集、临床检查和记录</w:t>
      </w:r>
      <w:r>
        <w:rPr>
          <w:rFonts w:hint="eastAsia"/>
          <w:sz w:val="30"/>
          <w:szCs w:val="30"/>
        </w:rPr>
        <w:t>1</w:t>
      </w:r>
      <w:r>
        <w:rPr>
          <w:rFonts w:hint="eastAsia"/>
          <w:sz w:val="30"/>
          <w:szCs w:val="30"/>
        </w:rPr>
        <w:t>份</w:t>
      </w:r>
      <w:r>
        <w:rPr>
          <w:rFonts w:hint="eastAsia"/>
          <w:sz w:val="30"/>
          <w:szCs w:val="30"/>
        </w:rPr>
        <w:t>18</w:t>
      </w:r>
      <w:r>
        <w:rPr>
          <w:rFonts w:hint="eastAsia"/>
          <w:sz w:val="30"/>
          <w:szCs w:val="30"/>
        </w:rPr>
        <w:t>导联心电图以明确诊断。对</w:t>
      </w:r>
      <w:r>
        <w:rPr>
          <w:rFonts w:hint="eastAsia"/>
          <w:sz w:val="30"/>
          <w:szCs w:val="30"/>
        </w:rPr>
        <w:t>ST</w:t>
      </w:r>
      <w:r>
        <w:rPr>
          <w:rFonts w:hint="eastAsia"/>
          <w:sz w:val="30"/>
          <w:szCs w:val="30"/>
        </w:rPr>
        <w:t>段抬高的</w:t>
      </w:r>
      <w:r>
        <w:rPr>
          <w:rFonts w:hint="eastAsia"/>
          <w:sz w:val="30"/>
          <w:szCs w:val="30"/>
        </w:rPr>
        <w:t>AMI</w:t>
      </w:r>
      <w:r>
        <w:rPr>
          <w:rFonts w:hint="eastAsia"/>
          <w:sz w:val="30"/>
          <w:szCs w:val="30"/>
        </w:rPr>
        <w:t>患者</w:t>
      </w:r>
      <w:r>
        <w:rPr>
          <w:rFonts w:hint="eastAsia"/>
          <w:sz w:val="30"/>
          <w:szCs w:val="30"/>
        </w:rPr>
        <w:t>,</w:t>
      </w:r>
      <w:r>
        <w:rPr>
          <w:rFonts w:hint="eastAsia"/>
          <w:sz w:val="30"/>
          <w:szCs w:val="30"/>
        </w:rPr>
        <w:t>应在</w:t>
      </w:r>
      <w:r>
        <w:rPr>
          <w:rFonts w:hint="eastAsia"/>
          <w:sz w:val="30"/>
          <w:szCs w:val="30"/>
        </w:rPr>
        <w:t>30min</w:t>
      </w:r>
      <w:r>
        <w:rPr>
          <w:rFonts w:hint="eastAsia"/>
          <w:sz w:val="30"/>
          <w:szCs w:val="30"/>
        </w:rPr>
        <w:t>内收住冠心病监护病房</w:t>
      </w:r>
      <w:r>
        <w:rPr>
          <w:rFonts w:hint="eastAsia"/>
          <w:sz w:val="30"/>
          <w:szCs w:val="30"/>
        </w:rPr>
        <w:t>(CCU)</w:t>
      </w:r>
      <w:r>
        <w:rPr>
          <w:rFonts w:hint="eastAsia"/>
          <w:sz w:val="30"/>
          <w:szCs w:val="30"/>
        </w:rPr>
        <w:t>开始溶栓，或在</w:t>
      </w:r>
      <w:r>
        <w:rPr>
          <w:rFonts w:hint="eastAsia"/>
          <w:sz w:val="30"/>
          <w:szCs w:val="30"/>
        </w:rPr>
        <w:t>90min</w:t>
      </w:r>
      <w:r>
        <w:rPr>
          <w:rFonts w:hint="eastAsia"/>
          <w:sz w:val="30"/>
          <w:szCs w:val="30"/>
        </w:rPr>
        <w:t>内开始行急诊</w:t>
      </w:r>
      <w:r>
        <w:rPr>
          <w:rFonts w:hint="eastAsia"/>
          <w:sz w:val="30"/>
          <w:szCs w:val="30"/>
        </w:rPr>
        <w:t>PTCA</w:t>
      </w:r>
      <w:r>
        <w:rPr>
          <w:rFonts w:hint="eastAsia"/>
          <w:sz w:val="30"/>
          <w:szCs w:val="30"/>
        </w:rPr>
        <w:t>治疗。在典型临床表现和心电图</w:t>
      </w:r>
      <w:r>
        <w:rPr>
          <w:rFonts w:hint="eastAsia"/>
          <w:sz w:val="30"/>
          <w:szCs w:val="30"/>
        </w:rPr>
        <w:t>ST</w:t>
      </w:r>
      <w:r>
        <w:rPr>
          <w:rFonts w:hint="eastAsia"/>
          <w:sz w:val="30"/>
          <w:szCs w:val="30"/>
        </w:rPr>
        <w:t>段抬高已能确诊为</w:t>
      </w:r>
      <w:r>
        <w:rPr>
          <w:rFonts w:hint="eastAsia"/>
          <w:sz w:val="30"/>
          <w:szCs w:val="30"/>
        </w:rPr>
        <w:t>AMI</w:t>
      </w:r>
      <w:r>
        <w:rPr>
          <w:rFonts w:hint="eastAsia"/>
          <w:sz w:val="30"/>
          <w:szCs w:val="30"/>
        </w:rPr>
        <w:t>时</w:t>
      </w:r>
      <w:r>
        <w:rPr>
          <w:rFonts w:hint="eastAsia"/>
          <w:sz w:val="30"/>
          <w:szCs w:val="30"/>
        </w:rPr>
        <w:t>,</w:t>
      </w:r>
      <w:r>
        <w:rPr>
          <w:rFonts w:hint="eastAsia"/>
          <w:sz w:val="30"/>
          <w:szCs w:val="30"/>
        </w:rPr>
        <w:t>绝不能因等待血清心肌标志物检查结果而延误再灌注治疗的时间。</w:t>
      </w:r>
    </w:p>
    <w:p w:rsidR="00000000" w:rsidRDefault="00783973">
      <w:pPr>
        <w:spacing w:line="500" w:lineRule="atLeast"/>
        <w:ind w:firstLine="600"/>
        <w:divId w:val="1852179346"/>
        <w:rPr>
          <w:rFonts w:hint="eastAsia"/>
          <w:sz w:val="30"/>
          <w:szCs w:val="30"/>
        </w:rPr>
      </w:pPr>
      <w:r>
        <w:rPr>
          <w:rFonts w:hint="eastAsia"/>
          <w:sz w:val="30"/>
          <w:szCs w:val="30"/>
        </w:rPr>
        <w:t>ST</w:t>
      </w:r>
      <w:r>
        <w:rPr>
          <w:rFonts w:hint="eastAsia"/>
          <w:sz w:val="30"/>
          <w:szCs w:val="30"/>
        </w:rPr>
        <w:t>段抬高或伴左束支传导阻滞的</w:t>
      </w:r>
      <w:r>
        <w:rPr>
          <w:rFonts w:hint="eastAsia"/>
          <w:sz w:val="30"/>
          <w:szCs w:val="30"/>
        </w:rPr>
        <w:t>AMI</w:t>
      </w:r>
      <w:r>
        <w:rPr>
          <w:rFonts w:hint="eastAsia"/>
          <w:sz w:val="30"/>
          <w:szCs w:val="30"/>
        </w:rPr>
        <w:t>的住院治疗。</w:t>
      </w:r>
    </w:p>
    <w:p w:rsidR="00000000" w:rsidRDefault="00783973">
      <w:pPr>
        <w:spacing w:line="500" w:lineRule="atLeast"/>
        <w:ind w:firstLine="600"/>
        <w:divId w:val="2114981517"/>
        <w:rPr>
          <w:rFonts w:hint="eastAsia"/>
          <w:sz w:val="30"/>
          <w:szCs w:val="30"/>
        </w:rPr>
      </w:pPr>
      <w:r>
        <w:rPr>
          <w:rFonts w:hint="eastAsia"/>
          <w:sz w:val="30"/>
          <w:szCs w:val="30"/>
        </w:rPr>
        <w:t>一般治疗：</w:t>
      </w:r>
      <w:r>
        <w:rPr>
          <w:rFonts w:hint="eastAsia"/>
          <w:sz w:val="30"/>
          <w:szCs w:val="30"/>
        </w:rPr>
        <w:t>A</w:t>
      </w:r>
      <w:r>
        <w:rPr>
          <w:rFonts w:hint="eastAsia"/>
          <w:sz w:val="30"/>
          <w:szCs w:val="30"/>
        </w:rPr>
        <w:t>监测</w:t>
      </w:r>
      <w:r>
        <w:rPr>
          <w:rFonts w:hint="eastAsia"/>
          <w:sz w:val="30"/>
          <w:szCs w:val="30"/>
        </w:rPr>
        <w:t>:</w:t>
      </w:r>
      <w:r>
        <w:rPr>
          <w:rFonts w:hint="eastAsia"/>
          <w:sz w:val="30"/>
          <w:szCs w:val="30"/>
        </w:rPr>
        <w:t>持</w:t>
      </w:r>
      <w:r>
        <w:rPr>
          <w:rFonts w:hint="eastAsia"/>
          <w:sz w:val="30"/>
          <w:szCs w:val="30"/>
        </w:rPr>
        <w:t>续心电、血压和血氧饱和度监测，及时发现和处理心律失常、血流动力学异常和低氧血症；</w:t>
      </w:r>
      <w:r>
        <w:rPr>
          <w:rFonts w:hint="eastAsia"/>
          <w:sz w:val="30"/>
          <w:szCs w:val="30"/>
        </w:rPr>
        <w:t>B</w:t>
      </w:r>
      <w:r>
        <w:rPr>
          <w:rFonts w:hint="eastAsia"/>
          <w:sz w:val="30"/>
          <w:szCs w:val="30"/>
        </w:rPr>
        <w:t>卧床休息</w:t>
      </w:r>
      <w:r>
        <w:rPr>
          <w:rFonts w:hint="eastAsia"/>
          <w:sz w:val="30"/>
          <w:szCs w:val="30"/>
        </w:rPr>
        <w:t>:</w:t>
      </w:r>
      <w:r>
        <w:rPr>
          <w:rFonts w:hint="eastAsia"/>
          <w:sz w:val="30"/>
          <w:szCs w:val="30"/>
        </w:rPr>
        <w:t>可降低心肌耗氧量，减少心肌损害。对血流动力学稳定且无并发症的</w:t>
      </w:r>
      <w:r>
        <w:rPr>
          <w:rFonts w:hint="eastAsia"/>
          <w:sz w:val="30"/>
          <w:szCs w:val="30"/>
        </w:rPr>
        <w:t>AMI</w:t>
      </w:r>
      <w:r>
        <w:rPr>
          <w:rFonts w:hint="eastAsia"/>
          <w:sz w:val="30"/>
          <w:szCs w:val="30"/>
        </w:rPr>
        <w:t>患者一般卧床休息</w:t>
      </w:r>
      <w:r>
        <w:rPr>
          <w:rFonts w:hint="eastAsia"/>
          <w:sz w:val="30"/>
          <w:szCs w:val="30"/>
        </w:rPr>
        <w:t>1-3d,</w:t>
      </w:r>
      <w:r>
        <w:rPr>
          <w:rFonts w:hint="eastAsia"/>
          <w:sz w:val="30"/>
          <w:szCs w:val="30"/>
        </w:rPr>
        <w:t>对病情不稳定及高危患者卧床时间应适当延长；</w:t>
      </w:r>
      <w:r>
        <w:rPr>
          <w:rFonts w:hint="eastAsia"/>
          <w:sz w:val="30"/>
          <w:szCs w:val="30"/>
        </w:rPr>
        <w:t>C</w:t>
      </w:r>
      <w:r>
        <w:rPr>
          <w:rFonts w:hint="eastAsia"/>
          <w:sz w:val="30"/>
          <w:szCs w:val="30"/>
        </w:rPr>
        <w:t>建立静脉通道</w:t>
      </w:r>
      <w:r>
        <w:rPr>
          <w:rFonts w:hint="eastAsia"/>
          <w:sz w:val="30"/>
          <w:szCs w:val="30"/>
        </w:rPr>
        <w:t>:</w:t>
      </w:r>
      <w:r>
        <w:rPr>
          <w:rFonts w:hint="eastAsia"/>
          <w:sz w:val="30"/>
          <w:szCs w:val="30"/>
        </w:rPr>
        <w:t>保持给药途径畅通；</w:t>
      </w:r>
      <w:r>
        <w:rPr>
          <w:rFonts w:hint="eastAsia"/>
          <w:sz w:val="30"/>
          <w:szCs w:val="30"/>
        </w:rPr>
        <w:t>D</w:t>
      </w:r>
      <w:r>
        <w:rPr>
          <w:rFonts w:hint="eastAsia"/>
          <w:sz w:val="30"/>
          <w:szCs w:val="30"/>
        </w:rPr>
        <w:t>镇痛；</w:t>
      </w:r>
      <w:r>
        <w:rPr>
          <w:rFonts w:hint="eastAsia"/>
          <w:sz w:val="30"/>
          <w:szCs w:val="30"/>
        </w:rPr>
        <w:t>E</w:t>
      </w:r>
      <w:r>
        <w:rPr>
          <w:rFonts w:hint="eastAsia"/>
          <w:sz w:val="30"/>
          <w:szCs w:val="30"/>
        </w:rPr>
        <w:t>吸氧；</w:t>
      </w:r>
      <w:r>
        <w:rPr>
          <w:rFonts w:hint="eastAsia"/>
          <w:sz w:val="30"/>
          <w:szCs w:val="30"/>
        </w:rPr>
        <w:t>F</w:t>
      </w:r>
      <w:r>
        <w:rPr>
          <w:rFonts w:hint="eastAsia"/>
          <w:sz w:val="30"/>
          <w:szCs w:val="30"/>
        </w:rPr>
        <w:t>硝酸甘油；</w:t>
      </w:r>
      <w:r>
        <w:rPr>
          <w:rFonts w:hint="eastAsia"/>
          <w:sz w:val="30"/>
          <w:szCs w:val="30"/>
        </w:rPr>
        <w:t>G</w:t>
      </w:r>
      <w:r>
        <w:rPr>
          <w:rFonts w:hint="eastAsia"/>
          <w:sz w:val="30"/>
          <w:szCs w:val="30"/>
        </w:rPr>
        <w:t>阿司匹林（所有急性心肌梗死患者只要无禁忌证均应立即口服水溶性阿司匹林或嚼服肠溶阿司匹林</w:t>
      </w:r>
      <w:r>
        <w:rPr>
          <w:rFonts w:hint="eastAsia"/>
          <w:sz w:val="30"/>
          <w:szCs w:val="30"/>
        </w:rPr>
        <w:t>150-300mg);H</w:t>
      </w:r>
      <w:r>
        <w:rPr>
          <w:rFonts w:hint="eastAsia"/>
          <w:sz w:val="30"/>
          <w:szCs w:val="30"/>
        </w:rPr>
        <w:t>纠正水、电解质及酸碱平衡失调；</w:t>
      </w:r>
      <w:r>
        <w:rPr>
          <w:rFonts w:hint="eastAsia"/>
          <w:sz w:val="30"/>
          <w:szCs w:val="30"/>
        </w:rPr>
        <w:t>I</w:t>
      </w:r>
      <w:r>
        <w:rPr>
          <w:rFonts w:hint="eastAsia"/>
          <w:sz w:val="30"/>
          <w:szCs w:val="30"/>
        </w:rPr>
        <w:t>阿托品；</w:t>
      </w:r>
      <w:r>
        <w:rPr>
          <w:rFonts w:hint="eastAsia"/>
          <w:sz w:val="30"/>
          <w:szCs w:val="30"/>
        </w:rPr>
        <w:t>J</w:t>
      </w:r>
      <w:r>
        <w:rPr>
          <w:rFonts w:hint="eastAsia"/>
          <w:sz w:val="30"/>
          <w:szCs w:val="30"/>
        </w:rPr>
        <w:t>饮食和通便</w:t>
      </w:r>
      <w:r>
        <w:rPr>
          <w:rFonts w:hint="eastAsia"/>
          <w:sz w:val="30"/>
          <w:szCs w:val="30"/>
        </w:rPr>
        <w:t>;K</w:t>
      </w:r>
      <w:r>
        <w:rPr>
          <w:rFonts w:hint="eastAsia"/>
          <w:sz w:val="30"/>
          <w:szCs w:val="30"/>
        </w:rPr>
        <w:t>再灌注治疗；</w:t>
      </w:r>
      <w:r>
        <w:rPr>
          <w:rFonts w:hint="eastAsia"/>
          <w:sz w:val="30"/>
          <w:szCs w:val="30"/>
        </w:rPr>
        <w:t>L</w:t>
      </w:r>
      <w:r>
        <w:rPr>
          <w:rFonts w:hint="eastAsia"/>
          <w:sz w:val="30"/>
          <w:szCs w:val="30"/>
        </w:rPr>
        <w:t>介入治疗等。</w:t>
      </w:r>
    </w:p>
    <w:p w:rsidR="00000000" w:rsidRDefault="00783973">
      <w:pPr>
        <w:spacing w:line="500" w:lineRule="atLeast"/>
        <w:ind w:firstLine="600"/>
        <w:divId w:val="1168204594"/>
        <w:rPr>
          <w:rFonts w:hint="eastAsia"/>
          <w:sz w:val="30"/>
          <w:szCs w:val="30"/>
        </w:rPr>
      </w:pPr>
      <w:r>
        <w:rPr>
          <w:rFonts w:hint="eastAsia"/>
          <w:sz w:val="30"/>
          <w:szCs w:val="30"/>
        </w:rPr>
        <w:t>1.</w:t>
      </w:r>
      <w:r>
        <w:rPr>
          <w:rFonts w:hint="eastAsia"/>
          <w:sz w:val="30"/>
          <w:szCs w:val="30"/>
        </w:rPr>
        <w:t>关于急性心肌梗死的诊断</w:t>
      </w:r>
    </w:p>
    <w:p w:rsidR="00000000" w:rsidRDefault="00783973">
      <w:pPr>
        <w:spacing w:line="500" w:lineRule="atLeast"/>
        <w:ind w:firstLine="600"/>
        <w:divId w:val="684131111"/>
        <w:rPr>
          <w:rFonts w:hint="eastAsia"/>
          <w:sz w:val="30"/>
          <w:szCs w:val="30"/>
        </w:rPr>
      </w:pPr>
      <w:r>
        <w:rPr>
          <w:rFonts w:hint="eastAsia"/>
          <w:sz w:val="30"/>
          <w:szCs w:val="30"/>
        </w:rPr>
        <w:t>根据病历材料，患者因剑突下、心前区疼痛</w:t>
      </w:r>
      <w:r>
        <w:rPr>
          <w:rFonts w:hint="eastAsia"/>
          <w:sz w:val="30"/>
          <w:szCs w:val="30"/>
        </w:rPr>
        <w:t>1</w:t>
      </w:r>
      <w:r>
        <w:rPr>
          <w:rFonts w:hint="eastAsia"/>
          <w:sz w:val="30"/>
          <w:szCs w:val="30"/>
        </w:rPr>
        <w:t>小时许到医方急诊内科就诊，医方根据其病史、体征、症状等表现，考虑为急性心梗</w:t>
      </w:r>
      <w:r>
        <w:rPr>
          <w:rFonts w:hint="eastAsia"/>
          <w:sz w:val="30"/>
          <w:szCs w:val="30"/>
        </w:rPr>
        <w:t>,</w:t>
      </w:r>
      <w:r>
        <w:rPr>
          <w:rFonts w:hint="eastAsia"/>
          <w:sz w:val="30"/>
          <w:szCs w:val="30"/>
        </w:rPr>
        <w:t>行心电图示急性下壁、前间壁心肌梗死、窦性心动过缓</w:t>
      </w:r>
      <w:r>
        <w:rPr>
          <w:rFonts w:hint="eastAsia"/>
          <w:sz w:val="30"/>
          <w:szCs w:val="30"/>
        </w:rPr>
        <w:t>,</w:t>
      </w:r>
      <w:r>
        <w:rPr>
          <w:rFonts w:hint="eastAsia"/>
          <w:sz w:val="30"/>
          <w:szCs w:val="30"/>
        </w:rPr>
        <w:t>予以硝酸甘油</w:t>
      </w:r>
      <w:r>
        <w:rPr>
          <w:rFonts w:hint="eastAsia"/>
          <w:sz w:val="30"/>
          <w:szCs w:val="30"/>
        </w:rPr>
        <w:t>0.5mg</w:t>
      </w:r>
      <w:r>
        <w:rPr>
          <w:rFonts w:hint="eastAsia"/>
          <w:sz w:val="30"/>
          <w:szCs w:val="30"/>
        </w:rPr>
        <w:t>舌下含服，并收住院治疗，医方诊断明确，因患者病情紧急，收治入院，上述行为符合一般临床思维。</w:t>
      </w:r>
    </w:p>
    <w:p w:rsidR="00000000" w:rsidRDefault="00783973">
      <w:pPr>
        <w:spacing w:line="500" w:lineRule="atLeast"/>
        <w:ind w:firstLine="600"/>
        <w:divId w:val="2114931785"/>
        <w:rPr>
          <w:rFonts w:hint="eastAsia"/>
          <w:sz w:val="30"/>
          <w:szCs w:val="30"/>
        </w:rPr>
      </w:pPr>
      <w:r>
        <w:rPr>
          <w:rFonts w:hint="eastAsia"/>
          <w:sz w:val="30"/>
          <w:szCs w:val="30"/>
        </w:rPr>
        <w:t>患者</w:t>
      </w:r>
      <w:r>
        <w:rPr>
          <w:rFonts w:hint="eastAsia"/>
          <w:sz w:val="30"/>
          <w:szCs w:val="30"/>
        </w:rPr>
        <w:t>12:00</w:t>
      </w:r>
      <w:r>
        <w:rPr>
          <w:rFonts w:hint="eastAsia"/>
          <w:sz w:val="30"/>
          <w:szCs w:val="30"/>
        </w:rPr>
        <w:t>到达医院，</w:t>
      </w:r>
      <w:r>
        <w:rPr>
          <w:rFonts w:hint="eastAsia"/>
          <w:sz w:val="30"/>
          <w:szCs w:val="30"/>
        </w:rPr>
        <w:t>12:24</w:t>
      </w:r>
      <w:r>
        <w:rPr>
          <w:rFonts w:hint="eastAsia"/>
          <w:sz w:val="30"/>
          <w:szCs w:val="30"/>
        </w:rPr>
        <w:t>心电图出结果并确诊急性下壁、前间壁心肌梗死，两者相距</w:t>
      </w:r>
      <w:r>
        <w:rPr>
          <w:rFonts w:hint="eastAsia"/>
          <w:sz w:val="30"/>
          <w:szCs w:val="30"/>
        </w:rPr>
        <w:t>24</w:t>
      </w:r>
      <w:r>
        <w:rPr>
          <w:rFonts w:hint="eastAsia"/>
          <w:sz w:val="30"/>
          <w:szCs w:val="30"/>
        </w:rPr>
        <w:t>分钟，考虑到还有候诊的时间，医方对于患者病史采集、临床检查和记录心电图已明确诊断，从整个过程看是比较及时的，并无明显延误诊断的行为。</w:t>
      </w:r>
    </w:p>
    <w:p w:rsidR="00000000" w:rsidRDefault="00783973">
      <w:pPr>
        <w:spacing w:line="500" w:lineRule="atLeast"/>
        <w:ind w:firstLine="600"/>
        <w:divId w:val="770932556"/>
        <w:rPr>
          <w:rFonts w:hint="eastAsia"/>
          <w:sz w:val="30"/>
          <w:szCs w:val="30"/>
        </w:rPr>
      </w:pPr>
      <w:r>
        <w:rPr>
          <w:rFonts w:hint="eastAsia"/>
          <w:sz w:val="30"/>
          <w:szCs w:val="30"/>
        </w:rPr>
        <w:t>2.</w:t>
      </w:r>
      <w:r>
        <w:rPr>
          <w:rFonts w:hint="eastAsia"/>
          <w:sz w:val="30"/>
          <w:szCs w:val="30"/>
        </w:rPr>
        <w:t>关于突发状况后的抢救</w:t>
      </w:r>
    </w:p>
    <w:p w:rsidR="00000000" w:rsidRDefault="00783973">
      <w:pPr>
        <w:spacing w:line="500" w:lineRule="atLeast"/>
        <w:ind w:firstLine="600"/>
        <w:divId w:val="776562860"/>
        <w:rPr>
          <w:rFonts w:hint="eastAsia"/>
          <w:sz w:val="30"/>
          <w:szCs w:val="30"/>
        </w:rPr>
      </w:pPr>
      <w:r>
        <w:rPr>
          <w:rFonts w:hint="eastAsia"/>
          <w:sz w:val="30"/>
          <w:szCs w:val="30"/>
        </w:rPr>
        <w:t>患者于</w:t>
      </w:r>
      <w:r>
        <w:rPr>
          <w:rFonts w:hint="eastAsia"/>
          <w:sz w:val="30"/>
          <w:szCs w:val="30"/>
        </w:rPr>
        <w:t>12:30</w:t>
      </w:r>
      <w:r>
        <w:rPr>
          <w:rFonts w:hint="eastAsia"/>
          <w:sz w:val="30"/>
          <w:szCs w:val="30"/>
        </w:rPr>
        <w:t>突发出现抽搐、昏迷，心电图示为室颤，医方予面罩加压给氧，胸外按压，电除颤（</w:t>
      </w:r>
      <w:r>
        <w:rPr>
          <w:rFonts w:hint="eastAsia"/>
          <w:sz w:val="30"/>
          <w:szCs w:val="30"/>
        </w:rPr>
        <w:t>200</w:t>
      </w:r>
      <w:r>
        <w:rPr>
          <w:rFonts w:hint="eastAsia"/>
          <w:sz w:val="30"/>
          <w:szCs w:val="30"/>
        </w:rPr>
        <w:t>，</w:t>
      </w:r>
      <w:r>
        <w:rPr>
          <w:rFonts w:hint="eastAsia"/>
          <w:sz w:val="30"/>
          <w:szCs w:val="30"/>
        </w:rPr>
        <w:t>300,360)3</w:t>
      </w:r>
      <w:r>
        <w:rPr>
          <w:rFonts w:hint="eastAsia"/>
          <w:sz w:val="30"/>
          <w:szCs w:val="30"/>
        </w:rPr>
        <w:t>次，反复使用肾上腺素、利多卡因、阿托品等药物，通过全力</w:t>
      </w:r>
      <w:r>
        <w:rPr>
          <w:rFonts w:hint="eastAsia"/>
          <w:sz w:val="30"/>
          <w:szCs w:val="30"/>
        </w:rPr>
        <w:t>30</w:t>
      </w:r>
      <w:r>
        <w:rPr>
          <w:rFonts w:hint="eastAsia"/>
          <w:sz w:val="30"/>
          <w:szCs w:val="30"/>
        </w:rPr>
        <w:t>分钟抢救无效，心电图为一直线，宣告死亡，可见，在患者急性心梗基础上并发室颤，病情危重时医方予给氧、心肺复苏、电除颤、升压、抗心律失常等处理，医方上述行为符合诊疗常规。</w:t>
      </w:r>
    </w:p>
    <w:p w:rsidR="00000000" w:rsidRDefault="00783973">
      <w:pPr>
        <w:spacing w:line="500" w:lineRule="atLeast"/>
        <w:ind w:firstLine="600"/>
        <w:divId w:val="656375504"/>
        <w:rPr>
          <w:rFonts w:hint="eastAsia"/>
          <w:sz w:val="30"/>
          <w:szCs w:val="30"/>
        </w:rPr>
      </w:pPr>
      <w:r>
        <w:rPr>
          <w:rFonts w:hint="eastAsia"/>
          <w:sz w:val="30"/>
          <w:szCs w:val="30"/>
        </w:rPr>
        <w:t>3.</w:t>
      </w:r>
      <w:r>
        <w:rPr>
          <w:rFonts w:hint="eastAsia"/>
          <w:sz w:val="30"/>
          <w:szCs w:val="30"/>
        </w:rPr>
        <w:t>关于急性心肌梗塞的诊疗</w:t>
      </w:r>
    </w:p>
    <w:p w:rsidR="00000000" w:rsidRDefault="00783973">
      <w:pPr>
        <w:spacing w:line="500" w:lineRule="atLeast"/>
        <w:ind w:firstLine="600"/>
        <w:divId w:val="228149091"/>
        <w:rPr>
          <w:rFonts w:hint="eastAsia"/>
          <w:sz w:val="30"/>
          <w:szCs w:val="30"/>
        </w:rPr>
      </w:pPr>
      <w:r>
        <w:rPr>
          <w:rFonts w:hint="eastAsia"/>
          <w:sz w:val="30"/>
          <w:szCs w:val="30"/>
        </w:rPr>
        <w:t>根据当时诊疗指南，对于确诊急性心肌梗死的患者，医方应持续心电监护，嘱患者卧床休息，建立静脉通道，吸氧，立即给予口服阿</w:t>
      </w:r>
      <w:r>
        <w:rPr>
          <w:rFonts w:hint="eastAsia"/>
          <w:sz w:val="30"/>
          <w:szCs w:val="30"/>
        </w:rPr>
        <w:t>司匹林治疗，但从病历材料看，医方诊疗行为并未按照规范的诊治程序进行，医方的行为存在过错与不足。</w:t>
      </w:r>
    </w:p>
    <w:p w:rsidR="00000000" w:rsidRDefault="00783973">
      <w:pPr>
        <w:spacing w:line="500" w:lineRule="atLeast"/>
        <w:ind w:firstLine="600"/>
        <w:divId w:val="864100682"/>
        <w:rPr>
          <w:rFonts w:hint="eastAsia"/>
          <w:sz w:val="30"/>
          <w:szCs w:val="30"/>
        </w:rPr>
      </w:pPr>
      <w:r>
        <w:rPr>
          <w:rFonts w:hint="eastAsia"/>
          <w:sz w:val="30"/>
          <w:szCs w:val="30"/>
        </w:rPr>
        <w:t>在明确诊断患者为急性心肌梗死时，医方应当第一时间就患者病情的严重性向患者及家属进行告知，并结合自身综合救治能力和患者实际的病情，在收治入院的同时，及时请上级医生急会诊或立即准备患者转上一级医院就诊的转诊事宜，医方的行为存在不足。</w:t>
      </w:r>
    </w:p>
    <w:p w:rsidR="00000000" w:rsidRDefault="00783973">
      <w:pPr>
        <w:spacing w:line="500" w:lineRule="atLeast"/>
        <w:ind w:firstLine="600"/>
        <w:divId w:val="642734291"/>
        <w:rPr>
          <w:rFonts w:hint="eastAsia"/>
          <w:sz w:val="30"/>
          <w:szCs w:val="30"/>
        </w:rPr>
      </w:pPr>
      <w:r>
        <w:rPr>
          <w:rFonts w:hint="eastAsia"/>
          <w:sz w:val="30"/>
          <w:szCs w:val="30"/>
        </w:rPr>
        <w:t>4.</w:t>
      </w:r>
      <w:r>
        <w:rPr>
          <w:rFonts w:hint="eastAsia"/>
          <w:sz w:val="30"/>
          <w:szCs w:val="30"/>
        </w:rPr>
        <w:t>关于住院诊疗病历</w:t>
      </w:r>
    </w:p>
    <w:p w:rsidR="00000000" w:rsidRDefault="00783973">
      <w:pPr>
        <w:spacing w:line="500" w:lineRule="atLeast"/>
        <w:ind w:firstLine="600"/>
        <w:divId w:val="1063868958"/>
        <w:rPr>
          <w:rFonts w:hint="eastAsia"/>
          <w:sz w:val="30"/>
          <w:szCs w:val="30"/>
        </w:rPr>
      </w:pPr>
      <w:r>
        <w:rPr>
          <w:rFonts w:hint="eastAsia"/>
          <w:sz w:val="30"/>
          <w:szCs w:val="30"/>
        </w:rPr>
        <w:t>根据病历材料，患者已在医方住院，病历中应当有相应的入院记录，护理记录，病程记录，长、临时医嘱等相关病历资料，但病历材料中均未有相关资料，医方违反“病历书写基本规范”</w:t>
      </w:r>
      <w:r>
        <w:rPr>
          <w:rFonts w:hint="eastAsia"/>
          <w:sz w:val="30"/>
          <w:szCs w:val="30"/>
        </w:rPr>
        <w:t>的要求。</w:t>
      </w:r>
    </w:p>
    <w:p w:rsidR="00000000" w:rsidRDefault="00783973">
      <w:pPr>
        <w:spacing w:line="500" w:lineRule="atLeast"/>
        <w:ind w:firstLine="600"/>
        <w:divId w:val="1457020767"/>
        <w:rPr>
          <w:rFonts w:hint="eastAsia"/>
          <w:sz w:val="30"/>
          <w:szCs w:val="30"/>
        </w:rPr>
      </w:pPr>
      <w:r>
        <w:rPr>
          <w:rFonts w:hint="eastAsia"/>
          <w:sz w:val="30"/>
          <w:szCs w:val="30"/>
        </w:rPr>
        <w:t>二、关于争议的问题</w:t>
      </w:r>
    </w:p>
    <w:p w:rsidR="00000000" w:rsidRDefault="00783973">
      <w:pPr>
        <w:spacing w:line="500" w:lineRule="atLeast"/>
        <w:ind w:firstLine="600"/>
        <w:divId w:val="1772889684"/>
        <w:rPr>
          <w:rFonts w:hint="eastAsia"/>
          <w:sz w:val="30"/>
          <w:szCs w:val="30"/>
        </w:rPr>
      </w:pPr>
      <w:r>
        <w:rPr>
          <w:rFonts w:hint="eastAsia"/>
          <w:sz w:val="30"/>
          <w:szCs w:val="30"/>
        </w:rPr>
        <w:t>1.</w:t>
      </w:r>
      <w:r>
        <w:rPr>
          <w:rFonts w:hint="eastAsia"/>
          <w:sz w:val="30"/>
          <w:szCs w:val="30"/>
        </w:rPr>
        <w:t>关于医方执业资格问题。根据医方提交的由广州市卫生局核发的中华人民共和国医疗机构执业许可证，医疗机构名称为：广州花都人爱医院，登记号：</w:t>
      </w:r>
      <w:r>
        <w:rPr>
          <w:rFonts w:hint="eastAsia"/>
          <w:sz w:val="30"/>
          <w:szCs w:val="30"/>
        </w:rPr>
        <w:t>354122440121310139,</w:t>
      </w:r>
      <w:r>
        <w:rPr>
          <w:rFonts w:hint="eastAsia"/>
          <w:sz w:val="30"/>
          <w:szCs w:val="30"/>
        </w:rPr>
        <w:t>有效期限为</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日，医院具有执业资格。广东省医疗机构诊疗科目核定表，核定该院诊疗科目中，包括：内科，外科，妇科专业，产科专业，等，无急诊科。但根据患者在医方门诊病历显示，患者首诊日期为</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12</w:t>
      </w:r>
      <w:r>
        <w:rPr>
          <w:rFonts w:hint="eastAsia"/>
          <w:sz w:val="30"/>
          <w:szCs w:val="30"/>
        </w:rPr>
        <w:t>：</w:t>
      </w:r>
      <w:r>
        <w:rPr>
          <w:rFonts w:hint="eastAsia"/>
          <w:sz w:val="30"/>
          <w:szCs w:val="30"/>
        </w:rPr>
        <w:t>00</w:t>
      </w:r>
      <w:r>
        <w:rPr>
          <w:rFonts w:hint="eastAsia"/>
          <w:sz w:val="30"/>
          <w:szCs w:val="30"/>
        </w:rPr>
        <w:t>时，因剑突下、心前区疼痛</w:t>
      </w:r>
      <w:r>
        <w:rPr>
          <w:rFonts w:hint="eastAsia"/>
          <w:sz w:val="30"/>
          <w:szCs w:val="30"/>
        </w:rPr>
        <w:t>1</w:t>
      </w:r>
      <w:r>
        <w:rPr>
          <w:rFonts w:hint="eastAsia"/>
          <w:sz w:val="30"/>
          <w:szCs w:val="30"/>
        </w:rPr>
        <w:t>小时到医方门诊内科急诊就诊，门诊号</w:t>
      </w:r>
      <w:r>
        <w:rPr>
          <w:rFonts w:hint="eastAsia"/>
          <w:sz w:val="30"/>
          <w:szCs w:val="30"/>
        </w:rPr>
        <w:t>0</w:t>
      </w:r>
      <w:r>
        <w:rPr>
          <w:rFonts w:hint="eastAsia"/>
          <w:sz w:val="30"/>
          <w:szCs w:val="30"/>
        </w:rPr>
        <w:t>141013</w:t>
      </w:r>
      <w:r>
        <w:rPr>
          <w:rFonts w:hint="eastAsia"/>
          <w:sz w:val="30"/>
          <w:szCs w:val="30"/>
        </w:rPr>
        <w:t>。</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12:09</w:t>
      </w:r>
      <w:r>
        <w:rPr>
          <w:rFonts w:hint="eastAsia"/>
          <w:sz w:val="30"/>
          <w:szCs w:val="30"/>
        </w:rPr>
        <w:t>时收费单显示挂号科室为内科。医生接诊后很快判断病情并床边心电图检查作出急性心肌梗死诊断，急性心肌梗死为内科急症，病情严重，应及时明确诊断并积极处理，因此，医方内科急诊接诊患者并及时明确诊断，医疗行为并无不妥，符合首诊负责制的要求。</w:t>
      </w:r>
    </w:p>
    <w:p w:rsidR="00000000" w:rsidRDefault="00783973">
      <w:pPr>
        <w:spacing w:line="500" w:lineRule="atLeast"/>
        <w:ind w:firstLine="600"/>
        <w:divId w:val="94136359"/>
        <w:rPr>
          <w:rFonts w:hint="eastAsia"/>
          <w:sz w:val="30"/>
          <w:szCs w:val="30"/>
        </w:rPr>
      </w:pPr>
      <w:r>
        <w:rPr>
          <w:rFonts w:hint="eastAsia"/>
          <w:sz w:val="30"/>
          <w:szCs w:val="30"/>
        </w:rPr>
        <w:t>2.</w:t>
      </w:r>
      <w:r>
        <w:rPr>
          <w:rFonts w:hint="eastAsia"/>
          <w:sz w:val="30"/>
          <w:szCs w:val="30"/>
        </w:rPr>
        <w:t>关于接诊医生杨兴安是一名中专毕业生，不具备担任内科急诊抢救医生的资质的问题。根据医方提交的杨兴安资格证书显示，杨兴安为内科主治医师，具备执业资质。</w:t>
      </w:r>
    </w:p>
    <w:p w:rsidR="00000000" w:rsidRDefault="00783973">
      <w:pPr>
        <w:spacing w:line="500" w:lineRule="atLeast"/>
        <w:ind w:firstLine="600"/>
        <w:divId w:val="1082920171"/>
        <w:rPr>
          <w:rFonts w:hint="eastAsia"/>
          <w:sz w:val="30"/>
          <w:szCs w:val="30"/>
        </w:rPr>
      </w:pPr>
      <w:r>
        <w:rPr>
          <w:rFonts w:hint="eastAsia"/>
          <w:sz w:val="30"/>
          <w:szCs w:val="30"/>
        </w:rPr>
        <w:t>三、关于因果关系分析及责任比例</w:t>
      </w:r>
    </w:p>
    <w:p w:rsidR="00000000" w:rsidRDefault="00783973">
      <w:pPr>
        <w:spacing w:line="500" w:lineRule="atLeast"/>
        <w:ind w:firstLine="600"/>
        <w:divId w:val="460538525"/>
        <w:rPr>
          <w:rFonts w:hint="eastAsia"/>
          <w:sz w:val="30"/>
          <w:szCs w:val="30"/>
        </w:rPr>
      </w:pPr>
      <w:r>
        <w:rPr>
          <w:rFonts w:hint="eastAsia"/>
          <w:sz w:val="30"/>
          <w:szCs w:val="30"/>
        </w:rPr>
        <w:t>根据病历材料，患者为急性下壁、前间壁心肌梗死，病灶</w:t>
      </w:r>
      <w:r>
        <w:rPr>
          <w:rFonts w:hint="eastAsia"/>
          <w:sz w:val="30"/>
          <w:szCs w:val="30"/>
        </w:rPr>
        <w:t>面积大，病情凶险，病情发展迅猛，救治难度大（就诊</w:t>
      </w:r>
      <w:r>
        <w:rPr>
          <w:rFonts w:hint="eastAsia"/>
          <w:sz w:val="30"/>
          <w:szCs w:val="30"/>
        </w:rPr>
        <w:t>1</w:t>
      </w:r>
      <w:r>
        <w:rPr>
          <w:rFonts w:hint="eastAsia"/>
          <w:sz w:val="30"/>
          <w:szCs w:val="30"/>
        </w:rPr>
        <w:t>小时内即死亡）</w:t>
      </w:r>
      <w:r>
        <w:rPr>
          <w:rFonts w:hint="eastAsia"/>
          <w:sz w:val="30"/>
          <w:szCs w:val="30"/>
        </w:rPr>
        <w:t>,</w:t>
      </w:r>
      <w:r>
        <w:rPr>
          <w:rFonts w:hint="eastAsia"/>
          <w:sz w:val="30"/>
          <w:szCs w:val="30"/>
        </w:rPr>
        <w:t>且在心梗基础上又并发室颤，室颤是其死亡的最主要原因，而室颤的发生是其病情的特殊性所决定的，并非医疗行为所致，难以预料也难以防范，故患者死亡是疾病的自然转归，自身因素是致其死亡的根本原因，医方在诊疗过程中存在过错与不足，与其死亡存在因果关系，导致其急性心肌梗死未能及时得到很好的诊疗，并进一步影响到患者的治疗后果和结局，医方应承担轻微责任。综上所述，依据纠纷发生时的诊疗规范及医学科学的发展水平，医方对患者诊疗过程中存在过错与不足，与患者死亡存在因</w:t>
      </w:r>
      <w:r>
        <w:rPr>
          <w:rFonts w:hint="eastAsia"/>
          <w:sz w:val="30"/>
          <w:szCs w:val="30"/>
        </w:rPr>
        <w:t>果关系。综合患者死亡的原因、医方的过错程度，并考虑到医学科学的不确定性、局限性和高风险性，一审法院判令医方承担</w:t>
      </w:r>
      <w:r>
        <w:rPr>
          <w:rFonts w:hint="eastAsia"/>
          <w:sz w:val="30"/>
          <w:szCs w:val="30"/>
        </w:rPr>
        <w:t>10%</w:t>
      </w:r>
      <w:r>
        <w:rPr>
          <w:rFonts w:hint="eastAsia"/>
          <w:sz w:val="30"/>
          <w:szCs w:val="30"/>
        </w:rPr>
        <w:t>的赔偿责任并无不当，本院予以维持。</w:t>
      </w:r>
    </w:p>
    <w:p w:rsidR="00000000" w:rsidRDefault="00783973">
      <w:pPr>
        <w:spacing w:line="500" w:lineRule="atLeast"/>
        <w:ind w:firstLine="600"/>
        <w:divId w:val="376006837"/>
        <w:rPr>
          <w:rFonts w:hint="eastAsia"/>
          <w:sz w:val="30"/>
          <w:szCs w:val="30"/>
        </w:rPr>
      </w:pPr>
      <w:r>
        <w:rPr>
          <w:rFonts w:hint="eastAsia"/>
          <w:sz w:val="30"/>
          <w:szCs w:val="30"/>
        </w:rPr>
        <w:t>四、关于损失的认定</w:t>
      </w:r>
    </w:p>
    <w:p w:rsidR="00000000" w:rsidRDefault="00783973">
      <w:pPr>
        <w:spacing w:line="500" w:lineRule="atLeast"/>
        <w:ind w:firstLine="600"/>
        <w:divId w:val="517617153"/>
        <w:rPr>
          <w:rFonts w:hint="eastAsia"/>
          <w:sz w:val="30"/>
          <w:szCs w:val="30"/>
        </w:rPr>
      </w:pPr>
      <w:r>
        <w:rPr>
          <w:rFonts w:hint="eastAsia"/>
          <w:sz w:val="30"/>
          <w:szCs w:val="30"/>
        </w:rPr>
        <w:t>关于被扶养人生活费。子女对父母有赡养扶助的义务，且患方亦未提交充分证据说明李菊红为患者扶养，故李菊红的扶养人应为其子女，患方关于被扶养人生活费的主张缺乏事实依据，本院不予支持。关于处理纠纷交通费、处理纠纷误工费、复印费和三次医疗事故鉴定费。上诉费用并非该事故直接损失，一审对此不予支持并无不当，本院予以维持。</w:t>
      </w:r>
    </w:p>
    <w:p w:rsidR="00000000" w:rsidRDefault="00783973">
      <w:pPr>
        <w:spacing w:line="500" w:lineRule="atLeast"/>
        <w:ind w:firstLine="600"/>
        <w:divId w:val="1859734246"/>
        <w:rPr>
          <w:rFonts w:hint="eastAsia"/>
          <w:sz w:val="30"/>
          <w:szCs w:val="30"/>
        </w:rPr>
      </w:pPr>
      <w:r>
        <w:rPr>
          <w:rFonts w:hint="eastAsia"/>
          <w:sz w:val="30"/>
          <w:szCs w:val="30"/>
        </w:rPr>
        <w:t>综上所述，患方的上诉请求不能成</w:t>
      </w:r>
      <w:r>
        <w:rPr>
          <w:rFonts w:hint="eastAsia"/>
          <w:sz w:val="30"/>
          <w:szCs w:val="30"/>
        </w:rPr>
        <w:t>立，应予驳回；一审判决认定事实清楚，适用法律正确，应予维持。依照《中华人民共和国民事诉讼法》第一百七十条第一款第一项规定，判决如下：</w:t>
      </w:r>
    </w:p>
    <w:p w:rsidR="00000000" w:rsidRDefault="00783973">
      <w:pPr>
        <w:spacing w:line="500" w:lineRule="atLeast"/>
        <w:ind w:firstLine="600"/>
        <w:divId w:val="95292951"/>
        <w:rPr>
          <w:rFonts w:hint="eastAsia"/>
          <w:sz w:val="30"/>
          <w:szCs w:val="30"/>
        </w:rPr>
      </w:pPr>
      <w:r>
        <w:rPr>
          <w:rFonts w:hint="eastAsia"/>
          <w:sz w:val="30"/>
          <w:szCs w:val="30"/>
        </w:rPr>
        <w:t>驳回上诉，维持原判。</w:t>
      </w:r>
    </w:p>
    <w:p w:rsidR="00000000" w:rsidRDefault="00783973">
      <w:pPr>
        <w:spacing w:line="500" w:lineRule="atLeast"/>
        <w:ind w:firstLine="600"/>
        <w:divId w:val="510490272"/>
        <w:rPr>
          <w:rFonts w:hint="eastAsia"/>
          <w:sz w:val="30"/>
          <w:szCs w:val="30"/>
        </w:rPr>
      </w:pPr>
      <w:r>
        <w:rPr>
          <w:rFonts w:hint="eastAsia"/>
          <w:sz w:val="30"/>
          <w:szCs w:val="30"/>
        </w:rPr>
        <w:t>二审案件受理费</w:t>
      </w:r>
      <w:r>
        <w:rPr>
          <w:rFonts w:hint="eastAsia"/>
          <w:sz w:val="30"/>
          <w:szCs w:val="30"/>
        </w:rPr>
        <w:t>3665</w:t>
      </w:r>
      <w:r>
        <w:rPr>
          <w:rFonts w:hint="eastAsia"/>
          <w:sz w:val="30"/>
          <w:szCs w:val="30"/>
        </w:rPr>
        <w:t>元，由王文锋、李菊红、王章秀、王文华、王小平负担。</w:t>
      </w:r>
    </w:p>
    <w:p w:rsidR="00000000" w:rsidRDefault="00783973">
      <w:pPr>
        <w:spacing w:line="500" w:lineRule="atLeast"/>
        <w:ind w:firstLine="600"/>
        <w:divId w:val="311374533"/>
        <w:rPr>
          <w:rFonts w:hint="eastAsia"/>
          <w:sz w:val="30"/>
          <w:szCs w:val="30"/>
        </w:rPr>
      </w:pPr>
      <w:r>
        <w:rPr>
          <w:rFonts w:hint="eastAsia"/>
          <w:sz w:val="30"/>
          <w:szCs w:val="30"/>
        </w:rPr>
        <w:t>本判决为终审判决。</w:t>
      </w:r>
    </w:p>
    <w:p w:rsidR="00000000" w:rsidRDefault="00783973">
      <w:pPr>
        <w:spacing w:line="500" w:lineRule="atLeast"/>
        <w:jc w:val="right"/>
        <w:divId w:val="1436823582"/>
        <w:rPr>
          <w:rFonts w:hint="eastAsia"/>
          <w:sz w:val="30"/>
          <w:szCs w:val="30"/>
        </w:rPr>
      </w:pPr>
      <w:r>
        <w:rPr>
          <w:rFonts w:hint="eastAsia"/>
          <w:sz w:val="30"/>
          <w:szCs w:val="30"/>
        </w:rPr>
        <w:t>审判长　　康玉衡</w:t>
      </w:r>
    </w:p>
    <w:p w:rsidR="00000000" w:rsidRDefault="00783973">
      <w:pPr>
        <w:spacing w:line="500" w:lineRule="atLeast"/>
        <w:jc w:val="right"/>
        <w:divId w:val="338973225"/>
        <w:rPr>
          <w:rFonts w:hint="eastAsia"/>
          <w:sz w:val="30"/>
          <w:szCs w:val="30"/>
        </w:rPr>
      </w:pPr>
      <w:r>
        <w:rPr>
          <w:rFonts w:hint="eastAsia"/>
          <w:sz w:val="30"/>
          <w:szCs w:val="30"/>
        </w:rPr>
        <w:t>审判员　　何润楹</w:t>
      </w:r>
    </w:p>
    <w:p w:rsidR="00000000" w:rsidRDefault="00783973">
      <w:pPr>
        <w:spacing w:line="500" w:lineRule="atLeast"/>
        <w:jc w:val="right"/>
        <w:divId w:val="2115242126"/>
        <w:rPr>
          <w:rFonts w:hint="eastAsia"/>
          <w:sz w:val="30"/>
          <w:szCs w:val="30"/>
        </w:rPr>
      </w:pPr>
      <w:r>
        <w:rPr>
          <w:rFonts w:hint="eastAsia"/>
          <w:sz w:val="30"/>
          <w:szCs w:val="30"/>
        </w:rPr>
        <w:t>审判员　　杨玉芬</w:t>
      </w:r>
    </w:p>
    <w:p w:rsidR="00000000" w:rsidRDefault="00783973">
      <w:pPr>
        <w:spacing w:line="500" w:lineRule="atLeast"/>
        <w:jc w:val="right"/>
        <w:divId w:val="1092123036"/>
        <w:rPr>
          <w:rFonts w:hint="eastAsia"/>
          <w:sz w:val="30"/>
          <w:szCs w:val="30"/>
        </w:rPr>
      </w:pPr>
      <w:r>
        <w:rPr>
          <w:rFonts w:hint="eastAsia"/>
          <w:sz w:val="30"/>
          <w:szCs w:val="30"/>
        </w:rPr>
        <w:t>二〇二一年十月十四日</w:t>
      </w:r>
    </w:p>
    <w:p w:rsidR="00000000" w:rsidRDefault="00783973">
      <w:pPr>
        <w:spacing w:line="500" w:lineRule="atLeast"/>
        <w:jc w:val="right"/>
        <w:divId w:val="2136943704"/>
        <w:rPr>
          <w:rFonts w:hint="eastAsia"/>
          <w:sz w:val="30"/>
          <w:szCs w:val="30"/>
        </w:rPr>
      </w:pPr>
      <w:r>
        <w:rPr>
          <w:rFonts w:hint="eastAsia"/>
          <w:sz w:val="30"/>
          <w:szCs w:val="30"/>
        </w:rPr>
        <w:t>书记员　　曾凡峰</w:t>
      </w:r>
    </w:p>
    <w:p w:rsidR="00000000" w:rsidRDefault="00783973">
      <w:pPr>
        <w:spacing w:line="500" w:lineRule="atLeast"/>
        <w:ind w:firstLine="600"/>
        <w:divId w:val="960460436"/>
        <w:rPr>
          <w:rFonts w:hint="eastAsia"/>
          <w:sz w:val="30"/>
          <w:szCs w:val="30"/>
        </w:rPr>
      </w:pPr>
      <w:r>
        <w:rPr>
          <w:rFonts w:hint="eastAsia"/>
          <w:sz w:val="30"/>
          <w:szCs w:val="30"/>
        </w:rPr>
        <w:t>李书琪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973" w:rsidRDefault="00783973" w:rsidP="00783973">
      <w:r>
        <w:separator/>
      </w:r>
    </w:p>
  </w:endnote>
  <w:endnote w:type="continuationSeparator" w:id="0">
    <w:p w:rsidR="00783973" w:rsidRDefault="00783973" w:rsidP="0078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973" w:rsidRDefault="00783973" w:rsidP="00783973">
      <w:r>
        <w:separator/>
      </w:r>
    </w:p>
  </w:footnote>
  <w:footnote w:type="continuationSeparator" w:id="0">
    <w:p w:rsidR="00783973" w:rsidRDefault="00783973" w:rsidP="00783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3973"/>
    <w:rsid w:val="00783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83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973"/>
    <w:rPr>
      <w:rFonts w:ascii="宋体" w:eastAsia="宋体" w:hAnsi="宋体" w:cs="宋体"/>
      <w:sz w:val="18"/>
      <w:szCs w:val="18"/>
    </w:rPr>
  </w:style>
  <w:style w:type="paragraph" w:styleId="a5">
    <w:name w:val="footer"/>
    <w:basedOn w:val="a"/>
    <w:link w:val="a6"/>
    <w:uiPriority w:val="99"/>
    <w:unhideWhenUsed/>
    <w:rsid w:val="00783973"/>
    <w:pPr>
      <w:tabs>
        <w:tab w:val="center" w:pos="4153"/>
        <w:tab w:val="right" w:pos="8306"/>
      </w:tabs>
      <w:snapToGrid w:val="0"/>
    </w:pPr>
    <w:rPr>
      <w:sz w:val="18"/>
      <w:szCs w:val="18"/>
    </w:rPr>
  </w:style>
  <w:style w:type="character" w:customStyle="1" w:styleId="a6">
    <w:name w:val="页脚 字符"/>
    <w:basedOn w:val="a0"/>
    <w:link w:val="a5"/>
    <w:uiPriority w:val="99"/>
    <w:rsid w:val="0078397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8760">
      <w:marLeft w:val="0"/>
      <w:marRight w:val="0"/>
      <w:marTop w:val="10"/>
      <w:marBottom w:val="10"/>
      <w:divBdr>
        <w:top w:val="none" w:sz="0" w:space="0" w:color="auto"/>
        <w:left w:val="none" w:sz="0" w:space="0" w:color="auto"/>
        <w:bottom w:val="none" w:sz="0" w:space="0" w:color="auto"/>
        <w:right w:val="none" w:sz="0" w:space="0" w:color="auto"/>
      </w:divBdr>
    </w:div>
    <w:div w:id="15078769">
      <w:marLeft w:val="0"/>
      <w:marRight w:val="0"/>
      <w:marTop w:val="10"/>
      <w:marBottom w:val="10"/>
      <w:divBdr>
        <w:top w:val="none" w:sz="0" w:space="0" w:color="auto"/>
        <w:left w:val="none" w:sz="0" w:space="0" w:color="auto"/>
        <w:bottom w:val="none" w:sz="0" w:space="0" w:color="auto"/>
        <w:right w:val="none" w:sz="0" w:space="0" w:color="auto"/>
      </w:divBdr>
    </w:div>
    <w:div w:id="78210182">
      <w:marLeft w:val="0"/>
      <w:marRight w:val="0"/>
      <w:marTop w:val="10"/>
      <w:marBottom w:val="10"/>
      <w:divBdr>
        <w:top w:val="none" w:sz="0" w:space="0" w:color="auto"/>
        <w:left w:val="none" w:sz="0" w:space="0" w:color="auto"/>
        <w:bottom w:val="none" w:sz="0" w:space="0" w:color="auto"/>
        <w:right w:val="none" w:sz="0" w:space="0" w:color="auto"/>
      </w:divBdr>
    </w:div>
    <w:div w:id="94136359">
      <w:marLeft w:val="0"/>
      <w:marRight w:val="0"/>
      <w:marTop w:val="10"/>
      <w:marBottom w:val="10"/>
      <w:divBdr>
        <w:top w:val="none" w:sz="0" w:space="0" w:color="auto"/>
        <w:left w:val="none" w:sz="0" w:space="0" w:color="auto"/>
        <w:bottom w:val="none" w:sz="0" w:space="0" w:color="auto"/>
        <w:right w:val="none" w:sz="0" w:space="0" w:color="auto"/>
      </w:divBdr>
    </w:div>
    <w:div w:id="95292951">
      <w:marLeft w:val="0"/>
      <w:marRight w:val="0"/>
      <w:marTop w:val="10"/>
      <w:marBottom w:val="10"/>
      <w:divBdr>
        <w:top w:val="none" w:sz="0" w:space="0" w:color="auto"/>
        <w:left w:val="none" w:sz="0" w:space="0" w:color="auto"/>
        <w:bottom w:val="none" w:sz="0" w:space="0" w:color="auto"/>
        <w:right w:val="none" w:sz="0" w:space="0" w:color="auto"/>
      </w:divBdr>
    </w:div>
    <w:div w:id="135419240">
      <w:marLeft w:val="0"/>
      <w:marRight w:val="0"/>
      <w:marTop w:val="10"/>
      <w:marBottom w:val="10"/>
      <w:divBdr>
        <w:top w:val="none" w:sz="0" w:space="0" w:color="auto"/>
        <w:left w:val="none" w:sz="0" w:space="0" w:color="auto"/>
        <w:bottom w:val="none" w:sz="0" w:space="0" w:color="auto"/>
        <w:right w:val="none" w:sz="0" w:space="0" w:color="auto"/>
      </w:divBdr>
    </w:div>
    <w:div w:id="199710051">
      <w:marLeft w:val="0"/>
      <w:marRight w:val="0"/>
      <w:marTop w:val="10"/>
      <w:marBottom w:val="10"/>
      <w:divBdr>
        <w:top w:val="none" w:sz="0" w:space="0" w:color="auto"/>
        <w:left w:val="none" w:sz="0" w:space="0" w:color="auto"/>
        <w:bottom w:val="none" w:sz="0" w:space="0" w:color="auto"/>
        <w:right w:val="none" w:sz="0" w:space="0" w:color="auto"/>
      </w:divBdr>
    </w:div>
    <w:div w:id="228149091">
      <w:marLeft w:val="0"/>
      <w:marRight w:val="0"/>
      <w:marTop w:val="10"/>
      <w:marBottom w:val="10"/>
      <w:divBdr>
        <w:top w:val="none" w:sz="0" w:space="0" w:color="auto"/>
        <w:left w:val="none" w:sz="0" w:space="0" w:color="auto"/>
        <w:bottom w:val="none" w:sz="0" w:space="0" w:color="auto"/>
        <w:right w:val="none" w:sz="0" w:space="0" w:color="auto"/>
      </w:divBdr>
    </w:div>
    <w:div w:id="270210596">
      <w:marLeft w:val="0"/>
      <w:marRight w:val="0"/>
      <w:marTop w:val="10"/>
      <w:marBottom w:val="10"/>
      <w:divBdr>
        <w:top w:val="none" w:sz="0" w:space="0" w:color="auto"/>
        <w:left w:val="none" w:sz="0" w:space="0" w:color="auto"/>
        <w:bottom w:val="none" w:sz="0" w:space="0" w:color="auto"/>
        <w:right w:val="none" w:sz="0" w:space="0" w:color="auto"/>
      </w:divBdr>
    </w:div>
    <w:div w:id="311374533">
      <w:marLeft w:val="0"/>
      <w:marRight w:val="0"/>
      <w:marTop w:val="10"/>
      <w:marBottom w:val="10"/>
      <w:divBdr>
        <w:top w:val="none" w:sz="0" w:space="0" w:color="auto"/>
        <w:left w:val="none" w:sz="0" w:space="0" w:color="auto"/>
        <w:bottom w:val="none" w:sz="0" w:space="0" w:color="auto"/>
        <w:right w:val="none" w:sz="0" w:space="0" w:color="auto"/>
      </w:divBdr>
    </w:div>
    <w:div w:id="321662945">
      <w:marLeft w:val="0"/>
      <w:marRight w:val="0"/>
      <w:marTop w:val="10"/>
      <w:marBottom w:val="10"/>
      <w:divBdr>
        <w:top w:val="none" w:sz="0" w:space="0" w:color="auto"/>
        <w:left w:val="none" w:sz="0" w:space="0" w:color="auto"/>
        <w:bottom w:val="none" w:sz="0" w:space="0" w:color="auto"/>
        <w:right w:val="none" w:sz="0" w:space="0" w:color="auto"/>
      </w:divBdr>
    </w:div>
    <w:div w:id="338973225">
      <w:marLeft w:val="0"/>
      <w:marRight w:val="720"/>
      <w:marTop w:val="10"/>
      <w:marBottom w:val="10"/>
      <w:divBdr>
        <w:top w:val="none" w:sz="0" w:space="0" w:color="auto"/>
        <w:left w:val="none" w:sz="0" w:space="0" w:color="auto"/>
        <w:bottom w:val="none" w:sz="0" w:space="0" w:color="auto"/>
        <w:right w:val="none" w:sz="0" w:space="0" w:color="auto"/>
      </w:divBdr>
    </w:div>
    <w:div w:id="376006837">
      <w:marLeft w:val="0"/>
      <w:marRight w:val="0"/>
      <w:marTop w:val="10"/>
      <w:marBottom w:val="10"/>
      <w:divBdr>
        <w:top w:val="none" w:sz="0" w:space="0" w:color="auto"/>
        <w:left w:val="none" w:sz="0" w:space="0" w:color="auto"/>
        <w:bottom w:val="none" w:sz="0" w:space="0" w:color="auto"/>
        <w:right w:val="none" w:sz="0" w:space="0" w:color="auto"/>
      </w:divBdr>
    </w:div>
    <w:div w:id="379284692">
      <w:marLeft w:val="0"/>
      <w:marRight w:val="0"/>
      <w:marTop w:val="10"/>
      <w:marBottom w:val="10"/>
      <w:divBdr>
        <w:top w:val="none" w:sz="0" w:space="0" w:color="auto"/>
        <w:left w:val="none" w:sz="0" w:space="0" w:color="auto"/>
        <w:bottom w:val="none" w:sz="0" w:space="0" w:color="auto"/>
        <w:right w:val="none" w:sz="0" w:space="0" w:color="auto"/>
      </w:divBdr>
    </w:div>
    <w:div w:id="386147215">
      <w:marLeft w:val="0"/>
      <w:marRight w:val="0"/>
      <w:marTop w:val="10"/>
      <w:marBottom w:val="10"/>
      <w:divBdr>
        <w:top w:val="none" w:sz="0" w:space="0" w:color="auto"/>
        <w:left w:val="none" w:sz="0" w:space="0" w:color="auto"/>
        <w:bottom w:val="none" w:sz="0" w:space="0" w:color="auto"/>
        <w:right w:val="none" w:sz="0" w:space="0" w:color="auto"/>
      </w:divBdr>
    </w:div>
    <w:div w:id="460538525">
      <w:marLeft w:val="0"/>
      <w:marRight w:val="0"/>
      <w:marTop w:val="10"/>
      <w:marBottom w:val="10"/>
      <w:divBdr>
        <w:top w:val="none" w:sz="0" w:space="0" w:color="auto"/>
        <w:left w:val="none" w:sz="0" w:space="0" w:color="auto"/>
        <w:bottom w:val="none" w:sz="0" w:space="0" w:color="auto"/>
        <w:right w:val="none" w:sz="0" w:space="0" w:color="auto"/>
      </w:divBdr>
    </w:div>
    <w:div w:id="480461604">
      <w:marLeft w:val="0"/>
      <w:marRight w:val="0"/>
      <w:marTop w:val="10"/>
      <w:marBottom w:val="10"/>
      <w:divBdr>
        <w:top w:val="none" w:sz="0" w:space="0" w:color="auto"/>
        <w:left w:val="none" w:sz="0" w:space="0" w:color="auto"/>
        <w:bottom w:val="none" w:sz="0" w:space="0" w:color="auto"/>
        <w:right w:val="none" w:sz="0" w:space="0" w:color="auto"/>
      </w:divBdr>
    </w:div>
    <w:div w:id="480583201">
      <w:marLeft w:val="0"/>
      <w:marRight w:val="0"/>
      <w:marTop w:val="10"/>
      <w:marBottom w:val="10"/>
      <w:divBdr>
        <w:top w:val="none" w:sz="0" w:space="0" w:color="auto"/>
        <w:left w:val="none" w:sz="0" w:space="0" w:color="auto"/>
        <w:bottom w:val="none" w:sz="0" w:space="0" w:color="auto"/>
        <w:right w:val="none" w:sz="0" w:space="0" w:color="auto"/>
      </w:divBdr>
    </w:div>
    <w:div w:id="510490272">
      <w:marLeft w:val="0"/>
      <w:marRight w:val="0"/>
      <w:marTop w:val="10"/>
      <w:marBottom w:val="10"/>
      <w:divBdr>
        <w:top w:val="none" w:sz="0" w:space="0" w:color="auto"/>
        <w:left w:val="none" w:sz="0" w:space="0" w:color="auto"/>
        <w:bottom w:val="none" w:sz="0" w:space="0" w:color="auto"/>
        <w:right w:val="none" w:sz="0" w:space="0" w:color="auto"/>
      </w:divBdr>
    </w:div>
    <w:div w:id="516964421">
      <w:marLeft w:val="0"/>
      <w:marRight w:val="0"/>
      <w:marTop w:val="10"/>
      <w:marBottom w:val="10"/>
      <w:divBdr>
        <w:top w:val="none" w:sz="0" w:space="0" w:color="auto"/>
        <w:left w:val="none" w:sz="0" w:space="0" w:color="auto"/>
        <w:bottom w:val="none" w:sz="0" w:space="0" w:color="auto"/>
        <w:right w:val="none" w:sz="0" w:space="0" w:color="auto"/>
      </w:divBdr>
    </w:div>
    <w:div w:id="517617153">
      <w:marLeft w:val="0"/>
      <w:marRight w:val="0"/>
      <w:marTop w:val="10"/>
      <w:marBottom w:val="10"/>
      <w:divBdr>
        <w:top w:val="none" w:sz="0" w:space="0" w:color="auto"/>
        <w:left w:val="none" w:sz="0" w:space="0" w:color="auto"/>
        <w:bottom w:val="none" w:sz="0" w:space="0" w:color="auto"/>
        <w:right w:val="none" w:sz="0" w:space="0" w:color="auto"/>
      </w:divBdr>
    </w:div>
    <w:div w:id="518470237">
      <w:marLeft w:val="0"/>
      <w:marRight w:val="0"/>
      <w:marTop w:val="10"/>
      <w:marBottom w:val="10"/>
      <w:divBdr>
        <w:top w:val="none" w:sz="0" w:space="0" w:color="auto"/>
        <w:left w:val="none" w:sz="0" w:space="0" w:color="auto"/>
        <w:bottom w:val="none" w:sz="0" w:space="0" w:color="auto"/>
        <w:right w:val="none" w:sz="0" w:space="0" w:color="auto"/>
      </w:divBdr>
    </w:div>
    <w:div w:id="534393518">
      <w:marLeft w:val="0"/>
      <w:marRight w:val="0"/>
      <w:marTop w:val="10"/>
      <w:marBottom w:val="10"/>
      <w:divBdr>
        <w:top w:val="none" w:sz="0" w:space="0" w:color="auto"/>
        <w:left w:val="none" w:sz="0" w:space="0" w:color="auto"/>
        <w:bottom w:val="none" w:sz="0" w:space="0" w:color="auto"/>
        <w:right w:val="none" w:sz="0" w:space="0" w:color="auto"/>
      </w:divBdr>
    </w:div>
    <w:div w:id="546575093">
      <w:marLeft w:val="0"/>
      <w:marRight w:val="0"/>
      <w:marTop w:val="10"/>
      <w:marBottom w:val="10"/>
      <w:divBdr>
        <w:top w:val="none" w:sz="0" w:space="0" w:color="auto"/>
        <w:left w:val="none" w:sz="0" w:space="0" w:color="auto"/>
        <w:bottom w:val="none" w:sz="0" w:space="0" w:color="auto"/>
        <w:right w:val="none" w:sz="0" w:space="0" w:color="auto"/>
      </w:divBdr>
    </w:div>
    <w:div w:id="642734291">
      <w:marLeft w:val="0"/>
      <w:marRight w:val="0"/>
      <w:marTop w:val="10"/>
      <w:marBottom w:val="10"/>
      <w:divBdr>
        <w:top w:val="none" w:sz="0" w:space="0" w:color="auto"/>
        <w:left w:val="none" w:sz="0" w:space="0" w:color="auto"/>
        <w:bottom w:val="none" w:sz="0" w:space="0" w:color="auto"/>
        <w:right w:val="none" w:sz="0" w:space="0" w:color="auto"/>
      </w:divBdr>
    </w:div>
    <w:div w:id="656375504">
      <w:marLeft w:val="0"/>
      <w:marRight w:val="0"/>
      <w:marTop w:val="10"/>
      <w:marBottom w:val="10"/>
      <w:divBdr>
        <w:top w:val="none" w:sz="0" w:space="0" w:color="auto"/>
        <w:left w:val="none" w:sz="0" w:space="0" w:color="auto"/>
        <w:bottom w:val="none" w:sz="0" w:space="0" w:color="auto"/>
        <w:right w:val="none" w:sz="0" w:space="0" w:color="auto"/>
      </w:divBdr>
    </w:div>
    <w:div w:id="684131111">
      <w:marLeft w:val="0"/>
      <w:marRight w:val="0"/>
      <w:marTop w:val="10"/>
      <w:marBottom w:val="10"/>
      <w:divBdr>
        <w:top w:val="none" w:sz="0" w:space="0" w:color="auto"/>
        <w:left w:val="none" w:sz="0" w:space="0" w:color="auto"/>
        <w:bottom w:val="none" w:sz="0" w:space="0" w:color="auto"/>
        <w:right w:val="none" w:sz="0" w:space="0" w:color="auto"/>
      </w:divBdr>
    </w:div>
    <w:div w:id="712731477">
      <w:marLeft w:val="0"/>
      <w:marRight w:val="0"/>
      <w:marTop w:val="10"/>
      <w:marBottom w:val="10"/>
      <w:divBdr>
        <w:top w:val="none" w:sz="0" w:space="0" w:color="auto"/>
        <w:left w:val="none" w:sz="0" w:space="0" w:color="auto"/>
        <w:bottom w:val="none" w:sz="0" w:space="0" w:color="auto"/>
        <w:right w:val="none" w:sz="0" w:space="0" w:color="auto"/>
      </w:divBdr>
    </w:div>
    <w:div w:id="729184059">
      <w:marLeft w:val="0"/>
      <w:marRight w:val="0"/>
      <w:marTop w:val="10"/>
      <w:marBottom w:val="10"/>
      <w:divBdr>
        <w:top w:val="none" w:sz="0" w:space="0" w:color="auto"/>
        <w:left w:val="none" w:sz="0" w:space="0" w:color="auto"/>
        <w:bottom w:val="none" w:sz="0" w:space="0" w:color="auto"/>
        <w:right w:val="none" w:sz="0" w:space="0" w:color="auto"/>
      </w:divBdr>
    </w:div>
    <w:div w:id="764231641">
      <w:marLeft w:val="0"/>
      <w:marRight w:val="0"/>
      <w:marTop w:val="10"/>
      <w:marBottom w:val="10"/>
      <w:divBdr>
        <w:top w:val="none" w:sz="0" w:space="0" w:color="auto"/>
        <w:left w:val="none" w:sz="0" w:space="0" w:color="auto"/>
        <w:bottom w:val="none" w:sz="0" w:space="0" w:color="auto"/>
        <w:right w:val="none" w:sz="0" w:space="0" w:color="auto"/>
      </w:divBdr>
    </w:div>
    <w:div w:id="767577800">
      <w:marLeft w:val="0"/>
      <w:marRight w:val="0"/>
      <w:marTop w:val="10"/>
      <w:marBottom w:val="10"/>
      <w:divBdr>
        <w:top w:val="none" w:sz="0" w:space="0" w:color="auto"/>
        <w:left w:val="none" w:sz="0" w:space="0" w:color="auto"/>
        <w:bottom w:val="none" w:sz="0" w:space="0" w:color="auto"/>
        <w:right w:val="none" w:sz="0" w:space="0" w:color="auto"/>
      </w:divBdr>
    </w:div>
    <w:div w:id="770932556">
      <w:marLeft w:val="0"/>
      <w:marRight w:val="0"/>
      <w:marTop w:val="10"/>
      <w:marBottom w:val="10"/>
      <w:divBdr>
        <w:top w:val="none" w:sz="0" w:space="0" w:color="auto"/>
        <w:left w:val="none" w:sz="0" w:space="0" w:color="auto"/>
        <w:bottom w:val="none" w:sz="0" w:space="0" w:color="auto"/>
        <w:right w:val="none" w:sz="0" w:space="0" w:color="auto"/>
      </w:divBdr>
    </w:div>
    <w:div w:id="776562860">
      <w:marLeft w:val="0"/>
      <w:marRight w:val="0"/>
      <w:marTop w:val="10"/>
      <w:marBottom w:val="10"/>
      <w:divBdr>
        <w:top w:val="none" w:sz="0" w:space="0" w:color="auto"/>
        <w:left w:val="none" w:sz="0" w:space="0" w:color="auto"/>
        <w:bottom w:val="none" w:sz="0" w:space="0" w:color="auto"/>
        <w:right w:val="none" w:sz="0" w:space="0" w:color="auto"/>
      </w:divBdr>
    </w:div>
    <w:div w:id="831801486">
      <w:marLeft w:val="0"/>
      <w:marRight w:val="0"/>
      <w:marTop w:val="10"/>
      <w:marBottom w:val="10"/>
      <w:divBdr>
        <w:top w:val="none" w:sz="0" w:space="0" w:color="auto"/>
        <w:left w:val="none" w:sz="0" w:space="0" w:color="auto"/>
        <w:bottom w:val="none" w:sz="0" w:space="0" w:color="auto"/>
        <w:right w:val="none" w:sz="0" w:space="0" w:color="auto"/>
      </w:divBdr>
    </w:div>
    <w:div w:id="864100682">
      <w:marLeft w:val="0"/>
      <w:marRight w:val="0"/>
      <w:marTop w:val="10"/>
      <w:marBottom w:val="10"/>
      <w:divBdr>
        <w:top w:val="none" w:sz="0" w:space="0" w:color="auto"/>
        <w:left w:val="none" w:sz="0" w:space="0" w:color="auto"/>
        <w:bottom w:val="none" w:sz="0" w:space="0" w:color="auto"/>
        <w:right w:val="none" w:sz="0" w:space="0" w:color="auto"/>
      </w:divBdr>
    </w:div>
    <w:div w:id="912155943">
      <w:marLeft w:val="0"/>
      <w:marRight w:val="0"/>
      <w:marTop w:val="10"/>
      <w:marBottom w:val="10"/>
      <w:divBdr>
        <w:top w:val="none" w:sz="0" w:space="0" w:color="auto"/>
        <w:left w:val="none" w:sz="0" w:space="0" w:color="auto"/>
        <w:bottom w:val="none" w:sz="0" w:space="0" w:color="auto"/>
        <w:right w:val="none" w:sz="0" w:space="0" w:color="auto"/>
      </w:divBdr>
    </w:div>
    <w:div w:id="954557142">
      <w:marLeft w:val="0"/>
      <w:marRight w:val="0"/>
      <w:marTop w:val="10"/>
      <w:marBottom w:val="10"/>
      <w:divBdr>
        <w:top w:val="none" w:sz="0" w:space="0" w:color="auto"/>
        <w:left w:val="none" w:sz="0" w:space="0" w:color="auto"/>
        <w:bottom w:val="none" w:sz="0" w:space="0" w:color="auto"/>
        <w:right w:val="none" w:sz="0" w:space="0" w:color="auto"/>
      </w:divBdr>
    </w:div>
    <w:div w:id="960460436">
      <w:marLeft w:val="0"/>
      <w:marRight w:val="0"/>
      <w:marTop w:val="10"/>
      <w:marBottom w:val="10"/>
      <w:divBdr>
        <w:top w:val="none" w:sz="0" w:space="0" w:color="auto"/>
        <w:left w:val="none" w:sz="0" w:space="0" w:color="auto"/>
        <w:bottom w:val="none" w:sz="0" w:space="0" w:color="auto"/>
        <w:right w:val="none" w:sz="0" w:space="0" w:color="auto"/>
      </w:divBdr>
    </w:div>
    <w:div w:id="1007631346">
      <w:marLeft w:val="0"/>
      <w:marRight w:val="0"/>
      <w:marTop w:val="10"/>
      <w:marBottom w:val="10"/>
      <w:divBdr>
        <w:top w:val="none" w:sz="0" w:space="0" w:color="auto"/>
        <w:left w:val="none" w:sz="0" w:space="0" w:color="auto"/>
        <w:bottom w:val="none" w:sz="0" w:space="0" w:color="auto"/>
        <w:right w:val="none" w:sz="0" w:space="0" w:color="auto"/>
      </w:divBdr>
    </w:div>
    <w:div w:id="1045954945">
      <w:marLeft w:val="0"/>
      <w:marRight w:val="0"/>
      <w:marTop w:val="10"/>
      <w:marBottom w:val="10"/>
      <w:divBdr>
        <w:top w:val="none" w:sz="0" w:space="0" w:color="auto"/>
        <w:left w:val="none" w:sz="0" w:space="0" w:color="auto"/>
        <w:bottom w:val="none" w:sz="0" w:space="0" w:color="auto"/>
        <w:right w:val="none" w:sz="0" w:space="0" w:color="auto"/>
      </w:divBdr>
    </w:div>
    <w:div w:id="1063868958">
      <w:marLeft w:val="0"/>
      <w:marRight w:val="0"/>
      <w:marTop w:val="10"/>
      <w:marBottom w:val="10"/>
      <w:divBdr>
        <w:top w:val="none" w:sz="0" w:space="0" w:color="auto"/>
        <w:left w:val="none" w:sz="0" w:space="0" w:color="auto"/>
        <w:bottom w:val="none" w:sz="0" w:space="0" w:color="auto"/>
        <w:right w:val="none" w:sz="0" w:space="0" w:color="auto"/>
      </w:divBdr>
    </w:div>
    <w:div w:id="1081415852">
      <w:marLeft w:val="0"/>
      <w:marRight w:val="0"/>
      <w:marTop w:val="10"/>
      <w:marBottom w:val="10"/>
      <w:divBdr>
        <w:top w:val="none" w:sz="0" w:space="0" w:color="auto"/>
        <w:left w:val="none" w:sz="0" w:space="0" w:color="auto"/>
        <w:bottom w:val="none" w:sz="0" w:space="0" w:color="auto"/>
        <w:right w:val="none" w:sz="0" w:space="0" w:color="auto"/>
      </w:divBdr>
    </w:div>
    <w:div w:id="1082920171">
      <w:marLeft w:val="0"/>
      <w:marRight w:val="0"/>
      <w:marTop w:val="10"/>
      <w:marBottom w:val="10"/>
      <w:divBdr>
        <w:top w:val="none" w:sz="0" w:space="0" w:color="auto"/>
        <w:left w:val="none" w:sz="0" w:space="0" w:color="auto"/>
        <w:bottom w:val="none" w:sz="0" w:space="0" w:color="auto"/>
        <w:right w:val="none" w:sz="0" w:space="0" w:color="auto"/>
      </w:divBdr>
    </w:div>
    <w:div w:id="1092123036">
      <w:marLeft w:val="0"/>
      <w:marRight w:val="720"/>
      <w:marTop w:val="10"/>
      <w:marBottom w:val="10"/>
      <w:divBdr>
        <w:top w:val="none" w:sz="0" w:space="0" w:color="auto"/>
        <w:left w:val="none" w:sz="0" w:space="0" w:color="auto"/>
        <w:bottom w:val="none" w:sz="0" w:space="0" w:color="auto"/>
        <w:right w:val="none" w:sz="0" w:space="0" w:color="auto"/>
      </w:divBdr>
    </w:div>
    <w:div w:id="1145004031">
      <w:marLeft w:val="0"/>
      <w:marRight w:val="0"/>
      <w:marTop w:val="10"/>
      <w:marBottom w:val="10"/>
      <w:divBdr>
        <w:top w:val="none" w:sz="0" w:space="0" w:color="auto"/>
        <w:left w:val="none" w:sz="0" w:space="0" w:color="auto"/>
        <w:bottom w:val="none" w:sz="0" w:space="0" w:color="auto"/>
        <w:right w:val="none" w:sz="0" w:space="0" w:color="auto"/>
      </w:divBdr>
    </w:div>
    <w:div w:id="1168204594">
      <w:marLeft w:val="0"/>
      <w:marRight w:val="0"/>
      <w:marTop w:val="10"/>
      <w:marBottom w:val="10"/>
      <w:divBdr>
        <w:top w:val="none" w:sz="0" w:space="0" w:color="auto"/>
        <w:left w:val="none" w:sz="0" w:space="0" w:color="auto"/>
        <w:bottom w:val="none" w:sz="0" w:space="0" w:color="auto"/>
        <w:right w:val="none" w:sz="0" w:space="0" w:color="auto"/>
      </w:divBdr>
    </w:div>
    <w:div w:id="1193613836">
      <w:marLeft w:val="0"/>
      <w:marRight w:val="0"/>
      <w:marTop w:val="10"/>
      <w:marBottom w:val="10"/>
      <w:divBdr>
        <w:top w:val="none" w:sz="0" w:space="0" w:color="auto"/>
        <w:left w:val="none" w:sz="0" w:space="0" w:color="auto"/>
        <w:bottom w:val="none" w:sz="0" w:space="0" w:color="auto"/>
        <w:right w:val="none" w:sz="0" w:space="0" w:color="auto"/>
      </w:divBdr>
    </w:div>
    <w:div w:id="1214803875">
      <w:marLeft w:val="0"/>
      <w:marRight w:val="0"/>
      <w:marTop w:val="10"/>
      <w:marBottom w:val="10"/>
      <w:divBdr>
        <w:top w:val="none" w:sz="0" w:space="0" w:color="auto"/>
        <w:left w:val="none" w:sz="0" w:space="0" w:color="auto"/>
        <w:bottom w:val="none" w:sz="0" w:space="0" w:color="auto"/>
        <w:right w:val="none" w:sz="0" w:space="0" w:color="auto"/>
      </w:divBdr>
    </w:div>
    <w:div w:id="1223443537">
      <w:marLeft w:val="0"/>
      <w:marRight w:val="0"/>
      <w:marTop w:val="10"/>
      <w:marBottom w:val="10"/>
      <w:divBdr>
        <w:top w:val="none" w:sz="0" w:space="0" w:color="auto"/>
        <w:left w:val="none" w:sz="0" w:space="0" w:color="auto"/>
        <w:bottom w:val="none" w:sz="0" w:space="0" w:color="auto"/>
        <w:right w:val="none" w:sz="0" w:space="0" w:color="auto"/>
      </w:divBdr>
    </w:div>
    <w:div w:id="1233932136">
      <w:marLeft w:val="0"/>
      <w:marRight w:val="0"/>
      <w:marTop w:val="10"/>
      <w:marBottom w:val="10"/>
      <w:divBdr>
        <w:top w:val="none" w:sz="0" w:space="0" w:color="auto"/>
        <w:left w:val="none" w:sz="0" w:space="0" w:color="auto"/>
        <w:bottom w:val="none" w:sz="0" w:space="0" w:color="auto"/>
        <w:right w:val="none" w:sz="0" w:space="0" w:color="auto"/>
      </w:divBdr>
    </w:div>
    <w:div w:id="1253853017">
      <w:marLeft w:val="0"/>
      <w:marRight w:val="0"/>
      <w:marTop w:val="10"/>
      <w:marBottom w:val="10"/>
      <w:divBdr>
        <w:top w:val="none" w:sz="0" w:space="0" w:color="auto"/>
        <w:left w:val="none" w:sz="0" w:space="0" w:color="auto"/>
        <w:bottom w:val="none" w:sz="0" w:space="0" w:color="auto"/>
        <w:right w:val="none" w:sz="0" w:space="0" w:color="auto"/>
      </w:divBdr>
    </w:div>
    <w:div w:id="1287468597">
      <w:marLeft w:val="0"/>
      <w:marRight w:val="0"/>
      <w:marTop w:val="10"/>
      <w:marBottom w:val="10"/>
      <w:divBdr>
        <w:top w:val="none" w:sz="0" w:space="0" w:color="auto"/>
        <w:left w:val="none" w:sz="0" w:space="0" w:color="auto"/>
        <w:bottom w:val="none" w:sz="0" w:space="0" w:color="auto"/>
        <w:right w:val="none" w:sz="0" w:space="0" w:color="auto"/>
      </w:divBdr>
    </w:div>
    <w:div w:id="1293487459">
      <w:marLeft w:val="0"/>
      <w:marRight w:val="0"/>
      <w:marTop w:val="10"/>
      <w:marBottom w:val="10"/>
      <w:divBdr>
        <w:top w:val="none" w:sz="0" w:space="0" w:color="auto"/>
        <w:left w:val="none" w:sz="0" w:space="0" w:color="auto"/>
        <w:bottom w:val="none" w:sz="0" w:space="0" w:color="auto"/>
        <w:right w:val="none" w:sz="0" w:space="0" w:color="auto"/>
      </w:divBdr>
    </w:div>
    <w:div w:id="1436823582">
      <w:marLeft w:val="0"/>
      <w:marRight w:val="720"/>
      <w:marTop w:val="10"/>
      <w:marBottom w:val="10"/>
      <w:divBdr>
        <w:top w:val="none" w:sz="0" w:space="0" w:color="auto"/>
        <w:left w:val="none" w:sz="0" w:space="0" w:color="auto"/>
        <w:bottom w:val="none" w:sz="0" w:space="0" w:color="auto"/>
        <w:right w:val="none" w:sz="0" w:space="0" w:color="auto"/>
      </w:divBdr>
    </w:div>
    <w:div w:id="1457020767">
      <w:marLeft w:val="0"/>
      <w:marRight w:val="0"/>
      <w:marTop w:val="10"/>
      <w:marBottom w:val="10"/>
      <w:divBdr>
        <w:top w:val="none" w:sz="0" w:space="0" w:color="auto"/>
        <w:left w:val="none" w:sz="0" w:space="0" w:color="auto"/>
        <w:bottom w:val="none" w:sz="0" w:space="0" w:color="auto"/>
        <w:right w:val="none" w:sz="0" w:space="0" w:color="auto"/>
      </w:divBdr>
    </w:div>
    <w:div w:id="1511488270">
      <w:marLeft w:val="0"/>
      <w:marRight w:val="0"/>
      <w:marTop w:val="10"/>
      <w:marBottom w:val="10"/>
      <w:divBdr>
        <w:top w:val="none" w:sz="0" w:space="0" w:color="auto"/>
        <w:left w:val="none" w:sz="0" w:space="0" w:color="auto"/>
        <w:bottom w:val="none" w:sz="0" w:space="0" w:color="auto"/>
        <w:right w:val="none" w:sz="0" w:space="0" w:color="auto"/>
      </w:divBdr>
    </w:div>
    <w:div w:id="1516380786">
      <w:marLeft w:val="0"/>
      <w:marRight w:val="0"/>
      <w:marTop w:val="10"/>
      <w:marBottom w:val="10"/>
      <w:divBdr>
        <w:top w:val="none" w:sz="0" w:space="0" w:color="auto"/>
        <w:left w:val="none" w:sz="0" w:space="0" w:color="auto"/>
        <w:bottom w:val="none" w:sz="0" w:space="0" w:color="auto"/>
        <w:right w:val="none" w:sz="0" w:space="0" w:color="auto"/>
      </w:divBdr>
    </w:div>
    <w:div w:id="1517617552">
      <w:marLeft w:val="0"/>
      <w:marRight w:val="0"/>
      <w:marTop w:val="10"/>
      <w:marBottom w:val="10"/>
      <w:divBdr>
        <w:top w:val="none" w:sz="0" w:space="0" w:color="auto"/>
        <w:left w:val="none" w:sz="0" w:space="0" w:color="auto"/>
        <w:bottom w:val="none" w:sz="0" w:space="0" w:color="auto"/>
        <w:right w:val="none" w:sz="0" w:space="0" w:color="auto"/>
      </w:divBdr>
    </w:div>
    <w:div w:id="1620992221">
      <w:marLeft w:val="0"/>
      <w:marRight w:val="0"/>
      <w:marTop w:val="10"/>
      <w:marBottom w:val="10"/>
      <w:divBdr>
        <w:top w:val="none" w:sz="0" w:space="0" w:color="auto"/>
        <w:left w:val="none" w:sz="0" w:space="0" w:color="auto"/>
        <w:bottom w:val="none" w:sz="0" w:space="0" w:color="auto"/>
        <w:right w:val="none" w:sz="0" w:space="0" w:color="auto"/>
      </w:divBdr>
    </w:div>
    <w:div w:id="1656760524">
      <w:marLeft w:val="0"/>
      <w:marRight w:val="0"/>
      <w:marTop w:val="10"/>
      <w:marBottom w:val="10"/>
      <w:divBdr>
        <w:top w:val="none" w:sz="0" w:space="0" w:color="auto"/>
        <w:left w:val="none" w:sz="0" w:space="0" w:color="auto"/>
        <w:bottom w:val="none" w:sz="0" w:space="0" w:color="auto"/>
        <w:right w:val="none" w:sz="0" w:space="0" w:color="auto"/>
      </w:divBdr>
    </w:div>
    <w:div w:id="1683320303">
      <w:marLeft w:val="0"/>
      <w:marRight w:val="0"/>
      <w:marTop w:val="10"/>
      <w:marBottom w:val="10"/>
      <w:divBdr>
        <w:top w:val="none" w:sz="0" w:space="0" w:color="auto"/>
        <w:left w:val="none" w:sz="0" w:space="0" w:color="auto"/>
        <w:bottom w:val="none" w:sz="0" w:space="0" w:color="auto"/>
        <w:right w:val="none" w:sz="0" w:space="0" w:color="auto"/>
      </w:divBdr>
    </w:div>
    <w:div w:id="1717660336">
      <w:marLeft w:val="0"/>
      <w:marRight w:val="0"/>
      <w:marTop w:val="10"/>
      <w:marBottom w:val="10"/>
      <w:divBdr>
        <w:top w:val="none" w:sz="0" w:space="0" w:color="auto"/>
        <w:left w:val="none" w:sz="0" w:space="0" w:color="auto"/>
        <w:bottom w:val="none" w:sz="0" w:space="0" w:color="auto"/>
        <w:right w:val="none" w:sz="0" w:space="0" w:color="auto"/>
      </w:divBdr>
    </w:div>
    <w:div w:id="1772889684">
      <w:marLeft w:val="0"/>
      <w:marRight w:val="0"/>
      <w:marTop w:val="10"/>
      <w:marBottom w:val="10"/>
      <w:divBdr>
        <w:top w:val="none" w:sz="0" w:space="0" w:color="auto"/>
        <w:left w:val="none" w:sz="0" w:space="0" w:color="auto"/>
        <w:bottom w:val="none" w:sz="0" w:space="0" w:color="auto"/>
        <w:right w:val="none" w:sz="0" w:space="0" w:color="auto"/>
      </w:divBdr>
    </w:div>
    <w:div w:id="1788741907">
      <w:marLeft w:val="0"/>
      <w:marRight w:val="0"/>
      <w:marTop w:val="10"/>
      <w:marBottom w:val="10"/>
      <w:divBdr>
        <w:top w:val="none" w:sz="0" w:space="0" w:color="auto"/>
        <w:left w:val="none" w:sz="0" w:space="0" w:color="auto"/>
        <w:bottom w:val="none" w:sz="0" w:space="0" w:color="auto"/>
        <w:right w:val="none" w:sz="0" w:space="0" w:color="auto"/>
      </w:divBdr>
    </w:div>
    <w:div w:id="1812094062">
      <w:marLeft w:val="0"/>
      <w:marRight w:val="0"/>
      <w:marTop w:val="10"/>
      <w:marBottom w:val="10"/>
      <w:divBdr>
        <w:top w:val="none" w:sz="0" w:space="0" w:color="auto"/>
        <w:left w:val="none" w:sz="0" w:space="0" w:color="auto"/>
        <w:bottom w:val="none" w:sz="0" w:space="0" w:color="auto"/>
        <w:right w:val="none" w:sz="0" w:space="0" w:color="auto"/>
      </w:divBdr>
    </w:div>
    <w:div w:id="1852179346">
      <w:marLeft w:val="0"/>
      <w:marRight w:val="0"/>
      <w:marTop w:val="10"/>
      <w:marBottom w:val="10"/>
      <w:divBdr>
        <w:top w:val="none" w:sz="0" w:space="0" w:color="auto"/>
        <w:left w:val="none" w:sz="0" w:space="0" w:color="auto"/>
        <w:bottom w:val="none" w:sz="0" w:space="0" w:color="auto"/>
        <w:right w:val="none" w:sz="0" w:space="0" w:color="auto"/>
      </w:divBdr>
    </w:div>
    <w:div w:id="1859734246">
      <w:marLeft w:val="0"/>
      <w:marRight w:val="0"/>
      <w:marTop w:val="10"/>
      <w:marBottom w:val="10"/>
      <w:divBdr>
        <w:top w:val="none" w:sz="0" w:space="0" w:color="auto"/>
        <w:left w:val="none" w:sz="0" w:space="0" w:color="auto"/>
        <w:bottom w:val="none" w:sz="0" w:space="0" w:color="auto"/>
        <w:right w:val="none" w:sz="0" w:space="0" w:color="auto"/>
      </w:divBdr>
    </w:div>
    <w:div w:id="1874802565">
      <w:marLeft w:val="0"/>
      <w:marRight w:val="0"/>
      <w:marTop w:val="10"/>
      <w:marBottom w:val="10"/>
      <w:divBdr>
        <w:top w:val="none" w:sz="0" w:space="0" w:color="auto"/>
        <w:left w:val="none" w:sz="0" w:space="0" w:color="auto"/>
        <w:bottom w:val="none" w:sz="0" w:space="0" w:color="auto"/>
        <w:right w:val="none" w:sz="0" w:space="0" w:color="auto"/>
      </w:divBdr>
    </w:div>
    <w:div w:id="1881086437">
      <w:marLeft w:val="0"/>
      <w:marRight w:val="0"/>
      <w:marTop w:val="10"/>
      <w:marBottom w:val="10"/>
      <w:divBdr>
        <w:top w:val="none" w:sz="0" w:space="0" w:color="auto"/>
        <w:left w:val="none" w:sz="0" w:space="0" w:color="auto"/>
        <w:bottom w:val="none" w:sz="0" w:space="0" w:color="auto"/>
        <w:right w:val="none" w:sz="0" w:space="0" w:color="auto"/>
      </w:divBdr>
    </w:div>
    <w:div w:id="1893225701">
      <w:marLeft w:val="0"/>
      <w:marRight w:val="0"/>
      <w:marTop w:val="10"/>
      <w:marBottom w:val="10"/>
      <w:divBdr>
        <w:top w:val="none" w:sz="0" w:space="0" w:color="auto"/>
        <w:left w:val="none" w:sz="0" w:space="0" w:color="auto"/>
        <w:bottom w:val="none" w:sz="0" w:space="0" w:color="auto"/>
        <w:right w:val="none" w:sz="0" w:space="0" w:color="auto"/>
      </w:divBdr>
    </w:div>
    <w:div w:id="1947888548">
      <w:marLeft w:val="0"/>
      <w:marRight w:val="0"/>
      <w:marTop w:val="10"/>
      <w:marBottom w:val="10"/>
      <w:divBdr>
        <w:top w:val="none" w:sz="0" w:space="0" w:color="auto"/>
        <w:left w:val="none" w:sz="0" w:space="0" w:color="auto"/>
        <w:bottom w:val="none" w:sz="0" w:space="0" w:color="auto"/>
        <w:right w:val="none" w:sz="0" w:space="0" w:color="auto"/>
      </w:divBdr>
    </w:div>
    <w:div w:id="1979067035">
      <w:marLeft w:val="0"/>
      <w:marRight w:val="0"/>
      <w:marTop w:val="10"/>
      <w:marBottom w:val="10"/>
      <w:divBdr>
        <w:top w:val="none" w:sz="0" w:space="0" w:color="auto"/>
        <w:left w:val="none" w:sz="0" w:space="0" w:color="auto"/>
        <w:bottom w:val="none" w:sz="0" w:space="0" w:color="auto"/>
        <w:right w:val="none" w:sz="0" w:space="0" w:color="auto"/>
      </w:divBdr>
    </w:div>
    <w:div w:id="2019693831">
      <w:marLeft w:val="0"/>
      <w:marRight w:val="0"/>
      <w:marTop w:val="10"/>
      <w:marBottom w:val="10"/>
      <w:divBdr>
        <w:top w:val="none" w:sz="0" w:space="0" w:color="auto"/>
        <w:left w:val="none" w:sz="0" w:space="0" w:color="auto"/>
        <w:bottom w:val="none" w:sz="0" w:space="0" w:color="auto"/>
        <w:right w:val="none" w:sz="0" w:space="0" w:color="auto"/>
      </w:divBdr>
    </w:div>
    <w:div w:id="2045521932">
      <w:marLeft w:val="0"/>
      <w:marRight w:val="0"/>
      <w:marTop w:val="10"/>
      <w:marBottom w:val="10"/>
      <w:divBdr>
        <w:top w:val="none" w:sz="0" w:space="0" w:color="auto"/>
        <w:left w:val="none" w:sz="0" w:space="0" w:color="auto"/>
        <w:bottom w:val="none" w:sz="0" w:space="0" w:color="auto"/>
        <w:right w:val="none" w:sz="0" w:space="0" w:color="auto"/>
      </w:divBdr>
    </w:div>
    <w:div w:id="2112773801">
      <w:marLeft w:val="0"/>
      <w:marRight w:val="0"/>
      <w:marTop w:val="10"/>
      <w:marBottom w:val="10"/>
      <w:divBdr>
        <w:top w:val="none" w:sz="0" w:space="0" w:color="auto"/>
        <w:left w:val="none" w:sz="0" w:space="0" w:color="auto"/>
        <w:bottom w:val="none" w:sz="0" w:space="0" w:color="auto"/>
        <w:right w:val="none" w:sz="0" w:space="0" w:color="auto"/>
      </w:divBdr>
    </w:div>
    <w:div w:id="2114931785">
      <w:marLeft w:val="0"/>
      <w:marRight w:val="0"/>
      <w:marTop w:val="10"/>
      <w:marBottom w:val="10"/>
      <w:divBdr>
        <w:top w:val="none" w:sz="0" w:space="0" w:color="auto"/>
        <w:left w:val="none" w:sz="0" w:space="0" w:color="auto"/>
        <w:bottom w:val="none" w:sz="0" w:space="0" w:color="auto"/>
        <w:right w:val="none" w:sz="0" w:space="0" w:color="auto"/>
      </w:divBdr>
    </w:div>
    <w:div w:id="2114981517">
      <w:marLeft w:val="0"/>
      <w:marRight w:val="0"/>
      <w:marTop w:val="10"/>
      <w:marBottom w:val="10"/>
      <w:divBdr>
        <w:top w:val="none" w:sz="0" w:space="0" w:color="auto"/>
        <w:left w:val="none" w:sz="0" w:space="0" w:color="auto"/>
        <w:bottom w:val="none" w:sz="0" w:space="0" w:color="auto"/>
        <w:right w:val="none" w:sz="0" w:space="0" w:color="auto"/>
      </w:divBdr>
    </w:div>
    <w:div w:id="2115242126">
      <w:marLeft w:val="0"/>
      <w:marRight w:val="720"/>
      <w:marTop w:val="10"/>
      <w:marBottom w:val="10"/>
      <w:divBdr>
        <w:top w:val="none" w:sz="0" w:space="0" w:color="auto"/>
        <w:left w:val="none" w:sz="0" w:space="0" w:color="auto"/>
        <w:bottom w:val="none" w:sz="0" w:space="0" w:color="auto"/>
        <w:right w:val="none" w:sz="0" w:space="0" w:color="auto"/>
      </w:divBdr>
    </w:div>
    <w:div w:id="213694370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