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655D0">
      <w:pPr>
        <w:spacing w:line="500" w:lineRule="atLeast"/>
        <w:jc w:val="center"/>
        <w:divId w:val="485056456"/>
        <w:rPr>
          <w:rFonts w:ascii="黑体" w:eastAsia="黑体" w:hAnsi="黑体"/>
          <w:sz w:val="36"/>
          <w:szCs w:val="36"/>
        </w:rPr>
      </w:pPr>
      <w:bookmarkStart w:id="0" w:name="_GoBack"/>
      <w:bookmarkEnd w:id="0"/>
      <w:r>
        <w:rPr>
          <w:rFonts w:ascii="黑体" w:eastAsia="黑体" w:hAnsi="黑体" w:hint="eastAsia"/>
          <w:sz w:val="36"/>
          <w:szCs w:val="36"/>
        </w:rPr>
        <w:t>黑龙江省牡丹江市中级人民法院</w:t>
      </w:r>
    </w:p>
    <w:p w:rsidR="00000000" w:rsidRDefault="000655D0">
      <w:pPr>
        <w:spacing w:line="500" w:lineRule="atLeast"/>
        <w:jc w:val="center"/>
        <w:divId w:val="53106686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655D0">
      <w:pPr>
        <w:spacing w:line="500" w:lineRule="atLeast"/>
        <w:jc w:val="right"/>
        <w:divId w:val="888764773"/>
        <w:rPr>
          <w:rFonts w:hint="eastAsia"/>
          <w:sz w:val="30"/>
          <w:szCs w:val="30"/>
        </w:rPr>
      </w:pPr>
      <w:r>
        <w:rPr>
          <w:rFonts w:hint="eastAsia"/>
          <w:sz w:val="30"/>
          <w:szCs w:val="30"/>
        </w:rPr>
        <w:t>（</w:t>
      </w:r>
      <w:r>
        <w:rPr>
          <w:rFonts w:hint="eastAsia"/>
          <w:sz w:val="30"/>
          <w:szCs w:val="30"/>
        </w:rPr>
        <w:t>2023</w:t>
      </w:r>
      <w:r>
        <w:rPr>
          <w:rFonts w:hint="eastAsia"/>
          <w:sz w:val="30"/>
          <w:szCs w:val="30"/>
        </w:rPr>
        <w:t>）黑</w:t>
      </w:r>
      <w:r>
        <w:rPr>
          <w:rFonts w:hint="eastAsia"/>
          <w:sz w:val="30"/>
          <w:szCs w:val="30"/>
        </w:rPr>
        <w:t>10</w:t>
      </w:r>
      <w:r>
        <w:rPr>
          <w:rFonts w:hint="eastAsia"/>
          <w:sz w:val="30"/>
          <w:szCs w:val="30"/>
        </w:rPr>
        <w:t>民终</w:t>
      </w:r>
      <w:r>
        <w:rPr>
          <w:rFonts w:hint="eastAsia"/>
          <w:sz w:val="30"/>
          <w:szCs w:val="30"/>
        </w:rPr>
        <w:t>59</w:t>
      </w:r>
      <w:r>
        <w:rPr>
          <w:rFonts w:hint="eastAsia"/>
          <w:sz w:val="30"/>
          <w:szCs w:val="30"/>
        </w:rPr>
        <w:t>号</w:t>
      </w:r>
    </w:p>
    <w:p w:rsidR="00000000" w:rsidRDefault="000655D0">
      <w:pPr>
        <w:spacing w:line="500" w:lineRule="atLeast"/>
        <w:ind w:firstLine="600"/>
        <w:divId w:val="827014030"/>
        <w:rPr>
          <w:rFonts w:hint="eastAsia"/>
          <w:sz w:val="30"/>
          <w:szCs w:val="30"/>
        </w:rPr>
      </w:pPr>
      <w:r>
        <w:rPr>
          <w:rFonts w:hint="eastAsia"/>
          <w:sz w:val="30"/>
          <w:szCs w:val="30"/>
        </w:rPr>
        <w:t>上诉人（原审原告）：王荣波，男，</w:t>
      </w:r>
      <w:r>
        <w:rPr>
          <w:rFonts w:hint="eastAsia"/>
          <w:sz w:val="30"/>
          <w:szCs w:val="30"/>
        </w:rPr>
        <w:t>1972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日出生，住黑龙江省牡丹江市爱民区。</w:t>
      </w:r>
    </w:p>
    <w:p w:rsidR="00000000" w:rsidRDefault="000655D0">
      <w:pPr>
        <w:spacing w:line="500" w:lineRule="atLeast"/>
        <w:ind w:firstLine="600"/>
        <w:divId w:val="1582443092"/>
        <w:rPr>
          <w:rFonts w:hint="eastAsia"/>
          <w:sz w:val="30"/>
          <w:szCs w:val="30"/>
        </w:rPr>
      </w:pPr>
      <w:r>
        <w:rPr>
          <w:rFonts w:hint="eastAsia"/>
          <w:sz w:val="30"/>
          <w:szCs w:val="30"/>
        </w:rPr>
        <w:t>被上诉人（原审被告）：黑龙江省牡丹江林业中心医院，住所地黑龙江省牡丹江市新华路</w:t>
      </w:r>
      <w:r>
        <w:rPr>
          <w:rFonts w:hint="eastAsia"/>
          <w:sz w:val="30"/>
          <w:szCs w:val="30"/>
        </w:rPr>
        <w:t>50</w:t>
      </w:r>
      <w:r>
        <w:rPr>
          <w:rFonts w:hint="eastAsia"/>
          <w:sz w:val="30"/>
          <w:szCs w:val="30"/>
        </w:rPr>
        <w:t>号。</w:t>
      </w:r>
    </w:p>
    <w:p w:rsidR="00000000" w:rsidRDefault="000655D0">
      <w:pPr>
        <w:spacing w:line="500" w:lineRule="atLeast"/>
        <w:ind w:firstLine="600"/>
        <w:divId w:val="1948079251"/>
        <w:rPr>
          <w:rFonts w:hint="eastAsia"/>
          <w:sz w:val="30"/>
          <w:szCs w:val="30"/>
        </w:rPr>
      </w:pPr>
      <w:r>
        <w:rPr>
          <w:rFonts w:hint="eastAsia"/>
          <w:sz w:val="30"/>
          <w:szCs w:val="30"/>
        </w:rPr>
        <w:t>法定代表人：宋聚良，该医院院长。</w:t>
      </w:r>
    </w:p>
    <w:p w:rsidR="00000000" w:rsidRDefault="000655D0">
      <w:pPr>
        <w:spacing w:line="500" w:lineRule="atLeast"/>
        <w:ind w:firstLine="600"/>
        <w:divId w:val="712459322"/>
        <w:rPr>
          <w:rFonts w:hint="eastAsia"/>
          <w:sz w:val="30"/>
          <w:szCs w:val="30"/>
        </w:rPr>
      </w:pPr>
      <w:r>
        <w:rPr>
          <w:rFonts w:hint="eastAsia"/>
          <w:sz w:val="30"/>
          <w:szCs w:val="30"/>
        </w:rPr>
        <w:t>委托诉讼代理人：金鹏姝，女，该医院医务科职员。</w:t>
      </w:r>
    </w:p>
    <w:p w:rsidR="00000000" w:rsidRDefault="000655D0">
      <w:pPr>
        <w:spacing w:line="500" w:lineRule="atLeast"/>
        <w:ind w:firstLine="600"/>
        <w:divId w:val="1961758872"/>
        <w:rPr>
          <w:rFonts w:hint="eastAsia"/>
          <w:sz w:val="30"/>
          <w:szCs w:val="30"/>
        </w:rPr>
      </w:pPr>
      <w:r>
        <w:rPr>
          <w:rFonts w:hint="eastAsia"/>
          <w:sz w:val="30"/>
          <w:szCs w:val="30"/>
        </w:rPr>
        <w:t>委托诉讼代理人：马凤军，黑龙江马凤军律师事务所律师。</w:t>
      </w:r>
    </w:p>
    <w:p w:rsidR="00000000" w:rsidRDefault="000655D0">
      <w:pPr>
        <w:spacing w:line="500" w:lineRule="atLeast"/>
        <w:ind w:firstLine="600"/>
        <w:divId w:val="895550113"/>
        <w:rPr>
          <w:rFonts w:hint="eastAsia"/>
          <w:sz w:val="30"/>
          <w:szCs w:val="30"/>
        </w:rPr>
      </w:pPr>
      <w:r>
        <w:rPr>
          <w:rFonts w:hint="eastAsia"/>
          <w:sz w:val="30"/>
          <w:szCs w:val="30"/>
        </w:rPr>
        <w:t>原审原告：王荣刚，男，</w:t>
      </w:r>
      <w:r>
        <w:rPr>
          <w:rFonts w:hint="eastAsia"/>
          <w:sz w:val="30"/>
          <w:szCs w:val="30"/>
        </w:rPr>
        <w:t>1976</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日出生，住广东省深圳市南山区。</w:t>
      </w:r>
    </w:p>
    <w:p w:rsidR="00000000" w:rsidRDefault="000655D0">
      <w:pPr>
        <w:spacing w:line="500" w:lineRule="atLeast"/>
        <w:ind w:firstLine="600"/>
        <w:divId w:val="1586186302"/>
        <w:rPr>
          <w:rFonts w:hint="eastAsia"/>
          <w:sz w:val="30"/>
          <w:szCs w:val="30"/>
        </w:rPr>
      </w:pPr>
      <w:r>
        <w:rPr>
          <w:rFonts w:hint="eastAsia"/>
          <w:sz w:val="30"/>
          <w:szCs w:val="30"/>
        </w:rPr>
        <w:t>原审原告：王荣强，男，</w:t>
      </w:r>
      <w:r>
        <w:rPr>
          <w:rFonts w:hint="eastAsia"/>
          <w:sz w:val="30"/>
          <w:szCs w:val="30"/>
        </w:rPr>
        <w:t>1980</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日出生，住广东省深圳市南山区。</w:t>
      </w:r>
    </w:p>
    <w:p w:rsidR="00000000" w:rsidRDefault="000655D0">
      <w:pPr>
        <w:spacing w:line="500" w:lineRule="atLeast"/>
        <w:ind w:firstLine="600"/>
        <w:divId w:val="238298484"/>
        <w:rPr>
          <w:rFonts w:hint="eastAsia"/>
          <w:sz w:val="30"/>
          <w:szCs w:val="30"/>
        </w:rPr>
      </w:pPr>
      <w:r>
        <w:rPr>
          <w:rFonts w:hint="eastAsia"/>
          <w:sz w:val="30"/>
          <w:szCs w:val="30"/>
        </w:rPr>
        <w:t>原审原告：王荣杰，男，</w:t>
      </w:r>
      <w:r>
        <w:rPr>
          <w:rFonts w:hint="eastAsia"/>
          <w:sz w:val="30"/>
          <w:szCs w:val="30"/>
        </w:rPr>
        <w:t>1981</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日出生，住广东省深圳市南山区。</w:t>
      </w:r>
    </w:p>
    <w:p w:rsidR="00000000" w:rsidRDefault="000655D0">
      <w:pPr>
        <w:spacing w:line="500" w:lineRule="atLeast"/>
        <w:ind w:firstLine="600"/>
        <w:divId w:val="1838962519"/>
        <w:rPr>
          <w:rFonts w:hint="eastAsia"/>
          <w:sz w:val="30"/>
          <w:szCs w:val="30"/>
        </w:rPr>
      </w:pPr>
      <w:r>
        <w:rPr>
          <w:rFonts w:hint="eastAsia"/>
          <w:sz w:val="30"/>
          <w:szCs w:val="30"/>
        </w:rPr>
        <w:t>上诉人王荣波因与被上诉人黑龙江省牡丹江林业中心医院（以下简称林业医院）、原审原告王荣刚、王荣强、王荣杰医疗损害赔偿纠纷一案，不服黑龙江省牡丹江市爱民区人民法院（</w:t>
      </w:r>
      <w:r>
        <w:rPr>
          <w:rFonts w:hint="eastAsia"/>
          <w:sz w:val="30"/>
          <w:szCs w:val="30"/>
        </w:rPr>
        <w:t>2022</w:t>
      </w:r>
      <w:r>
        <w:rPr>
          <w:rFonts w:hint="eastAsia"/>
          <w:sz w:val="30"/>
          <w:szCs w:val="30"/>
        </w:rPr>
        <w:t>）黑</w:t>
      </w:r>
      <w:r>
        <w:rPr>
          <w:rFonts w:hint="eastAsia"/>
          <w:sz w:val="30"/>
          <w:szCs w:val="30"/>
        </w:rPr>
        <w:t>1004</w:t>
      </w:r>
      <w:r>
        <w:rPr>
          <w:rFonts w:hint="eastAsia"/>
          <w:sz w:val="30"/>
          <w:szCs w:val="30"/>
        </w:rPr>
        <w:t>民初</w:t>
      </w:r>
      <w:r>
        <w:rPr>
          <w:rFonts w:hint="eastAsia"/>
          <w:sz w:val="30"/>
          <w:szCs w:val="30"/>
        </w:rPr>
        <w:t>582</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日立案后，依法组成合议庭，公开开庭进行了审理。上诉人王荣波、被上诉人林业医院的委托诉讼代理人金鹏姝、马凤军到庭参加诉讼，原审</w:t>
      </w:r>
      <w:r>
        <w:rPr>
          <w:rFonts w:hint="eastAsia"/>
          <w:sz w:val="30"/>
          <w:szCs w:val="30"/>
        </w:rPr>
        <w:t>原告王荣强、王荣刚、王荣杰经传票合法传唤，拒不到庭参加诉讼，本院依法缺席审理。本案现已审理终结。</w:t>
      </w:r>
    </w:p>
    <w:p w:rsidR="00000000" w:rsidRDefault="000655D0">
      <w:pPr>
        <w:spacing w:line="500" w:lineRule="atLeast"/>
        <w:ind w:firstLine="600"/>
        <w:divId w:val="1495222487"/>
        <w:rPr>
          <w:rFonts w:hint="eastAsia"/>
          <w:sz w:val="30"/>
          <w:szCs w:val="30"/>
        </w:rPr>
      </w:pPr>
      <w:r>
        <w:rPr>
          <w:rFonts w:hint="eastAsia"/>
          <w:sz w:val="30"/>
          <w:szCs w:val="30"/>
        </w:rPr>
        <w:lastRenderedPageBreak/>
        <w:t>王荣波上诉请求</w:t>
      </w:r>
      <w:r>
        <w:rPr>
          <w:rFonts w:hint="eastAsia"/>
          <w:sz w:val="30"/>
          <w:szCs w:val="30"/>
        </w:rPr>
        <w:t>:1.</w:t>
      </w:r>
      <w:r>
        <w:rPr>
          <w:rFonts w:hint="eastAsia"/>
          <w:sz w:val="30"/>
          <w:szCs w:val="30"/>
        </w:rPr>
        <w:t>请求撤销黑龙江省牡丹江市爱民区人民法院（</w:t>
      </w:r>
      <w:r>
        <w:rPr>
          <w:rFonts w:hint="eastAsia"/>
          <w:sz w:val="30"/>
          <w:szCs w:val="30"/>
        </w:rPr>
        <w:t>2022</w:t>
      </w:r>
      <w:r>
        <w:rPr>
          <w:rFonts w:hint="eastAsia"/>
          <w:sz w:val="30"/>
          <w:szCs w:val="30"/>
        </w:rPr>
        <w:t>）黑</w:t>
      </w:r>
      <w:r>
        <w:rPr>
          <w:rFonts w:hint="eastAsia"/>
          <w:sz w:val="30"/>
          <w:szCs w:val="30"/>
        </w:rPr>
        <w:t>1004</w:t>
      </w:r>
      <w:r>
        <w:rPr>
          <w:rFonts w:hint="eastAsia"/>
          <w:sz w:val="30"/>
          <w:szCs w:val="30"/>
        </w:rPr>
        <w:t>民初</w:t>
      </w:r>
      <w:r>
        <w:rPr>
          <w:rFonts w:hint="eastAsia"/>
          <w:sz w:val="30"/>
          <w:szCs w:val="30"/>
        </w:rPr>
        <w:t>582</w:t>
      </w:r>
      <w:r>
        <w:rPr>
          <w:rFonts w:hint="eastAsia"/>
          <w:sz w:val="30"/>
          <w:szCs w:val="30"/>
        </w:rPr>
        <w:t>号民事判决，依法改判王某某两次股骨头置换手术费</w:t>
      </w:r>
      <w:r>
        <w:rPr>
          <w:rFonts w:hint="eastAsia"/>
          <w:sz w:val="30"/>
          <w:szCs w:val="30"/>
        </w:rPr>
        <w:t>42493.95</w:t>
      </w:r>
      <w:r>
        <w:rPr>
          <w:rFonts w:hint="eastAsia"/>
          <w:sz w:val="30"/>
          <w:szCs w:val="30"/>
        </w:rPr>
        <w:t>元、</w:t>
      </w:r>
      <w:r>
        <w:rPr>
          <w:rFonts w:hint="eastAsia"/>
          <w:sz w:val="30"/>
          <w:szCs w:val="30"/>
        </w:rPr>
        <w:t>46733.78</w:t>
      </w:r>
      <w:r>
        <w:rPr>
          <w:rFonts w:hint="eastAsia"/>
          <w:sz w:val="30"/>
          <w:szCs w:val="30"/>
        </w:rPr>
        <w:t>元及两次住院护理费</w:t>
      </w:r>
      <w:r>
        <w:rPr>
          <w:rFonts w:hint="eastAsia"/>
          <w:sz w:val="30"/>
          <w:szCs w:val="30"/>
        </w:rPr>
        <w:t>4942.42</w:t>
      </w:r>
      <w:r>
        <w:rPr>
          <w:rFonts w:hint="eastAsia"/>
          <w:sz w:val="30"/>
          <w:szCs w:val="30"/>
        </w:rPr>
        <w:t>元的剩余</w:t>
      </w:r>
      <w:r>
        <w:rPr>
          <w:rFonts w:hint="eastAsia"/>
          <w:sz w:val="30"/>
          <w:szCs w:val="30"/>
        </w:rPr>
        <w:t>80%</w:t>
      </w:r>
      <w:r>
        <w:rPr>
          <w:rFonts w:hint="eastAsia"/>
          <w:sz w:val="30"/>
          <w:szCs w:val="30"/>
        </w:rPr>
        <w:t>，共计</w:t>
      </w:r>
      <w:r>
        <w:rPr>
          <w:rFonts w:hint="eastAsia"/>
          <w:sz w:val="30"/>
          <w:szCs w:val="30"/>
        </w:rPr>
        <w:t>75336.12</w:t>
      </w:r>
      <w:r>
        <w:rPr>
          <w:rFonts w:hint="eastAsia"/>
          <w:sz w:val="30"/>
          <w:szCs w:val="30"/>
        </w:rPr>
        <w:t>元，由林业医院承担；</w:t>
      </w:r>
      <w:r>
        <w:rPr>
          <w:rFonts w:hint="eastAsia"/>
          <w:sz w:val="30"/>
          <w:szCs w:val="30"/>
        </w:rPr>
        <w:t>2.</w:t>
      </w:r>
      <w:r>
        <w:rPr>
          <w:rFonts w:hint="eastAsia"/>
          <w:sz w:val="30"/>
          <w:szCs w:val="30"/>
        </w:rPr>
        <w:t>请二审法院判决林业医院支付精神抚慰金</w:t>
      </w:r>
      <w:r>
        <w:rPr>
          <w:rFonts w:hint="eastAsia"/>
          <w:sz w:val="30"/>
          <w:szCs w:val="30"/>
        </w:rPr>
        <w:t>40000</w:t>
      </w:r>
      <w:r>
        <w:rPr>
          <w:rFonts w:hint="eastAsia"/>
          <w:sz w:val="30"/>
          <w:szCs w:val="30"/>
        </w:rPr>
        <w:t>元；</w:t>
      </w:r>
      <w:r>
        <w:rPr>
          <w:rFonts w:hint="eastAsia"/>
          <w:sz w:val="30"/>
          <w:szCs w:val="30"/>
        </w:rPr>
        <w:t>3.</w:t>
      </w:r>
      <w:r>
        <w:rPr>
          <w:rFonts w:hint="eastAsia"/>
          <w:sz w:val="30"/>
          <w:szCs w:val="30"/>
        </w:rPr>
        <w:t>一、二审诉讼费用由林业医院承担。事实与理由：鉴定机构鉴定时没有把前三条鉴定意见写进书面鉴定内容，</w:t>
      </w:r>
      <w:r>
        <w:rPr>
          <w:rFonts w:hint="eastAsia"/>
          <w:sz w:val="30"/>
          <w:szCs w:val="30"/>
        </w:rPr>
        <w:t>鉴定机构也没有在鉴定会上对患方陈述意见进行质证。鉴定结果医院承担责任比例过低，由于法院委托鉴定事项过于局限，鉴定机构是针对书面委托意见给予结论从形式上没有明显不妥，所以王荣波没有申请重新鉴定。同时从常理推定如果患者知道得了肺癌，肯定不会再选择只置换股骨头，因为股骨头坏死是个受限性的慢××，肺癌是需要紧急治疗的病，因此患者也因做了两次手术导致身体极度虚弱，癌细胞扩散，无法手术治疗而去世，故林业医院给患者所做的两次置换股骨头手术属于致害性手术，林业医院收取的医疗费用属于不当得利，手术费用必须全部退赔。综上，请二</w:t>
      </w:r>
      <w:r>
        <w:rPr>
          <w:rFonts w:hint="eastAsia"/>
          <w:sz w:val="30"/>
          <w:szCs w:val="30"/>
        </w:rPr>
        <w:t>审法院支持王荣波的上诉请求。</w:t>
      </w:r>
    </w:p>
    <w:p w:rsidR="00000000" w:rsidRDefault="000655D0">
      <w:pPr>
        <w:spacing w:line="500" w:lineRule="atLeast"/>
        <w:ind w:firstLine="600"/>
        <w:divId w:val="2086217424"/>
        <w:rPr>
          <w:rFonts w:hint="eastAsia"/>
          <w:sz w:val="30"/>
          <w:szCs w:val="30"/>
        </w:rPr>
      </w:pPr>
      <w:r>
        <w:rPr>
          <w:rFonts w:hint="eastAsia"/>
          <w:sz w:val="30"/>
          <w:szCs w:val="30"/>
        </w:rPr>
        <w:t>林业医院辩称，本案一审判决认定事实清楚，适用法律有误，认定林医院承担</w:t>
      </w:r>
      <w:r>
        <w:rPr>
          <w:rFonts w:hint="eastAsia"/>
          <w:sz w:val="30"/>
          <w:szCs w:val="30"/>
        </w:rPr>
        <w:t>20%</w:t>
      </w:r>
      <w:r>
        <w:rPr>
          <w:rFonts w:hint="eastAsia"/>
          <w:sz w:val="30"/>
          <w:szCs w:val="30"/>
        </w:rPr>
        <w:t>的赔偿责任的比例过高。根据司法鉴定结论，参与度为</w:t>
      </w:r>
      <w:r>
        <w:rPr>
          <w:rFonts w:hint="eastAsia"/>
          <w:sz w:val="30"/>
          <w:szCs w:val="30"/>
        </w:rPr>
        <w:t>10%-20%</w:t>
      </w:r>
      <w:r>
        <w:rPr>
          <w:rFonts w:hint="eastAsia"/>
          <w:sz w:val="30"/>
          <w:szCs w:val="30"/>
        </w:rPr>
        <w:t>，林业医院应承担</w:t>
      </w:r>
      <w:r>
        <w:rPr>
          <w:rFonts w:hint="eastAsia"/>
          <w:sz w:val="30"/>
          <w:szCs w:val="30"/>
        </w:rPr>
        <w:t>10%</w:t>
      </w:r>
      <w:r>
        <w:rPr>
          <w:rFonts w:hint="eastAsia"/>
          <w:sz w:val="30"/>
          <w:szCs w:val="30"/>
        </w:rPr>
        <w:t>的赔偿责任。另外关于王荣波父亲治疗原发性疾病的费用，林业医院不应承担。王荣波的上诉理由不能成立，因此请求法院驳回王荣波的上诉请求，改判林业医院承担</w:t>
      </w:r>
      <w:r>
        <w:rPr>
          <w:rFonts w:hint="eastAsia"/>
          <w:sz w:val="30"/>
          <w:szCs w:val="30"/>
        </w:rPr>
        <w:t>10%</w:t>
      </w:r>
      <w:r>
        <w:rPr>
          <w:rFonts w:hint="eastAsia"/>
          <w:sz w:val="30"/>
          <w:szCs w:val="30"/>
        </w:rPr>
        <w:t>的赔偿责任。</w:t>
      </w:r>
    </w:p>
    <w:p w:rsidR="00000000" w:rsidRDefault="000655D0">
      <w:pPr>
        <w:spacing w:line="500" w:lineRule="atLeast"/>
        <w:ind w:firstLine="600"/>
        <w:divId w:val="69350347"/>
        <w:rPr>
          <w:rFonts w:hint="eastAsia"/>
          <w:sz w:val="30"/>
          <w:szCs w:val="30"/>
        </w:rPr>
      </w:pPr>
      <w:r>
        <w:rPr>
          <w:rFonts w:hint="eastAsia"/>
          <w:sz w:val="30"/>
          <w:szCs w:val="30"/>
        </w:rPr>
        <w:t>王荣刚、王荣强、王荣杰未到庭答辩，亦未提交书面答辩意见。</w:t>
      </w:r>
    </w:p>
    <w:p w:rsidR="00000000" w:rsidRDefault="000655D0">
      <w:pPr>
        <w:spacing w:line="500" w:lineRule="atLeast"/>
        <w:ind w:firstLine="600"/>
        <w:divId w:val="250547845"/>
        <w:rPr>
          <w:rFonts w:hint="eastAsia"/>
          <w:sz w:val="30"/>
          <w:szCs w:val="30"/>
        </w:rPr>
      </w:pPr>
      <w:r>
        <w:rPr>
          <w:rFonts w:hint="eastAsia"/>
          <w:sz w:val="30"/>
          <w:szCs w:val="30"/>
        </w:rPr>
        <w:t>王荣波、王荣刚、王荣强、王荣杰向一审法院提出诉讼请求：</w:t>
      </w:r>
      <w:r>
        <w:rPr>
          <w:rFonts w:hint="eastAsia"/>
          <w:sz w:val="30"/>
          <w:szCs w:val="30"/>
        </w:rPr>
        <w:t>1.</w:t>
      </w:r>
      <w:r>
        <w:rPr>
          <w:rFonts w:hint="eastAsia"/>
          <w:sz w:val="30"/>
          <w:szCs w:val="30"/>
        </w:rPr>
        <w:t>林业医院赔偿因医疗事故造成的经济损失总计</w:t>
      </w:r>
      <w:r>
        <w:rPr>
          <w:rFonts w:hint="eastAsia"/>
          <w:sz w:val="30"/>
          <w:szCs w:val="30"/>
        </w:rPr>
        <w:lastRenderedPageBreak/>
        <w:t>4</w:t>
      </w:r>
      <w:r>
        <w:rPr>
          <w:rFonts w:hint="eastAsia"/>
          <w:sz w:val="30"/>
          <w:szCs w:val="30"/>
        </w:rPr>
        <w:t>45398.33</w:t>
      </w:r>
      <w:r>
        <w:rPr>
          <w:rFonts w:hint="eastAsia"/>
          <w:sz w:val="30"/>
          <w:szCs w:val="30"/>
        </w:rPr>
        <w:t>元，鉴定后变更此项诉讼请求金额为</w:t>
      </w:r>
      <w:r>
        <w:rPr>
          <w:rFonts w:hint="eastAsia"/>
          <w:sz w:val="30"/>
          <w:szCs w:val="30"/>
        </w:rPr>
        <w:t>256795.85</w:t>
      </w:r>
      <w:r>
        <w:rPr>
          <w:rFonts w:hint="eastAsia"/>
          <w:sz w:val="30"/>
          <w:szCs w:val="30"/>
        </w:rPr>
        <w:t>元，第二次庭审中增加精神抚慰金至</w:t>
      </w:r>
      <w:r>
        <w:rPr>
          <w:rFonts w:hint="eastAsia"/>
          <w:sz w:val="30"/>
          <w:szCs w:val="30"/>
        </w:rPr>
        <w:t>40000</w:t>
      </w:r>
      <w:r>
        <w:rPr>
          <w:rFonts w:hint="eastAsia"/>
          <w:sz w:val="30"/>
          <w:szCs w:val="30"/>
        </w:rPr>
        <w:t>元，合计</w:t>
      </w:r>
      <w:r>
        <w:rPr>
          <w:rFonts w:hint="eastAsia"/>
          <w:sz w:val="30"/>
          <w:szCs w:val="30"/>
        </w:rPr>
        <w:t>276795.85</w:t>
      </w:r>
      <w:r>
        <w:rPr>
          <w:rFonts w:hint="eastAsia"/>
          <w:sz w:val="30"/>
          <w:szCs w:val="30"/>
        </w:rPr>
        <w:t>元；</w:t>
      </w:r>
      <w:r>
        <w:rPr>
          <w:rFonts w:hint="eastAsia"/>
          <w:sz w:val="30"/>
          <w:szCs w:val="30"/>
        </w:rPr>
        <w:t>2.</w:t>
      </w:r>
      <w:r>
        <w:rPr>
          <w:rFonts w:hint="eastAsia"/>
          <w:sz w:val="30"/>
          <w:szCs w:val="30"/>
        </w:rPr>
        <w:t>林业医院承担诉讼费用。</w:t>
      </w:r>
    </w:p>
    <w:p w:rsidR="00000000" w:rsidRDefault="000655D0">
      <w:pPr>
        <w:spacing w:line="500" w:lineRule="atLeast"/>
        <w:ind w:firstLine="600"/>
        <w:divId w:val="223374850"/>
        <w:rPr>
          <w:rFonts w:hint="eastAsia"/>
          <w:sz w:val="30"/>
          <w:szCs w:val="30"/>
        </w:rPr>
      </w:pPr>
      <w:r>
        <w:rPr>
          <w:rFonts w:hint="eastAsia"/>
          <w:sz w:val="30"/>
          <w:szCs w:val="30"/>
        </w:rPr>
        <w:t>一审法院认定如下事实：</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日，王某某因双侧股骨头坏死入住林业医院骨外科治疗，入院后进行了右侧人工全髋关节置换术，并于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日出院，花费医疗费</w:t>
      </w:r>
      <w:r>
        <w:rPr>
          <w:rFonts w:hint="eastAsia"/>
          <w:sz w:val="30"/>
          <w:szCs w:val="30"/>
        </w:rPr>
        <w:t>42493.95</w:t>
      </w:r>
      <w:r>
        <w:rPr>
          <w:rFonts w:hint="eastAsia"/>
          <w:sz w:val="30"/>
          <w:szCs w:val="30"/>
        </w:rPr>
        <w:t>元，林业医院出具</w:t>
      </w:r>
      <w:r>
        <w:rPr>
          <w:rFonts w:hint="eastAsia"/>
          <w:sz w:val="30"/>
          <w:szCs w:val="30"/>
        </w:rPr>
        <w:t>18</w:t>
      </w:r>
      <w:r>
        <w:rPr>
          <w:rFonts w:hint="eastAsia"/>
          <w:sz w:val="30"/>
          <w:szCs w:val="30"/>
        </w:rPr>
        <w:t>天的陪护证明。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日，王某某再次入住林业医院骨外科治疗，入院后进行了左侧人工全髋关节置换术，并于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日出院，出院主要诊断</w:t>
      </w:r>
      <w:r>
        <w:rPr>
          <w:rFonts w:hint="eastAsia"/>
          <w:sz w:val="30"/>
          <w:szCs w:val="30"/>
        </w:rPr>
        <w:t>为双侧股骨头坏死；其他诊断为右侧人工全髋关节置换术后，花费医疗费</w:t>
      </w:r>
      <w:r>
        <w:rPr>
          <w:rFonts w:hint="eastAsia"/>
          <w:sz w:val="30"/>
          <w:szCs w:val="30"/>
        </w:rPr>
        <w:t>46733.78</w:t>
      </w:r>
      <w:r>
        <w:rPr>
          <w:rFonts w:hint="eastAsia"/>
          <w:sz w:val="30"/>
          <w:szCs w:val="30"/>
        </w:rPr>
        <w:t>元，林业医院出具</w:t>
      </w:r>
      <w:r>
        <w:rPr>
          <w:rFonts w:hint="eastAsia"/>
          <w:sz w:val="30"/>
          <w:szCs w:val="30"/>
        </w:rPr>
        <w:t>25</w:t>
      </w:r>
      <w:r>
        <w:rPr>
          <w:rFonts w:hint="eastAsia"/>
          <w:sz w:val="30"/>
          <w:szCs w:val="30"/>
        </w:rPr>
        <w:t>天的陪护证明。王荣波、王荣刚、王荣强、王荣杰称上述两次住院，陪护人员均为王荣波，王荣波在陪护期间没有工作。</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日，王某某因发热再次入住林业医院骨外科治疗，花费医疗费</w:t>
      </w:r>
      <w:r>
        <w:rPr>
          <w:rFonts w:hint="eastAsia"/>
          <w:sz w:val="30"/>
          <w:szCs w:val="30"/>
        </w:rPr>
        <w:t>471</w:t>
      </w:r>
      <w:r>
        <w:rPr>
          <w:rFonts w:hint="eastAsia"/>
          <w:sz w:val="30"/>
          <w:szCs w:val="30"/>
        </w:rPr>
        <w:t>元，并于当日转入该院呼吸科，呼吸科出院主要诊断为肺炎，其他诊断为肺占位××变，王某某于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日出院，花费医疗费</w:t>
      </w:r>
      <w:r>
        <w:rPr>
          <w:rFonts w:hint="eastAsia"/>
          <w:sz w:val="30"/>
          <w:szCs w:val="30"/>
        </w:rPr>
        <w:t>2151.60</w:t>
      </w:r>
      <w:r>
        <w:rPr>
          <w:rFonts w:hint="eastAsia"/>
          <w:sz w:val="30"/>
          <w:szCs w:val="30"/>
        </w:rPr>
        <w:t>元。</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日，王某某入住牡丹江市肿瘤医院肿瘤内二科住院治疗，</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w:t>
      </w:r>
      <w:r>
        <w:rPr>
          <w:rFonts w:hint="eastAsia"/>
          <w:sz w:val="30"/>
          <w:szCs w:val="30"/>
        </w:rPr>
        <w:t>出院，出院诊断为右肺癌。</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日，王某某入住深圳市南山区西丽人民医院重症医学科治疗，门（急）诊诊断为呼吸困难查因，并于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日出院，出院主要诊断为：右肺上叶鳞癌伴纵隔淋巴结转移、肺部感染、脓毒性休克，花费医疗费</w:t>
      </w:r>
      <w:r>
        <w:rPr>
          <w:rFonts w:hint="eastAsia"/>
          <w:sz w:val="30"/>
          <w:szCs w:val="30"/>
        </w:rPr>
        <w:t>4369.43</w:t>
      </w:r>
      <w:r>
        <w:rPr>
          <w:rFonts w:hint="eastAsia"/>
          <w:sz w:val="30"/>
          <w:szCs w:val="30"/>
        </w:rPr>
        <w:t>元。</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日，深圳市南山区西丽人民医院出具王某某居民死亡医学证明（推断）书一份，记载王某某的死亡日期为</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日，死亡原因为脓毒休克。王荣波、王荣刚、王荣强、王荣杰因林业医院为王某某行双侧人工全髋关节置换术过程中均未给王某某做胸片，未</w:t>
      </w:r>
      <w:r>
        <w:rPr>
          <w:rFonts w:hint="eastAsia"/>
          <w:sz w:val="30"/>
          <w:szCs w:val="30"/>
        </w:rPr>
        <w:t>查出肺癌而与林业医院产生医疗纠纷，医疗纠纷发生后，经牡丹江市医患纠纷人民调解委员会委托牡丹江市医学会进行鉴定，牡丹江市医学会于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日出具牡医鉴﹝</w:t>
      </w:r>
      <w:r>
        <w:rPr>
          <w:rFonts w:hint="eastAsia"/>
          <w:sz w:val="30"/>
          <w:szCs w:val="30"/>
        </w:rPr>
        <w:t>2018</w:t>
      </w:r>
      <w:r>
        <w:rPr>
          <w:rFonts w:hint="eastAsia"/>
          <w:sz w:val="30"/>
          <w:szCs w:val="30"/>
        </w:rPr>
        <w:t>﹞</w:t>
      </w:r>
      <w:r>
        <w:rPr>
          <w:rFonts w:hint="eastAsia"/>
          <w:sz w:val="30"/>
          <w:szCs w:val="30"/>
        </w:rPr>
        <w:t>031</w:t>
      </w:r>
      <w:r>
        <w:rPr>
          <w:rFonts w:hint="eastAsia"/>
          <w:sz w:val="30"/>
          <w:szCs w:val="30"/>
        </w:rPr>
        <w:t>号医疗事故技术鉴定书，鉴定结论为：构成医疗事故，属于四级医疗事故，医方承担主要责任。王荣波、王荣刚、王荣强、王荣杰支付鉴定费</w:t>
      </w:r>
      <w:r>
        <w:rPr>
          <w:rFonts w:hint="eastAsia"/>
          <w:sz w:val="30"/>
          <w:szCs w:val="30"/>
        </w:rPr>
        <w:t>2200</w:t>
      </w:r>
      <w:r>
        <w:rPr>
          <w:rFonts w:hint="eastAsia"/>
          <w:sz w:val="30"/>
          <w:szCs w:val="30"/>
        </w:rPr>
        <w:t>元。林业医院对牡丹江市医学会鉴定结论不服，提出再次鉴定申请。黑龙江省医学会于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日出具黑龙江省医鉴﹝</w:t>
      </w:r>
      <w:r>
        <w:rPr>
          <w:rFonts w:hint="eastAsia"/>
          <w:sz w:val="30"/>
          <w:szCs w:val="30"/>
        </w:rPr>
        <w:t>2019</w:t>
      </w:r>
      <w:r>
        <w:rPr>
          <w:rFonts w:hint="eastAsia"/>
          <w:sz w:val="30"/>
          <w:szCs w:val="30"/>
        </w:rPr>
        <w:t>﹞</w:t>
      </w:r>
      <w:r>
        <w:rPr>
          <w:rFonts w:hint="eastAsia"/>
          <w:sz w:val="30"/>
          <w:szCs w:val="30"/>
        </w:rPr>
        <w:t>02</w:t>
      </w:r>
      <w:r>
        <w:rPr>
          <w:rFonts w:hint="eastAsia"/>
          <w:sz w:val="30"/>
          <w:szCs w:val="30"/>
        </w:rPr>
        <w:t>号医疗事故技术鉴定书，鉴定结论为：本病例属于四级医疗事故，医方承担完全责任。</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黑龙江省医学会医疗事故技术鉴定办公室给牡丹江市医疗纠纷人民调解委员会出具回复函一份，回复内容为：患方提出的这几点意见在鉴定会上都已陈述，基于医方这些诊疗过失，延误了患者肺癌的诊治，负完全责任。故专家组出具的鉴定结论为：本案例属于四级医疗事故，医方承担完全责任。患者死亡是由于原发病所致。诉讼中，王荣波、王荣刚、王荣强、王荣杰表示对医学会鉴定结论有异议，并申请进行司法鉴定，一审法院依法委托哈尔滨大工司法鉴定中心进行司法鉴定，该鉴定中心于</w:t>
      </w:r>
      <w:r>
        <w:rPr>
          <w:rFonts w:hint="eastAsia"/>
          <w:sz w:val="30"/>
          <w:szCs w:val="30"/>
        </w:rPr>
        <w:t>2022</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日出具司法鉴定意见书，鉴定意见为：</w:t>
      </w:r>
      <w:r>
        <w:rPr>
          <w:rFonts w:hint="eastAsia"/>
          <w:sz w:val="30"/>
          <w:szCs w:val="30"/>
        </w:rPr>
        <w:t>1</w:t>
      </w:r>
      <w:r>
        <w:rPr>
          <w:rFonts w:hint="eastAsia"/>
          <w:sz w:val="30"/>
          <w:szCs w:val="30"/>
        </w:rPr>
        <w:t>.</w:t>
      </w:r>
      <w:r>
        <w:rPr>
          <w:rFonts w:hint="eastAsia"/>
          <w:sz w:val="30"/>
          <w:szCs w:val="30"/>
        </w:rPr>
        <w:t>医方（林业医院）对被鉴定人王某某的诊疗行为存在过错。</w:t>
      </w:r>
      <w:r>
        <w:rPr>
          <w:rFonts w:hint="eastAsia"/>
          <w:sz w:val="30"/>
          <w:szCs w:val="30"/>
        </w:rPr>
        <w:t>2.</w:t>
      </w:r>
      <w:r>
        <w:rPr>
          <w:rFonts w:hint="eastAsia"/>
          <w:sz w:val="30"/>
          <w:szCs w:val="30"/>
        </w:rPr>
        <w:t>医方的过错与被鉴定人为王某某的损害后果（丧失生存机会）之间存在因果关系。</w:t>
      </w:r>
      <w:r>
        <w:rPr>
          <w:rFonts w:hint="eastAsia"/>
          <w:sz w:val="30"/>
          <w:szCs w:val="30"/>
        </w:rPr>
        <w:t>3.</w:t>
      </w:r>
      <w:r>
        <w:rPr>
          <w:rFonts w:hint="eastAsia"/>
          <w:sz w:val="30"/>
          <w:szCs w:val="30"/>
        </w:rPr>
        <w:t>医方对患者的死亡应承担的责任系数、参与度约为</w:t>
      </w:r>
      <w:r>
        <w:rPr>
          <w:rFonts w:hint="eastAsia"/>
          <w:sz w:val="30"/>
          <w:szCs w:val="30"/>
        </w:rPr>
        <w:t>10-20%</w:t>
      </w:r>
      <w:r>
        <w:rPr>
          <w:rFonts w:hint="eastAsia"/>
          <w:sz w:val="30"/>
          <w:szCs w:val="30"/>
        </w:rPr>
        <w:t>。王荣波支付鉴定费</w:t>
      </w:r>
      <w:r>
        <w:rPr>
          <w:rFonts w:hint="eastAsia"/>
          <w:sz w:val="30"/>
          <w:szCs w:val="30"/>
        </w:rPr>
        <w:t>5500</w:t>
      </w:r>
      <w:r>
        <w:rPr>
          <w:rFonts w:hint="eastAsia"/>
          <w:sz w:val="30"/>
          <w:szCs w:val="30"/>
        </w:rPr>
        <w:t>元。另查，王某某的户籍所在地为黑龙江省海林市××镇××村，该村村民委员会出具证明一份，主要内容为：本村村民王某某（已故），父亲、母亲已故，妻子已故。现有长子王荣波、次子王荣刚、三子王荣强、四子王荣杰。王荣波、王荣刚、王荣强、王荣杰称，如果林业医院未违反医疗常规，及时行肺部检查，在检查发现肺癌的情</w:t>
      </w:r>
      <w:r>
        <w:rPr>
          <w:rFonts w:hint="eastAsia"/>
          <w:sz w:val="30"/>
          <w:szCs w:val="30"/>
        </w:rPr>
        <w:t>况下，王某某就不会行双侧人工全髋关节置换术，故关于两次治疗股骨头坏死的医疗费、陪护费、伙食补助费应由医院全额赔偿。林业医院称，其两次行人工全髋关节置换术的诊疗行为不存在过错，故对因治疗股骨头产生的医疗费、陪护费、伙食补助费不同意予以赔偿。</w:t>
      </w:r>
    </w:p>
    <w:p w:rsidR="00000000" w:rsidRDefault="000655D0">
      <w:pPr>
        <w:spacing w:line="500" w:lineRule="atLeast"/>
        <w:ind w:firstLine="600"/>
        <w:divId w:val="1807039805"/>
        <w:rPr>
          <w:rFonts w:hint="eastAsia"/>
          <w:sz w:val="30"/>
          <w:szCs w:val="30"/>
        </w:rPr>
      </w:pPr>
      <w:r>
        <w:rPr>
          <w:rFonts w:hint="eastAsia"/>
          <w:sz w:val="30"/>
          <w:szCs w:val="30"/>
        </w:rPr>
        <w:t>一审法院认为，本案争议焦点：林业医院对王某某损害后果承担责任的比例；林业医院应赔偿各项费用的金额。关于本案适用法律的问题。《最高人民法院关于适</w:t>
      </w:r>
      <w:r>
        <w:rPr>
          <w:rFonts w:hint="eastAsia"/>
          <w:sz w:val="30"/>
          <w:szCs w:val="30"/>
        </w:rPr>
        <w:t>用</w:t>
      </w:r>
      <w:r>
        <w:rPr>
          <w:rFonts w:hint="eastAsia"/>
          <w:sz w:val="30"/>
          <w:szCs w:val="30"/>
        </w:rPr>
        <w:t>时间效力的若干规定》第一条第二款规定：“民法典施行前的法律事实引起的民事纠纷案件，适用当时的法律、司法解释的规定，但是法律、司法</w:t>
      </w:r>
      <w:r>
        <w:rPr>
          <w:rFonts w:hint="eastAsia"/>
          <w:sz w:val="30"/>
          <w:szCs w:val="30"/>
        </w:rPr>
        <w:t>解释另有规定的除外。”本案医疗行为及损害后果发生在民法典施行前，现因该法律事实引起的民事纠纷应适用当时的法律、司法解释的规定，除非法律、司法解释另有规定。根据《中华人民共和国侵权责任法》第五十四条的规定，患者在诊疗活动中受到损害，医疗机构或者其医务人员有过错的，由医疗机构承担赔偿责任。本案中，司法鉴定意见书的鉴定意见为医方对患者的死亡应承担的责任系数、参与度约为</w:t>
      </w:r>
      <w:r>
        <w:rPr>
          <w:rFonts w:hint="eastAsia"/>
          <w:sz w:val="30"/>
          <w:szCs w:val="30"/>
        </w:rPr>
        <w:t>10-20%</w:t>
      </w:r>
      <w:r>
        <w:rPr>
          <w:rFonts w:hint="eastAsia"/>
          <w:sz w:val="30"/>
          <w:szCs w:val="30"/>
        </w:rPr>
        <w:t>，本院酌定林业医院承担</w:t>
      </w:r>
      <w:r>
        <w:rPr>
          <w:rFonts w:hint="eastAsia"/>
          <w:sz w:val="30"/>
          <w:szCs w:val="30"/>
        </w:rPr>
        <w:t>20%</w:t>
      </w:r>
      <w:r>
        <w:rPr>
          <w:rFonts w:hint="eastAsia"/>
          <w:sz w:val="30"/>
          <w:szCs w:val="30"/>
        </w:rPr>
        <w:t>赔偿责任。因鉴定意见中认定林业医院对王某某的诊疗行为存在过错，故王某某在林业医院治疗期间的医疗费、护理费、伙</w:t>
      </w:r>
      <w:r>
        <w:rPr>
          <w:rFonts w:hint="eastAsia"/>
          <w:sz w:val="30"/>
          <w:szCs w:val="30"/>
        </w:rPr>
        <w:t>食补助费应计算在赔偿基数内。</w:t>
      </w:r>
    </w:p>
    <w:p w:rsidR="00000000" w:rsidRDefault="000655D0">
      <w:pPr>
        <w:spacing w:line="500" w:lineRule="atLeast"/>
        <w:ind w:firstLine="600"/>
        <w:divId w:val="1986231778"/>
        <w:rPr>
          <w:rFonts w:hint="eastAsia"/>
          <w:sz w:val="30"/>
          <w:szCs w:val="30"/>
        </w:rPr>
      </w:pPr>
      <w:r>
        <w:rPr>
          <w:rFonts w:hint="eastAsia"/>
          <w:sz w:val="30"/>
          <w:szCs w:val="30"/>
        </w:rPr>
        <w:t>关于王荣波、王荣刚、王荣强、王荣杰诉请的各项费用：</w:t>
      </w:r>
      <w:r>
        <w:rPr>
          <w:rFonts w:hint="eastAsia"/>
          <w:sz w:val="30"/>
          <w:szCs w:val="30"/>
        </w:rPr>
        <w:t>1.</w:t>
      </w:r>
      <w:r>
        <w:rPr>
          <w:rFonts w:hint="eastAsia"/>
          <w:sz w:val="30"/>
          <w:szCs w:val="30"/>
        </w:rPr>
        <w:t>医疗费：王某某四次在林业医院、一次在深圳市南山区西丽人民医院住院治疗分别花费医疗费</w:t>
      </w:r>
      <w:r>
        <w:rPr>
          <w:rFonts w:hint="eastAsia"/>
          <w:sz w:val="30"/>
          <w:szCs w:val="30"/>
        </w:rPr>
        <w:t>42493.95</w:t>
      </w:r>
      <w:r>
        <w:rPr>
          <w:rFonts w:hint="eastAsia"/>
          <w:sz w:val="30"/>
          <w:szCs w:val="30"/>
        </w:rPr>
        <w:t>元、</w:t>
      </w:r>
      <w:r>
        <w:rPr>
          <w:rFonts w:hint="eastAsia"/>
          <w:sz w:val="30"/>
          <w:szCs w:val="30"/>
        </w:rPr>
        <w:t>46733.78</w:t>
      </w:r>
      <w:r>
        <w:rPr>
          <w:rFonts w:hint="eastAsia"/>
          <w:sz w:val="30"/>
          <w:szCs w:val="30"/>
        </w:rPr>
        <w:t>元、</w:t>
      </w:r>
      <w:r>
        <w:rPr>
          <w:rFonts w:hint="eastAsia"/>
          <w:sz w:val="30"/>
          <w:szCs w:val="30"/>
        </w:rPr>
        <w:t>471</w:t>
      </w:r>
      <w:r>
        <w:rPr>
          <w:rFonts w:hint="eastAsia"/>
          <w:sz w:val="30"/>
          <w:szCs w:val="30"/>
        </w:rPr>
        <w:t>元、</w:t>
      </w:r>
      <w:r>
        <w:rPr>
          <w:rFonts w:hint="eastAsia"/>
          <w:sz w:val="30"/>
          <w:szCs w:val="30"/>
        </w:rPr>
        <w:t>2151.60</w:t>
      </w:r>
      <w:r>
        <w:rPr>
          <w:rFonts w:hint="eastAsia"/>
          <w:sz w:val="30"/>
          <w:szCs w:val="30"/>
        </w:rPr>
        <w:t>元、</w:t>
      </w:r>
      <w:r>
        <w:rPr>
          <w:rFonts w:hint="eastAsia"/>
          <w:sz w:val="30"/>
          <w:szCs w:val="30"/>
        </w:rPr>
        <w:t>4369.43</w:t>
      </w:r>
      <w:r>
        <w:rPr>
          <w:rFonts w:hint="eastAsia"/>
          <w:sz w:val="30"/>
          <w:szCs w:val="30"/>
        </w:rPr>
        <w:t>元，林业医院予以认可，在深圳市南山区西丽人民医院的住院费用王荣波、王荣刚、王荣强、王荣杰，按</w:t>
      </w:r>
      <w:r>
        <w:rPr>
          <w:rFonts w:hint="eastAsia"/>
          <w:sz w:val="30"/>
          <w:szCs w:val="30"/>
        </w:rPr>
        <w:t>4363</w:t>
      </w:r>
      <w:r>
        <w:rPr>
          <w:rFonts w:hint="eastAsia"/>
          <w:sz w:val="30"/>
          <w:szCs w:val="30"/>
        </w:rPr>
        <w:t>元主张，上述费用合计</w:t>
      </w:r>
      <w:r>
        <w:rPr>
          <w:rFonts w:hint="eastAsia"/>
          <w:sz w:val="30"/>
          <w:szCs w:val="30"/>
        </w:rPr>
        <w:t>96213.33</w:t>
      </w:r>
      <w:r>
        <w:rPr>
          <w:rFonts w:hint="eastAsia"/>
          <w:sz w:val="30"/>
          <w:szCs w:val="30"/>
        </w:rPr>
        <w:t>元，予以支持。王荣波、王荣刚、王荣强、王荣杰主张两次治疗股骨头的医疗费林业医院应全额赔偿，理由为如果查出肺癌，将不进行双侧股骨头</w:t>
      </w:r>
      <w:r>
        <w:rPr>
          <w:rFonts w:hint="eastAsia"/>
          <w:sz w:val="30"/>
          <w:szCs w:val="30"/>
        </w:rPr>
        <w:t>手术，该假设性结论不具有客观性及必然性，不予采信。</w:t>
      </w:r>
      <w:r>
        <w:rPr>
          <w:rFonts w:hint="eastAsia"/>
          <w:sz w:val="30"/>
          <w:szCs w:val="30"/>
        </w:rPr>
        <w:t>2.</w:t>
      </w:r>
      <w:r>
        <w:rPr>
          <w:rFonts w:hint="eastAsia"/>
          <w:sz w:val="30"/>
          <w:szCs w:val="30"/>
        </w:rPr>
        <w:t>护理费：王荣波、王荣刚、王荣强、王荣杰主张两次治疗股骨头住院期间的护理费，共计</w:t>
      </w:r>
      <w:r>
        <w:rPr>
          <w:rFonts w:hint="eastAsia"/>
          <w:sz w:val="30"/>
          <w:szCs w:val="30"/>
        </w:rPr>
        <w:t>43</w:t>
      </w:r>
      <w:r>
        <w:rPr>
          <w:rFonts w:hint="eastAsia"/>
          <w:sz w:val="30"/>
          <w:szCs w:val="30"/>
        </w:rPr>
        <w:t>天，按每天</w:t>
      </w:r>
      <w:r>
        <w:rPr>
          <w:rFonts w:hint="eastAsia"/>
          <w:sz w:val="30"/>
          <w:szCs w:val="30"/>
        </w:rPr>
        <w:t>130</w:t>
      </w:r>
      <w:r>
        <w:rPr>
          <w:rFonts w:hint="eastAsia"/>
          <w:sz w:val="30"/>
          <w:szCs w:val="30"/>
        </w:rPr>
        <w:t>元主张，合计</w:t>
      </w:r>
      <w:r>
        <w:rPr>
          <w:rFonts w:hint="eastAsia"/>
          <w:sz w:val="30"/>
          <w:szCs w:val="30"/>
        </w:rPr>
        <w:t>5590</w:t>
      </w:r>
      <w:r>
        <w:rPr>
          <w:rFonts w:hint="eastAsia"/>
          <w:sz w:val="30"/>
          <w:szCs w:val="30"/>
        </w:rPr>
        <w:t>元，根据《最高人民法院关于审理人身损害赔偿案件适用法律若干问题的解释》第八条规定，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w:t>
      </w:r>
      <w:r>
        <w:rPr>
          <w:rFonts w:hint="eastAsia"/>
          <w:sz w:val="30"/>
          <w:szCs w:val="30"/>
        </w:rPr>
        <w:t>林业医院为王某某出具了两次住院共</w:t>
      </w:r>
      <w:r>
        <w:rPr>
          <w:rFonts w:hint="eastAsia"/>
          <w:sz w:val="30"/>
          <w:szCs w:val="30"/>
        </w:rPr>
        <w:t>43</w:t>
      </w:r>
      <w:r>
        <w:rPr>
          <w:rFonts w:hint="eastAsia"/>
          <w:sz w:val="30"/>
          <w:szCs w:val="30"/>
        </w:rPr>
        <w:t>天的陪护证明，王荣波、王荣刚、王荣强、王荣杰陈述两次住院护理人员均为王荣波，王荣波在护理王某某期间没有工作，故参照</w:t>
      </w:r>
      <w:r>
        <w:rPr>
          <w:rFonts w:hint="eastAsia"/>
          <w:sz w:val="30"/>
          <w:szCs w:val="30"/>
        </w:rPr>
        <w:t>2021</w:t>
      </w:r>
      <w:r>
        <w:rPr>
          <w:rFonts w:hint="eastAsia"/>
          <w:sz w:val="30"/>
          <w:szCs w:val="30"/>
        </w:rPr>
        <w:t>年度居民服务业每天</w:t>
      </w:r>
      <w:r>
        <w:rPr>
          <w:rFonts w:hint="eastAsia"/>
          <w:sz w:val="30"/>
          <w:szCs w:val="30"/>
        </w:rPr>
        <w:t>114.94</w:t>
      </w:r>
      <w:r>
        <w:rPr>
          <w:rFonts w:hint="eastAsia"/>
          <w:sz w:val="30"/>
          <w:szCs w:val="30"/>
        </w:rPr>
        <w:t>元计算</w:t>
      </w:r>
      <w:r>
        <w:rPr>
          <w:rFonts w:hint="eastAsia"/>
          <w:sz w:val="30"/>
          <w:szCs w:val="30"/>
        </w:rPr>
        <w:t>43</w:t>
      </w:r>
      <w:r>
        <w:rPr>
          <w:rFonts w:hint="eastAsia"/>
          <w:sz w:val="30"/>
          <w:szCs w:val="30"/>
        </w:rPr>
        <w:t>天为</w:t>
      </w:r>
      <w:r>
        <w:rPr>
          <w:rFonts w:hint="eastAsia"/>
          <w:sz w:val="30"/>
          <w:szCs w:val="30"/>
        </w:rPr>
        <w:t>4942.42</w:t>
      </w:r>
      <w:r>
        <w:rPr>
          <w:rFonts w:hint="eastAsia"/>
          <w:sz w:val="30"/>
          <w:szCs w:val="30"/>
        </w:rPr>
        <w:t>元，超出部分，不予支持。</w:t>
      </w:r>
      <w:r>
        <w:rPr>
          <w:rFonts w:hint="eastAsia"/>
          <w:sz w:val="30"/>
          <w:szCs w:val="30"/>
        </w:rPr>
        <w:t>3.</w:t>
      </w:r>
      <w:r>
        <w:rPr>
          <w:rFonts w:hint="eastAsia"/>
          <w:sz w:val="30"/>
          <w:szCs w:val="30"/>
        </w:rPr>
        <w:t>住院伙食补助费：根据《最高人民法院关于审理人身损害赔偿案件适用法律若干问题的解释》第十条规定</w:t>
      </w:r>
      <w:r>
        <w:rPr>
          <w:rFonts w:hint="eastAsia"/>
          <w:sz w:val="30"/>
          <w:szCs w:val="30"/>
        </w:rPr>
        <w:t>,</w:t>
      </w:r>
      <w:r>
        <w:rPr>
          <w:rFonts w:hint="eastAsia"/>
          <w:sz w:val="30"/>
          <w:szCs w:val="30"/>
        </w:rPr>
        <w:t>住院伙食补助费可以参照当地国家机关一般工作人员的出差伙食补助标准予以确定。王荣波、王荣刚、王荣强、王荣杰诉请主张两次在林业医院治疗双侧股骨头坏死期间的住院伙食补助费，按每天</w:t>
      </w:r>
      <w:r>
        <w:rPr>
          <w:rFonts w:hint="eastAsia"/>
          <w:sz w:val="30"/>
          <w:szCs w:val="30"/>
        </w:rPr>
        <w:t>1</w:t>
      </w:r>
      <w:r>
        <w:rPr>
          <w:rFonts w:hint="eastAsia"/>
          <w:sz w:val="30"/>
          <w:szCs w:val="30"/>
        </w:rPr>
        <w:t>00</w:t>
      </w:r>
      <w:r>
        <w:rPr>
          <w:rFonts w:hint="eastAsia"/>
          <w:sz w:val="30"/>
          <w:szCs w:val="30"/>
        </w:rPr>
        <w:t>元，共计</w:t>
      </w:r>
      <w:r>
        <w:rPr>
          <w:rFonts w:hint="eastAsia"/>
          <w:sz w:val="30"/>
          <w:szCs w:val="30"/>
        </w:rPr>
        <w:t>43</w:t>
      </w:r>
      <w:r>
        <w:rPr>
          <w:rFonts w:hint="eastAsia"/>
          <w:sz w:val="30"/>
          <w:szCs w:val="30"/>
        </w:rPr>
        <w:t>天为</w:t>
      </w:r>
      <w:r>
        <w:rPr>
          <w:rFonts w:hint="eastAsia"/>
          <w:sz w:val="30"/>
          <w:szCs w:val="30"/>
        </w:rPr>
        <w:t>4300</w:t>
      </w:r>
      <w:r>
        <w:rPr>
          <w:rFonts w:hint="eastAsia"/>
          <w:sz w:val="30"/>
          <w:szCs w:val="30"/>
        </w:rPr>
        <w:t>元，期限和标准符合法律规定，予以支持。</w:t>
      </w:r>
      <w:r>
        <w:rPr>
          <w:rFonts w:hint="eastAsia"/>
          <w:sz w:val="30"/>
          <w:szCs w:val="30"/>
        </w:rPr>
        <w:t>4.</w:t>
      </w:r>
      <w:r>
        <w:rPr>
          <w:rFonts w:hint="eastAsia"/>
          <w:sz w:val="30"/>
          <w:szCs w:val="30"/>
        </w:rPr>
        <w:t>丧葬费：根据《最高人民法院关于审理人身损害赔偿案件适用法律若干问题的解释》第十四条的规定，丧葬费按照受诉法院所在地上一年度职工月平均工资标准，以六个月总额计算。根据黑龙江省统计局公布的</w:t>
      </w:r>
      <w:r>
        <w:rPr>
          <w:rFonts w:hint="eastAsia"/>
          <w:sz w:val="30"/>
          <w:szCs w:val="30"/>
        </w:rPr>
        <w:t>2021</w:t>
      </w:r>
      <w:r>
        <w:rPr>
          <w:rFonts w:hint="eastAsia"/>
          <w:sz w:val="30"/>
          <w:szCs w:val="30"/>
        </w:rPr>
        <w:t>年度黑龙江省城镇非私营单位就业人员年平均工资</w:t>
      </w:r>
      <w:r>
        <w:rPr>
          <w:rFonts w:hint="eastAsia"/>
          <w:sz w:val="30"/>
          <w:szCs w:val="30"/>
        </w:rPr>
        <w:t>80369</w:t>
      </w:r>
      <w:r>
        <w:rPr>
          <w:rFonts w:hint="eastAsia"/>
          <w:sz w:val="30"/>
          <w:szCs w:val="30"/>
        </w:rPr>
        <w:t>元，计算六个月为</w:t>
      </w:r>
      <w:r>
        <w:rPr>
          <w:rFonts w:hint="eastAsia"/>
          <w:sz w:val="30"/>
          <w:szCs w:val="30"/>
        </w:rPr>
        <w:t>40184.50</w:t>
      </w:r>
      <w:r>
        <w:rPr>
          <w:rFonts w:hint="eastAsia"/>
          <w:sz w:val="30"/>
          <w:szCs w:val="30"/>
        </w:rPr>
        <w:t>元，王荣波、王荣刚、王荣强、王荣杰按</w:t>
      </w:r>
      <w:r>
        <w:rPr>
          <w:rFonts w:hint="eastAsia"/>
          <w:sz w:val="30"/>
          <w:szCs w:val="30"/>
        </w:rPr>
        <w:t>37277</w:t>
      </w:r>
      <w:r>
        <w:rPr>
          <w:rFonts w:hint="eastAsia"/>
          <w:sz w:val="30"/>
          <w:szCs w:val="30"/>
        </w:rPr>
        <w:t>元主张，予以支持。</w:t>
      </w:r>
      <w:r>
        <w:rPr>
          <w:rFonts w:hint="eastAsia"/>
          <w:sz w:val="30"/>
          <w:szCs w:val="30"/>
        </w:rPr>
        <w:t>5.</w:t>
      </w:r>
      <w:r>
        <w:rPr>
          <w:rFonts w:hint="eastAsia"/>
          <w:sz w:val="30"/>
          <w:szCs w:val="30"/>
        </w:rPr>
        <w:t>死亡赔偿金：根据《最高人民法院关于审理人身损害赔偿案件适用法律若干问题的解释》第十五条规定</w:t>
      </w:r>
      <w:r>
        <w:rPr>
          <w:rFonts w:hint="eastAsia"/>
          <w:sz w:val="30"/>
          <w:szCs w:val="30"/>
        </w:rPr>
        <w:t>,</w:t>
      </w:r>
      <w:r>
        <w:rPr>
          <w:rFonts w:hint="eastAsia"/>
          <w:sz w:val="30"/>
          <w:szCs w:val="30"/>
        </w:rPr>
        <w:t>死亡</w:t>
      </w:r>
      <w:r>
        <w:rPr>
          <w:rFonts w:hint="eastAsia"/>
          <w:sz w:val="30"/>
          <w:szCs w:val="30"/>
        </w:rPr>
        <w:t>赔偿金按照受诉法院所在地上一年度城镇居民人均可支配收入或者农村居民人均纯收入标准，按二十年计算。但六十周岁以上的，年龄每增加一岁减少一年；七十五周岁以上的，按五年计算。根据黑龙江省高级人民法院关于统一城乡人身损害赔偿标准试点工作的意见第一条：根据最高人民法院授权，在人身损害赔偿案件中，不区分城镇居民和农村居民，统一按照城镇居民赔偿标准计算人身损害赔偿的死亡赔偿金。王某某死亡时年满</w:t>
      </w:r>
      <w:r>
        <w:rPr>
          <w:rFonts w:hint="eastAsia"/>
          <w:sz w:val="30"/>
          <w:szCs w:val="30"/>
        </w:rPr>
        <w:t>62</w:t>
      </w:r>
      <w:r>
        <w:rPr>
          <w:rFonts w:hint="eastAsia"/>
          <w:sz w:val="30"/>
          <w:szCs w:val="30"/>
        </w:rPr>
        <w:t>周岁，按上述法律规定应按</w:t>
      </w:r>
      <w:r>
        <w:rPr>
          <w:rFonts w:hint="eastAsia"/>
          <w:sz w:val="30"/>
          <w:szCs w:val="30"/>
        </w:rPr>
        <w:t>18</w:t>
      </w:r>
      <w:r>
        <w:rPr>
          <w:rFonts w:hint="eastAsia"/>
          <w:sz w:val="30"/>
          <w:szCs w:val="30"/>
        </w:rPr>
        <w:t>年计算，</w:t>
      </w:r>
      <w:r>
        <w:rPr>
          <w:rFonts w:hint="eastAsia"/>
          <w:sz w:val="30"/>
          <w:szCs w:val="30"/>
        </w:rPr>
        <w:t>2021</w:t>
      </w:r>
      <w:r>
        <w:rPr>
          <w:rFonts w:hint="eastAsia"/>
          <w:sz w:val="30"/>
          <w:szCs w:val="30"/>
        </w:rPr>
        <w:t>年黑龙江省城镇居民人均可支配收入为</w:t>
      </w:r>
      <w:r>
        <w:rPr>
          <w:rFonts w:hint="eastAsia"/>
          <w:sz w:val="30"/>
          <w:szCs w:val="30"/>
        </w:rPr>
        <w:t>33646</w:t>
      </w:r>
      <w:r>
        <w:rPr>
          <w:rFonts w:hint="eastAsia"/>
          <w:sz w:val="30"/>
          <w:szCs w:val="30"/>
        </w:rPr>
        <w:t>元，计算</w:t>
      </w:r>
      <w:r>
        <w:rPr>
          <w:rFonts w:hint="eastAsia"/>
          <w:sz w:val="30"/>
          <w:szCs w:val="30"/>
        </w:rPr>
        <w:t>18</w:t>
      </w:r>
      <w:r>
        <w:rPr>
          <w:rFonts w:hint="eastAsia"/>
          <w:sz w:val="30"/>
          <w:szCs w:val="30"/>
        </w:rPr>
        <w:t>年为</w:t>
      </w:r>
      <w:r>
        <w:rPr>
          <w:rFonts w:hint="eastAsia"/>
          <w:sz w:val="30"/>
          <w:szCs w:val="30"/>
        </w:rPr>
        <w:t>605628</w:t>
      </w:r>
      <w:r>
        <w:rPr>
          <w:rFonts w:hint="eastAsia"/>
          <w:sz w:val="30"/>
          <w:szCs w:val="30"/>
        </w:rPr>
        <w:t>元，予以支</w:t>
      </w:r>
      <w:r>
        <w:rPr>
          <w:rFonts w:hint="eastAsia"/>
          <w:sz w:val="30"/>
          <w:szCs w:val="30"/>
        </w:rPr>
        <w:t>持。林业医院认为鉴定意见书分析说明部分写明王某某所患肺鳞癌生存期一般为</w:t>
      </w:r>
      <w:r>
        <w:rPr>
          <w:rFonts w:hint="eastAsia"/>
          <w:sz w:val="30"/>
          <w:szCs w:val="30"/>
        </w:rPr>
        <w:t>5</w:t>
      </w:r>
      <w:r>
        <w:rPr>
          <w:rFonts w:hint="eastAsia"/>
          <w:sz w:val="30"/>
          <w:szCs w:val="30"/>
        </w:rPr>
        <w:t>年，故主张仅计算五年的死亡赔偿金，该主张没有相关法律依据，不予支持。以上款项合计</w:t>
      </w:r>
      <w:r>
        <w:rPr>
          <w:rFonts w:hint="eastAsia"/>
          <w:sz w:val="30"/>
          <w:szCs w:val="30"/>
        </w:rPr>
        <w:t>748360.75</w:t>
      </w:r>
      <w:r>
        <w:rPr>
          <w:rFonts w:hint="eastAsia"/>
          <w:sz w:val="30"/>
          <w:szCs w:val="30"/>
        </w:rPr>
        <w:t>元，林业医院承担</w:t>
      </w:r>
      <w:r>
        <w:rPr>
          <w:rFonts w:hint="eastAsia"/>
          <w:sz w:val="30"/>
          <w:szCs w:val="30"/>
        </w:rPr>
        <w:t>20%</w:t>
      </w:r>
      <w:r>
        <w:rPr>
          <w:rFonts w:hint="eastAsia"/>
          <w:sz w:val="30"/>
          <w:szCs w:val="30"/>
        </w:rPr>
        <w:t>的赔偿责任为</w:t>
      </w:r>
      <w:r>
        <w:rPr>
          <w:rFonts w:hint="eastAsia"/>
          <w:sz w:val="30"/>
          <w:szCs w:val="30"/>
        </w:rPr>
        <w:t>149672.15</w:t>
      </w:r>
      <w:r>
        <w:rPr>
          <w:rFonts w:hint="eastAsia"/>
          <w:sz w:val="30"/>
          <w:szCs w:val="30"/>
        </w:rPr>
        <w:t>元。精神损害抚慰金：王荣波、王荣刚、王荣强、王荣杰主张</w:t>
      </w:r>
      <w:r>
        <w:rPr>
          <w:rFonts w:hint="eastAsia"/>
          <w:sz w:val="30"/>
          <w:szCs w:val="30"/>
        </w:rPr>
        <w:t>40000</w:t>
      </w:r>
      <w:r>
        <w:rPr>
          <w:rFonts w:hint="eastAsia"/>
          <w:sz w:val="30"/>
          <w:szCs w:val="30"/>
        </w:rPr>
        <w:t>元。综合王某某的病情、林业医院的过错程度以及当地平均生活水平，酌情保护</w:t>
      </w:r>
      <w:r>
        <w:rPr>
          <w:rFonts w:hint="eastAsia"/>
          <w:sz w:val="30"/>
          <w:szCs w:val="30"/>
        </w:rPr>
        <w:t>10000</w:t>
      </w:r>
      <w:r>
        <w:rPr>
          <w:rFonts w:hint="eastAsia"/>
          <w:sz w:val="30"/>
          <w:szCs w:val="30"/>
        </w:rPr>
        <w:t>元。鉴定费：王荣波、王荣刚、王荣强、王荣杰主张医学会鉴定支出</w:t>
      </w:r>
      <w:r>
        <w:rPr>
          <w:rFonts w:hint="eastAsia"/>
          <w:sz w:val="30"/>
          <w:szCs w:val="30"/>
        </w:rPr>
        <w:t>2200</w:t>
      </w:r>
      <w:r>
        <w:rPr>
          <w:rFonts w:hint="eastAsia"/>
          <w:sz w:val="30"/>
          <w:szCs w:val="30"/>
        </w:rPr>
        <w:t>元、司法鉴定支出</w:t>
      </w:r>
      <w:r>
        <w:rPr>
          <w:rFonts w:hint="eastAsia"/>
          <w:sz w:val="30"/>
          <w:szCs w:val="30"/>
        </w:rPr>
        <w:t>5500</w:t>
      </w:r>
      <w:r>
        <w:rPr>
          <w:rFonts w:hint="eastAsia"/>
          <w:sz w:val="30"/>
          <w:szCs w:val="30"/>
        </w:rPr>
        <w:t>元，合计</w:t>
      </w:r>
      <w:r>
        <w:rPr>
          <w:rFonts w:hint="eastAsia"/>
          <w:sz w:val="30"/>
          <w:szCs w:val="30"/>
        </w:rPr>
        <w:t>7700</w:t>
      </w:r>
      <w:r>
        <w:rPr>
          <w:rFonts w:hint="eastAsia"/>
          <w:sz w:val="30"/>
          <w:szCs w:val="30"/>
        </w:rPr>
        <w:t>元，鉴定费是为查清事实的合理支出，两项</w:t>
      </w:r>
      <w:r>
        <w:rPr>
          <w:rFonts w:hint="eastAsia"/>
          <w:sz w:val="30"/>
          <w:szCs w:val="30"/>
        </w:rPr>
        <w:t>费用产生的前提均系林业医院的诊疗行为存在过错，故应由林业医院负担。王荣波、王荣刚、王荣强、王荣杰不服医学会鉴定，申请进行司法鉴定亦是法律赋予的权利，故关于医学会鉴定费应由王荣波、王荣刚、王荣强、王荣杰自担的主张，不予支持。</w:t>
      </w:r>
      <w:r>
        <w:rPr>
          <w:rFonts w:hint="eastAsia"/>
          <w:sz w:val="30"/>
          <w:szCs w:val="30"/>
        </w:rPr>
        <w:t>149672.15</w:t>
      </w:r>
      <w:r>
        <w:rPr>
          <w:rFonts w:hint="eastAsia"/>
          <w:sz w:val="30"/>
          <w:szCs w:val="30"/>
        </w:rPr>
        <w:t>元累加精神损害抚慰金</w:t>
      </w:r>
      <w:r>
        <w:rPr>
          <w:rFonts w:hint="eastAsia"/>
          <w:sz w:val="30"/>
          <w:szCs w:val="30"/>
        </w:rPr>
        <w:t>10000</w:t>
      </w:r>
      <w:r>
        <w:rPr>
          <w:rFonts w:hint="eastAsia"/>
          <w:sz w:val="30"/>
          <w:szCs w:val="30"/>
        </w:rPr>
        <w:t>元、鉴定费</w:t>
      </w:r>
      <w:r>
        <w:rPr>
          <w:rFonts w:hint="eastAsia"/>
          <w:sz w:val="30"/>
          <w:szCs w:val="30"/>
        </w:rPr>
        <w:t>7700</w:t>
      </w:r>
      <w:r>
        <w:rPr>
          <w:rFonts w:hint="eastAsia"/>
          <w:sz w:val="30"/>
          <w:szCs w:val="30"/>
        </w:rPr>
        <w:t>元，合计</w:t>
      </w:r>
      <w:r>
        <w:rPr>
          <w:rFonts w:hint="eastAsia"/>
          <w:sz w:val="30"/>
          <w:szCs w:val="30"/>
        </w:rPr>
        <w:t>167372.15</w:t>
      </w:r>
      <w:r>
        <w:rPr>
          <w:rFonts w:hint="eastAsia"/>
          <w:sz w:val="30"/>
          <w:szCs w:val="30"/>
        </w:rPr>
        <w:t>元。王荣波、王荣刚、王荣强、王荣杰为患者王某某的继承人，故此款应赔偿给王荣波、王荣刚、王荣强、王荣杰。综上所述，林业医院应赔偿王荣波、王荣刚、王荣强、王荣杰各项费用共计</w:t>
      </w:r>
      <w:r>
        <w:rPr>
          <w:rFonts w:hint="eastAsia"/>
          <w:sz w:val="30"/>
          <w:szCs w:val="30"/>
        </w:rPr>
        <w:t>167372.15</w:t>
      </w:r>
      <w:r>
        <w:rPr>
          <w:rFonts w:hint="eastAsia"/>
          <w:sz w:val="30"/>
          <w:szCs w:val="30"/>
        </w:rPr>
        <w:t>元，对超出部</w:t>
      </w:r>
      <w:r>
        <w:rPr>
          <w:rFonts w:hint="eastAsia"/>
          <w:sz w:val="30"/>
          <w:szCs w:val="30"/>
        </w:rPr>
        <w:t>分诉讼请求，不予支持。一审判决：一、林业医院于本判决生效之日起十日内赔偿王荣波、王荣刚、王荣强、王荣杰医疗费、住院伙食补助费、护理费、丧葬费、死亡赔偿金、精神损害抚慰金、鉴定费合计</w:t>
      </w:r>
      <w:r>
        <w:rPr>
          <w:rFonts w:hint="eastAsia"/>
          <w:sz w:val="30"/>
          <w:szCs w:val="30"/>
        </w:rPr>
        <w:t>167372.15</w:t>
      </w:r>
      <w:r>
        <w:rPr>
          <w:rFonts w:hint="eastAsia"/>
          <w:sz w:val="30"/>
          <w:szCs w:val="30"/>
        </w:rPr>
        <w:t>元；二、驳回王荣波、王荣刚、王荣强、王荣杰的其他诉讼请求。案件受理费</w:t>
      </w:r>
      <w:r>
        <w:rPr>
          <w:rFonts w:hint="eastAsia"/>
          <w:sz w:val="30"/>
          <w:szCs w:val="30"/>
        </w:rPr>
        <w:t>5452</w:t>
      </w:r>
      <w:r>
        <w:rPr>
          <w:rFonts w:hint="eastAsia"/>
          <w:sz w:val="30"/>
          <w:szCs w:val="30"/>
        </w:rPr>
        <w:t>元，减半收取计</w:t>
      </w:r>
      <w:r>
        <w:rPr>
          <w:rFonts w:hint="eastAsia"/>
          <w:sz w:val="30"/>
          <w:szCs w:val="30"/>
        </w:rPr>
        <w:t>2726</w:t>
      </w:r>
      <w:r>
        <w:rPr>
          <w:rFonts w:hint="eastAsia"/>
          <w:sz w:val="30"/>
          <w:szCs w:val="30"/>
        </w:rPr>
        <w:t>元，由王荣波、王荣刚、王荣强、王荣杰负担</w:t>
      </w:r>
      <w:r>
        <w:rPr>
          <w:rFonts w:hint="eastAsia"/>
          <w:sz w:val="30"/>
          <w:szCs w:val="30"/>
        </w:rPr>
        <w:t>902.50</w:t>
      </w:r>
      <w:r>
        <w:rPr>
          <w:rFonts w:hint="eastAsia"/>
          <w:sz w:val="30"/>
          <w:szCs w:val="30"/>
        </w:rPr>
        <w:t>元，由林业医院负担</w:t>
      </w:r>
      <w:r>
        <w:rPr>
          <w:rFonts w:hint="eastAsia"/>
          <w:sz w:val="30"/>
          <w:szCs w:val="30"/>
        </w:rPr>
        <w:t>1823.50</w:t>
      </w:r>
      <w:r>
        <w:rPr>
          <w:rFonts w:hint="eastAsia"/>
          <w:sz w:val="30"/>
          <w:szCs w:val="30"/>
        </w:rPr>
        <w:t>元。</w:t>
      </w:r>
    </w:p>
    <w:p w:rsidR="00000000" w:rsidRDefault="000655D0">
      <w:pPr>
        <w:spacing w:line="500" w:lineRule="atLeast"/>
        <w:ind w:firstLine="600"/>
        <w:divId w:val="1722099662"/>
        <w:rPr>
          <w:rFonts w:hint="eastAsia"/>
          <w:sz w:val="30"/>
          <w:szCs w:val="30"/>
        </w:rPr>
      </w:pPr>
      <w:r>
        <w:rPr>
          <w:rFonts w:hint="eastAsia"/>
          <w:sz w:val="30"/>
          <w:szCs w:val="30"/>
        </w:rPr>
        <w:t>二审中，当事人为证明其诉讼主张，向本院提交新证据。本院组织当事人进行了证据交换和质证，对二审争议的事实，本院认定如下：</w:t>
      </w:r>
    </w:p>
    <w:p w:rsidR="00000000" w:rsidRDefault="000655D0">
      <w:pPr>
        <w:spacing w:line="500" w:lineRule="atLeast"/>
        <w:ind w:firstLine="600"/>
        <w:divId w:val="376008035"/>
        <w:rPr>
          <w:rFonts w:hint="eastAsia"/>
          <w:sz w:val="30"/>
          <w:szCs w:val="30"/>
        </w:rPr>
      </w:pPr>
      <w:r>
        <w:rPr>
          <w:rFonts w:hint="eastAsia"/>
          <w:sz w:val="30"/>
          <w:szCs w:val="30"/>
        </w:rPr>
        <w:t>王荣波</w:t>
      </w:r>
      <w:r>
        <w:rPr>
          <w:rFonts w:hint="eastAsia"/>
          <w:sz w:val="30"/>
          <w:szCs w:val="30"/>
        </w:rPr>
        <w:t>证据一，照片三张。意在证明：王某某两次股骨头置换手术，只增加了病痛，没有任何益处。第一次手术后，患者拄着双拐，第二次手术后，患者坐了轮椅。此组证据在一审向法庭提供后，法庭没有收。</w:t>
      </w:r>
    </w:p>
    <w:p w:rsidR="00000000" w:rsidRDefault="000655D0">
      <w:pPr>
        <w:spacing w:line="500" w:lineRule="atLeast"/>
        <w:ind w:firstLine="600"/>
        <w:divId w:val="289091768"/>
        <w:rPr>
          <w:rFonts w:hint="eastAsia"/>
          <w:sz w:val="30"/>
          <w:szCs w:val="30"/>
        </w:rPr>
      </w:pPr>
      <w:r>
        <w:rPr>
          <w:rFonts w:hint="eastAsia"/>
          <w:sz w:val="30"/>
          <w:szCs w:val="30"/>
        </w:rPr>
        <w:t>林业医院质证意见为，此份证据不属新证据，一审庭审中，王荣波也没有向一审法院提交，因此该组照片不能作为新证据予以认定。另外，在有</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日的照片中，是该患者坐第一次股骨头置换术后拄拐进行功能锻炼时的相应照片，不能证明手术没有任何的作用。况且</w:t>
      </w:r>
      <w:r>
        <w:rPr>
          <w:rFonts w:hint="eastAsia"/>
          <w:sz w:val="30"/>
          <w:szCs w:val="30"/>
        </w:rPr>
        <w:t>2016</w:t>
      </w:r>
      <w:r>
        <w:rPr>
          <w:rFonts w:hint="eastAsia"/>
          <w:sz w:val="30"/>
          <w:szCs w:val="30"/>
        </w:rPr>
        <w:t>年右侧股骨头置换术后，如果置换没有意义和效果，患者</w:t>
      </w:r>
      <w:r>
        <w:rPr>
          <w:rFonts w:hint="eastAsia"/>
          <w:sz w:val="30"/>
          <w:szCs w:val="30"/>
        </w:rPr>
        <w:t>2017</w:t>
      </w:r>
      <w:r>
        <w:rPr>
          <w:rFonts w:hint="eastAsia"/>
          <w:sz w:val="30"/>
          <w:szCs w:val="30"/>
        </w:rPr>
        <w:t>年时隔</w:t>
      </w:r>
      <w:r>
        <w:rPr>
          <w:rFonts w:hint="eastAsia"/>
          <w:sz w:val="30"/>
          <w:szCs w:val="30"/>
        </w:rPr>
        <w:t>1</w:t>
      </w:r>
      <w:r>
        <w:rPr>
          <w:rFonts w:hint="eastAsia"/>
          <w:sz w:val="30"/>
          <w:szCs w:val="30"/>
        </w:rPr>
        <w:t>年也不会再</w:t>
      </w:r>
      <w:r>
        <w:rPr>
          <w:rFonts w:hint="eastAsia"/>
          <w:sz w:val="30"/>
          <w:szCs w:val="30"/>
        </w:rPr>
        <w:t>来医院置换左侧的骨头，所以王荣波所说的股骨头置换没有任何意义这一结论是不存在的，是为了索赔的目的杜撰的理由，</w:t>
      </w:r>
      <w:r>
        <w:rPr>
          <w:rFonts w:hint="eastAsia"/>
          <w:sz w:val="30"/>
          <w:szCs w:val="30"/>
        </w:rPr>
        <w:t>2017</w:t>
      </w:r>
      <w:r>
        <w:rPr>
          <w:rFonts w:hint="eastAsia"/>
          <w:sz w:val="30"/>
          <w:szCs w:val="30"/>
        </w:rPr>
        <w:t>年</w:t>
      </w:r>
      <w:r>
        <w:rPr>
          <w:rFonts w:hint="eastAsia"/>
          <w:sz w:val="30"/>
          <w:szCs w:val="30"/>
        </w:rPr>
        <w:t>9</w:t>
      </w:r>
      <w:r>
        <w:rPr>
          <w:rFonts w:hint="eastAsia"/>
          <w:sz w:val="30"/>
          <w:szCs w:val="30"/>
        </w:rPr>
        <w:t>月份的照片，是该患者</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月份左侧股骨头置换术后，</w:t>
      </w:r>
      <w:r>
        <w:rPr>
          <w:rFonts w:hint="eastAsia"/>
          <w:sz w:val="30"/>
          <w:szCs w:val="30"/>
        </w:rPr>
        <w:t>5</w:t>
      </w:r>
      <w:r>
        <w:rPr>
          <w:rFonts w:hint="eastAsia"/>
          <w:sz w:val="30"/>
          <w:szCs w:val="30"/>
        </w:rPr>
        <w:t>月份随即发现该患者患有恶性肿瘤，</w:t>
      </w:r>
      <w:r>
        <w:rPr>
          <w:rFonts w:hint="eastAsia"/>
          <w:sz w:val="30"/>
          <w:szCs w:val="30"/>
        </w:rPr>
        <w:t>9</w:t>
      </w:r>
      <w:r>
        <w:rPr>
          <w:rFonts w:hint="eastAsia"/>
          <w:sz w:val="30"/>
          <w:szCs w:val="30"/>
        </w:rPr>
        <w:t>月份坐轮椅的照片不能证明是因股骨头的原因，而是由于该患者患有恶性肿瘤所产生的后果。在一审过程中，林业医院主张关于股骨头置换是治疗原发性疾病所产生的费用，不应当由医院来承担，这一理由阐述得非常清楚，而一审判决认定或者判令林业医院承担其治疗原发性疾病的相关费用，我方有异议。总之该三份照片没有说明拍照时的</w:t>
      </w:r>
      <w:r>
        <w:rPr>
          <w:rFonts w:hint="eastAsia"/>
          <w:sz w:val="30"/>
          <w:szCs w:val="30"/>
        </w:rPr>
        <w:t>背景和原因、地点，况且该三张照片也是在本案一审诉讼之前就已存在，故此组证据不能作为新证据予以认定和确认。</w:t>
      </w:r>
    </w:p>
    <w:p w:rsidR="00000000" w:rsidRDefault="000655D0">
      <w:pPr>
        <w:spacing w:line="500" w:lineRule="atLeast"/>
        <w:ind w:firstLine="600"/>
        <w:divId w:val="372272075"/>
        <w:rPr>
          <w:rFonts w:hint="eastAsia"/>
          <w:sz w:val="30"/>
          <w:szCs w:val="30"/>
        </w:rPr>
      </w:pPr>
      <w:r>
        <w:rPr>
          <w:rFonts w:hint="eastAsia"/>
          <w:sz w:val="30"/>
          <w:szCs w:val="30"/>
        </w:rPr>
        <w:t>王荣强、王荣刚、王荣杰未到庭发表质证意见。</w:t>
      </w:r>
    </w:p>
    <w:p w:rsidR="00000000" w:rsidRDefault="000655D0">
      <w:pPr>
        <w:spacing w:line="500" w:lineRule="atLeast"/>
        <w:ind w:firstLine="600"/>
        <w:divId w:val="1790317889"/>
        <w:rPr>
          <w:rFonts w:hint="eastAsia"/>
          <w:sz w:val="30"/>
          <w:szCs w:val="30"/>
        </w:rPr>
      </w:pPr>
      <w:r>
        <w:rPr>
          <w:rFonts w:hint="eastAsia"/>
          <w:sz w:val="30"/>
          <w:szCs w:val="30"/>
        </w:rPr>
        <w:t>本院认证认为，此组照片不属于新证据，并且，仅以此组照片并不能证明王某某在林业医院置换骨股头导致了病情加重，故对此组证据不予认可。</w:t>
      </w:r>
    </w:p>
    <w:p w:rsidR="00000000" w:rsidRDefault="000655D0">
      <w:pPr>
        <w:spacing w:line="500" w:lineRule="atLeast"/>
        <w:ind w:firstLine="600"/>
        <w:divId w:val="1675840378"/>
        <w:rPr>
          <w:rFonts w:hint="eastAsia"/>
          <w:sz w:val="30"/>
          <w:szCs w:val="30"/>
        </w:rPr>
      </w:pPr>
      <w:r>
        <w:rPr>
          <w:rFonts w:hint="eastAsia"/>
          <w:sz w:val="30"/>
          <w:szCs w:val="30"/>
        </w:rPr>
        <w:t>本院对一审查明的事实予以确认。</w:t>
      </w:r>
    </w:p>
    <w:p w:rsidR="00000000" w:rsidRDefault="000655D0">
      <w:pPr>
        <w:spacing w:line="500" w:lineRule="atLeast"/>
        <w:ind w:firstLine="600"/>
        <w:divId w:val="434374888"/>
        <w:rPr>
          <w:rFonts w:hint="eastAsia"/>
          <w:sz w:val="30"/>
          <w:szCs w:val="30"/>
        </w:rPr>
      </w:pPr>
      <w:r>
        <w:rPr>
          <w:rFonts w:hint="eastAsia"/>
          <w:sz w:val="30"/>
          <w:szCs w:val="30"/>
        </w:rPr>
        <w:t>本院认为，关于王荣波主张王某某两次更换骨股头的医疗费及护理费应由林业医院全部赔偿是否应予支持的问题。二审中，王荣波主张如林业医院两次为王某某行骨股头置换手术之前，进行了肺部检查，检查出肺癌，就不会同意</w:t>
      </w:r>
      <w:r>
        <w:rPr>
          <w:rFonts w:hint="eastAsia"/>
          <w:sz w:val="30"/>
          <w:szCs w:val="30"/>
        </w:rPr>
        <w:t>王某某行骨股头置换术。故要求林业医院赔偿王某某两次骨股头置换术的全部医疗费及护理费。本案中，王某某的死亡原因为肺鳞癌引起的脓毒休克。鉴定意见中明确载明：王某某的死亡是其自身疾病发生、发展的必然归转。但如能早期发现，尽早手术、治疗、很多程序上可能会适当延长患者的生存期，以及林业医院对王某某的诊疗行为存在过错，应对患者的死亡应承担的责任系数、参与度约为</w:t>
      </w:r>
      <w:r>
        <w:rPr>
          <w:rFonts w:hint="eastAsia"/>
          <w:sz w:val="30"/>
          <w:szCs w:val="30"/>
        </w:rPr>
        <w:t>10%</w:t>
      </w:r>
      <w:r>
        <w:rPr>
          <w:rFonts w:hint="eastAsia"/>
          <w:sz w:val="30"/>
          <w:szCs w:val="30"/>
        </w:rPr>
        <w:t>－</w:t>
      </w:r>
      <w:r>
        <w:rPr>
          <w:rFonts w:hint="eastAsia"/>
          <w:sz w:val="30"/>
          <w:szCs w:val="30"/>
        </w:rPr>
        <w:t>20%</w:t>
      </w:r>
      <w:r>
        <w:rPr>
          <w:rFonts w:hint="eastAsia"/>
          <w:sz w:val="30"/>
          <w:szCs w:val="30"/>
        </w:rPr>
        <w:t>。故一审法院依据该鉴定意见，判决林业医院承担</w:t>
      </w:r>
      <w:r>
        <w:rPr>
          <w:rFonts w:hint="eastAsia"/>
          <w:sz w:val="30"/>
          <w:szCs w:val="30"/>
        </w:rPr>
        <w:t>20%</w:t>
      </w:r>
      <w:r>
        <w:rPr>
          <w:rFonts w:hint="eastAsia"/>
          <w:sz w:val="30"/>
          <w:szCs w:val="30"/>
        </w:rPr>
        <w:t>赔偿责任，于法有据，予以认可。王荣波主张如林业医院两次为王某某行股骨头置换手术之前，进行了肺部的相</w:t>
      </w:r>
      <w:r>
        <w:rPr>
          <w:rFonts w:hint="eastAsia"/>
          <w:sz w:val="30"/>
          <w:szCs w:val="30"/>
        </w:rPr>
        <w:t>应检查，能检查出肺癌，就不会同意王某某行骨股头置换术的主张为假设性推理，不能客观反映真实情况，不予认可。</w:t>
      </w:r>
    </w:p>
    <w:p w:rsidR="00000000" w:rsidRDefault="000655D0">
      <w:pPr>
        <w:spacing w:line="500" w:lineRule="atLeast"/>
        <w:ind w:firstLine="600"/>
        <w:divId w:val="909001579"/>
        <w:rPr>
          <w:rFonts w:hint="eastAsia"/>
          <w:sz w:val="30"/>
          <w:szCs w:val="30"/>
        </w:rPr>
      </w:pPr>
      <w:r>
        <w:rPr>
          <w:rFonts w:hint="eastAsia"/>
          <w:sz w:val="30"/>
          <w:szCs w:val="30"/>
        </w:rPr>
        <w:t>关于王荣波主张的精神抚慰金</w:t>
      </w:r>
      <w:r>
        <w:rPr>
          <w:rFonts w:hint="eastAsia"/>
          <w:sz w:val="30"/>
          <w:szCs w:val="30"/>
        </w:rPr>
        <w:t>40000</w:t>
      </w:r>
      <w:r>
        <w:rPr>
          <w:rFonts w:hint="eastAsia"/>
          <w:sz w:val="30"/>
          <w:szCs w:val="30"/>
        </w:rPr>
        <w:t>元是否应予支持的问题。本案中，林业医院在对王某某骨股头置换术时，虽存在过错，但最终导致王某某身亡的原因系其患肺患，故一审法院判决林业医院给付王某某家属精神抚慰金</w:t>
      </w:r>
      <w:r>
        <w:rPr>
          <w:rFonts w:hint="eastAsia"/>
          <w:sz w:val="30"/>
          <w:szCs w:val="30"/>
        </w:rPr>
        <w:t>10000</w:t>
      </w:r>
      <w:r>
        <w:rPr>
          <w:rFonts w:hint="eastAsia"/>
          <w:sz w:val="30"/>
          <w:szCs w:val="30"/>
        </w:rPr>
        <w:t>元，较为合理，本院不作调整。王荣波主张林业医院应赔偿精神抚慰金</w:t>
      </w:r>
      <w:r>
        <w:rPr>
          <w:rFonts w:hint="eastAsia"/>
          <w:sz w:val="30"/>
          <w:szCs w:val="30"/>
        </w:rPr>
        <w:t>40000</w:t>
      </w:r>
      <w:r>
        <w:rPr>
          <w:rFonts w:hint="eastAsia"/>
          <w:sz w:val="30"/>
          <w:szCs w:val="30"/>
        </w:rPr>
        <w:t>元，不予支持。</w:t>
      </w:r>
    </w:p>
    <w:p w:rsidR="00000000" w:rsidRDefault="000655D0">
      <w:pPr>
        <w:spacing w:line="500" w:lineRule="atLeast"/>
        <w:ind w:firstLine="600"/>
        <w:divId w:val="165243029"/>
        <w:rPr>
          <w:rFonts w:hint="eastAsia"/>
          <w:sz w:val="30"/>
          <w:szCs w:val="30"/>
        </w:rPr>
      </w:pPr>
      <w:r>
        <w:rPr>
          <w:rFonts w:hint="eastAsia"/>
          <w:sz w:val="30"/>
          <w:szCs w:val="30"/>
        </w:rPr>
        <w:t>关于林业医院主张其应按</w:t>
      </w:r>
      <w:r>
        <w:rPr>
          <w:rFonts w:hint="eastAsia"/>
          <w:sz w:val="30"/>
          <w:szCs w:val="30"/>
        </w:rPr>
        <w:t>10%</w:t>
      </w:r>
      <w:r>
        <w:rPr>
          <w:rFonts w:hint="eastAsia"/>
          <w:sz w:val="30"/>
          <w:szCs w:val="30"/>
        </w:rPr>
        <w:t>的赔偿比例进行赔偿是否应予支持的问题。本案一审后，林业医院并未提出上诉，故其该项主张不属于二审审理范围，不予审查。</w:t>
      </w:r>
    </w:p>
    <w:p w:rsidR="00000000" w:rsidRDefault="000655D0">
      <w:pPr>
        <w:spacing w:line="500" w:lineRule="atLeast"/>
        <w:ind w:firstLine="600"/>
        <w:divId w:val="1436247399"/>
        <w:rPr>
          <w:rFonts w:hint="eastAsia"/>
          <w:sz w:val="30"/>
          <w:szCs w:val="30"/>
        </w:rPr>
      </w:pPr>
      <w:r>
        <w:rPr>
          <w:rFonts w:hint="eastAsia"/>
          <w:sz w:val="30"/>
          <w:szCs w:val="30"/>
        </w:rPr>
        <w:t>综上，王荣波的上诉请求不能成立，应予驳回。一审判决认定事实清楚，适用法律正确，应予维持。依照《中华人民共和国民事诉讼法》第一百七十七条第一款第一项规定，判决如下：</w:t>
      </w:r>
    </w:p>
    <w:p w:rsidR="00000000" w:rsidRDefault="000655D0">
      <w:pPr>
        <w:spacing w:line="500" w:lineRule="atLeast"/>
        <w:ind w:firstLine="600"/>
        <w:divId w:val="897206684"/>
        <w:rPr>
          <w:rFonts w:hint="eastAsia"/>
          <w:sz w:val="30"/>
          <w:szCs w:val="30"/>
        </w:rPr>
      </w:pPr>
      <w:r>
        <w:rPr>
          <w:rFonts w:hint="eastAsia"/>
          <w:sz w:val="30"/>
          <w:szCs w:val="30"/>
        </w:rPr>
        <w:t>驳回上诉，维持原判。</w:t>
      </w:r>
    </w:p>
    <w:p w:rsidR="00000000" w:rsidRDefault="000655D0">
      <w:pPr>
        <w:spacing w:line="500" w:lineRule="atLeast"/>
        <w:ind w:firstLine="600"/>
        <w:divId w:val="326983236"/>
        <w:rPr>
          <w:rFonts w:hint="eastAsia"/>
          <w:sz w:val="30"/>
          <w:szCs w:val="30"/>
        </w:rPr>
      </w:pPr>
      <w:r>
        <w:rPr>
          <w:rFonts w:hint="eastAsia"/>
          <w:sz w:val="30"/>
          <w:szCs w:val="30"/>
        </w:rPr>
        <w:t>二审案件受理</w:t>
      </w:r>
      <w:r>
        <w:rPr>
          <w:rFonts w:hint="eastAsia"/>
          <w:sz w:val="30"/>
          <w:szCs w:val="30"/>
        </w:rPr>
        <w:t>5452</w:t>
      </w:r>
      <w:r>
        <w:rPr>
          <w:rFonts w:hint="eastAsia"/>
          <w:sz w:val="30"/>
          <w:szCs w:val="30"/>
        </w:rPr>
        <w:t>元，由王荣波负担。</w:t>
      </w:r>
    </w:p>
    <w:p w:rsidR="00000000" w:rsidRDefault="000655D0">
      <w:pPr>
        <w:spacing w:line="500" w:lineRule="atLeast"/>
        <w:ind w:firstLine="600"/>
        <w:divId w:val="1960182593"/>
        <w:rPr>
          <w:rFonts w:hint="eastAsia"/>
          <w:sz w:val="30"/>
          <w:szCs w:val="30"/>
        </w:rPr>
      </w:pPr>
      <w:r>
        <w:rPr>
          <w:rFonts w:hint="eastAsia"/>
          <w:sz w:val="30"/>
          <w:szCs w:val="30"/>
        </w:rPr>
        <w:t>本判决为终审判决。</w:t>
      </w:r>
    </w:p>
    <w:p w:rsidR="00000000" w:rsidRDefault="000655D0">
      <w:pPr>
        <w:spacing w:line="500" w:lineRule="atLeast"/>
        <w:jc w:val="right"/>
        <w:divId w:val="1813709842"/>
        <w:rPr>
          <w:rFonts w:hint="eastAsia"/>
          <w:sz w:val="30"/>
          <w:szCs w:val="30"/>
        </w:rPr>
      </w:pPr>
      <w:r>
        <w:rPr>
          <w:rFonts w:hint="eastAsia"/>
          <w:sz w:val="30"/>
          <w:szCs w:val="30"/>
        </w:rPr>
        <w:t>审判长　　高玉林</w:t>
      </w:r>
    </w:p>
    <w:p w:rsidR="00000000" w:rsidRDefault="000655D0">
      <w:pPr>
        <w:spacing w:line="500" w:lineRule="atLeast"/>
        <w:jc w:val="right"/>
        <w:divId w:val="778912894"/>
        <w:rPr>
          <w:rFonts w:hint="eastAsia"/>
          <w:sz w:val="30"/>
          <w:szCs w:val="30"/>
        </w:rPr>
      </w:pPr>
      <w:r>
        <w:rPr>
          <w:rFonts w:hint="eastAsia"/>
          <w:sz w:val="30"/>
          <w:szCs w:val="30"/>
        </w:rPr>
        <w:t>审判员　　李　鑫</w:t>
      </w:r>
    </w:p>
    <w:p w:rsidR="00000000" w:rsidRDefault="000655D0">
      <w:pPr>
        <w:spacing w:line="500" w:lineRule="atLeast"/>
        <w:jc w:val="right"/>
        <w:divId w:val="982009333"/>
        <w:rPr>
          <w:rFonts w:hint="eastAsia"/>
          <w:sz w:val="30"/>
          <w:szCs w:val="30"/>
        </w:rPr>
      </w:pPr>
      <w:r>
        <w:rPr>
          <w:rFonts w:hint="eastAsia"/>
          <w:sz w:val="30"/>
          <w:szCs w:val="30"/>
        </w:rPr>
        <w:t>审判员　　贾琳琳</w:t>
      </w:r>
    </w:p>
    <w:p w:rsidR="00000000" w:rsidRDefault="000655D0">
      <w:pPr>
        <w:spacing w:line="500" w:lineRule="atLeast"/>
        <w:jc w:val="right"/>
        <w:divId w:val="1673100245"/>
        <w:rPr>
          <w:rFonts w:hint="eastAsia"/>
          <w:sz w:val="30"/>
          <w:szCs w:val="30"/>
        </w:rPr>
      </w:pPr>
      <w:r>
        <w:rPr>
          <w:rFonts w:hint="eastAsia"/>
          <w:sz w:val="30"/>
          <w:szCs w:val="30"/>
        </w:rPr>
        <w:t>二〇二三年二月二十二日</w:t>
      </w:r>
    </w:p>
    <w:p w:rsidR="00000000" w:rsidRDefault="000655D0">
      <w:pPr>
        <w:spacing w:line="500" w:lineRule="atLeast"/>
        <w:jc w:val="right"/>
        <w:divId w:val="917135383"/>
        <w:rPr>
          <w:rFonts w:hint="eastAsia"/>
          <w:sz w:val="30"/>
          <w:szCs w:val="30"/>
        </w:rPr>
      </w:pPr>
      <w:r>
        <w:rPr>
          <w:rFonts w:hint="eastAsia"/>
          <w:sz w:val="30"/>
          <w:szCs w:val="30"/>
        </w:rPr>
        <w:t>书记员　　李维嘉</w:t>
      </w:r>
    </w:p>
    <w:p w:rsidR="00000000" w:rsidRDefault="000655D0">
      <w:pPr>
        <w:spacing w:line="500" w:lineRule="atLeast"/>
        <w:ind w:firstLine="600"/>
        <w:divId w:val="113643810"/>
        <w:rPr>
          <w:rFonts w:hint="eastAsia"/>
          <w:sz w:val="30"/>
          <w:szCs w:val="30"/>
        </w:rPr>
      </w:pPr>
      <w:r>
        <w:rPr>
          <w:rFonts w:hint="eastAsia"/>
          <w:sz w:val="30"/>
          <w:szCs w:val="30"/>
        </w:rPr>
        <w:t>附：本案涉及相关法律规定</w:t>
      </w:r>
    </w:p>
    <w:p w:rsidR="00000000" w:rsidRDefault="000655D0">
      <w:pPr>
        <w:spacing w:line="500" w:lineRule="atLeast"/>
        <w:ind w:firstLine="600"/>
        <w:divId w:val="1203981775"/>
        <w:rPr>
          <w:rFonts w:hint="eastAsia"/>
          <w:sz w:val="30"/>
          <w:szCs w:val="30"/>
        </w:rPr>
      </w:pPr>
      <w:r>
        <w:rPr>
          <w:rFonts w:hint="eastAsia"/>
          <w:sz w:val="30"/>
          <w:szCs w:val="30"/>
        </w:rPr>
        <w:t>《中华人民共和国民事诉讼法》第一百七十七条：第二审人民法院对上诉案件，经过审理，按照下列情形，分别处理：</w:t>
      </w:r>
    </w:p>
    <w:p w:rsidR="00000000" w:rsidRDefault="000655D0">
      <w:pPr>
        <w:spacing w:line="500" w:lineRule="atLeast"/>
        <w:ind w:firstLine="600"/>
        <w:divId w:val="716734241"/>
        <w:rPr>
          <w:rFonts w:hint="eastAsia"/>
          <w:sz w:val="30"/>
          <w:szCs w:val="30"/>
        </w:rPr>
      </w:pPr>
      <w:r>
        <w:rPr>
          <w:rFonts w:hint="eastAsia"/>
          <w:sz w:val="30"/>
          <w:szCs w:val="30"/>
        </w:rPr>
        <w:t>（一）原判决、裁定认定事实清楚，适用法律正确的，以判决、裁定方式驳回上诉，维持原判决、裁定；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5D0" w:rsidRDefault="000655D0" w:rsidP="000655D0">
      <w:r>
        <w:separator/>
      </w:r>
    </w:p>
  </w:endnote>
  <w:endnote w:type="continuationSeparator" w:id="0">
    <w:p w:rsidR="000655D0" w:rsidRDefault="000655D0" w:rsidP="00065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5D0" w:rsidRDefault="000655D0" w:rsidP="000655D0">
      <w:r>
        <w:separator/>
      </w:r>
    </w:p>
  </w:footnote>
  <w:footnote w:type="continuationSeparator" w:id="0">
    <w:p w:rsidR="000655D0" w:rsidRDefault="000655D0" w:rsidP="000655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55D0"/>
    <w:rsid w:val="0006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655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55D0"/>
    <w:rPr>
      <w:rFonts w:ascii="宋体" w:eastAsia="宋体" w:hAnsi="宋体" w:cs="宋体"/>
      <w:sz w:val="18"/>
      <w:szCs w:val="18"/>
    </w:rPr>
  </w:style>
  <w:style w:type="paragraph" w:styleId="a5">
    <w:name w:val="footer"/>
    <w:basedOn w:val="a"/>
    <w:link w:val="a6"/>
    <w:uiPriority w:val="99"/>
    <w:unhideWhenUsed/>
    <w:rsid w:val="000655D0"/>
    <w:pPr>
      <w:tabs>
        <w:tab w:val="center" w:pos="4153"/>
        <w:tab w:val="right" w:pos="8306"/>
      </w:tabs>
      <w:snapToGrid w:val="0"/>
    </w:pPr>
    <w:rPr>
      <w:sz w:val="18"/>
      <w:szCs w:val="18"/>
    </w:rPr>
  </w:style>
  <w:style w:type="character" w:customStyle="1" w:styleId="a6">
    <w:name w:val="页脚 字符"/>
    <w:basedOn w:val="a0"/>
    <w:link w:val="a5"/>
    <w:uiPriority w:val="99"/>
    <w:rsid w:val="000655D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0347">
      <w:marLeft w:val="0"/>
      <w:marRight w:val="0"/>
      <w:marTop w:val="10"/>
      <w:marBottom w:val="10"/>
      <w:divBdr>
        <w:top w:val="none" w:sz="0" w:space="0" w:color="auto"/>
        <w:left w:val="none" w:sz="0" w:space="0" w:color="auto"/>
        <w:bottom w:val="none" w:sz="0" w:space="0" w:color="auto"/>
        <w:right w:val="none" w:sz="0" w:space="0" w:color="auto"/>
      </w:divBdr>
    </w:div>
    <w:div w:id="113643810">
      <w:marLeft w:val="0"/>
      <w:marRight w:val="0"/>
      <w:marTop w:val="10"/>
      <w:marBottom w:val="10"/>
      <w:divBdr>
        <w:top w:val="none" w:sz="0" w:space="0" w:color="auto"/>
        <w:left w:val="none" w:sz="0" w:space="0" w:color="auto"/>
        <w:bottom w:val="none" w:sz="0" w:space="0" w:color="auto"/>
        <w:right w:val="none" w:sz="0" w:space="0" w:color="auto"/>
      </w:divBdr>
    </w:div>
    <w:div w:id="165243029">
      <w:marLeft w:val="0"/>
      <w:marRight w:val="0"/>
      <w:marTop w:val="10"/>
      <w:marBottom w:val="10"/>
      <w:divBdr>
        <w:top w:val="none" w:sz="0" w:space="0" w:color="auto"/>
        <w:left w:val="none" w:sz="0" w:space="0" w:color="auto"/>
        <w:bottom w:val="none" w:sz="0" w:space="0" w:color="auto"/>
        <w:right w:val="none" w:sz="0" w:space="0" w:color="auto"/>
      </w:divBdr>
    </w:div>
    <w:div w:id="223374850">
      <w:marLeft w:val="0"/>
      <w:marRight w:val="0"/>
      <w:marTop w:val="10"/>
      <w:marBottom w:val="10"/>
      <w:divBdr>
        <w:top w:val="none" w:sz="0" w:space="0" w:color="auto"/>
        <w:left w:val="none" w:sz="0" w:space="0" w:color="auto"/>
        <w:bottom w:val="none" w:sz="0" w:space="0" w:color="auto"/>
        <w:right w:val="none" w:sz="0" w:space="0" w:color="auto"/>
      </w:divBdr>
    </w:div>
    <w:div w:id="238298484">
      <w:marLeft w:val="0"/>
      <w:marRight w:val="0"/>
      <w:marTop w:val="10"/>
      <w:marBottom w:val="10"/>
      <w:divBdr>
        <w:top w:val="none" w:sz="0" w:space="0" w:color="auto"/>
        <w:left w:val="none" w:sz="0" w:space="0" w:color="auto"/>
        <w:bottom w:val="none" w:sz="0" w:space="0" w:color="auto"/>
        <w:right w:val="none" w:sz="0" w:space="0" w:color="auto"/>
      </w:divBdr>
    </w:div>
    <w:div w:id="250547845">
      <w:marLeft w:val="0"/>
      <w:marRight w:val="0"/>
      <w:marTop w:val="10"/>
      <w:marBottom w:val="10"/>
      <w:divBdr>
        <w:top w:val="none" w:sz="0" w:space="0" w:color="auto"/>
        <w:left w:val="none" w:sz="0" w:space="0" w:color="auto"/>
        <w:bottom w:val="none" w:sz="0" w:space="0" w:color="auto"/>
        <w:right w:val="none" w:sz="0" w:space="0" w:color="auto"/>
      </w:divBdr>
    </w:div>
    <w:div w:id="289091768">
      <w:marLeft w:val="0"/>
      <w:marRight w:val="0"/>
      <w:marTop w:val="10"/>
      <w:marBottom w:val="10"/>
      <w:divBdr>
        <w:top w:val="none" w:sz="0" w:space="0" w:color="auto"/>
        <w:left w:val="none" w:sz="0" w:space="0" w:color="auto"/>
        <w:bottom w:val="none" w:sz="0" w:space="0" w:color="auto"/>
        <w:right w:val="none" w:sz="0" w:space="0" w:color="auto"/>
      </w:divBdr>
    </w:div>
    <w:div w:id="326983236">
      <w:marLeft w:val="0"/>
      <w:marRight w:val="0"/>
      <w:marTop w:val="10"/>
      <w:marBottom w:val="10"/>
      <w:divBdr>
        <w:top w:val="none" w:sz="0" w:space="0" w:color="auto"/>
        <w:left w:val="none" w:sz="0" w:space="0" w:color="auto"/>
        <w:bottom w:val="none" w:sz="0" w:space="0" w:color="auto"/>
        <w:right w:val="none" w:sz="0" w:space="0" w:color="auto"/>
      </w:divBdr>
    </w:div>
    <w:div w:id="372272075">
      <w:marLeft w:val="0"/>
      <w:marRight w:val="0"/>
      <w:marTop w:val="10"/>
      <w:marBottom w:val="10"/>
      <w:divBdr>
        <w:top w:val="none" w:sz="0" w:space="0" w:color="auto"/>
        <w:left w:val="none" w:sz="0" w:space="0" w:color="auto"/>
        <w:bottom w:val="none" w:sz="0" w:space="0" w:color="auto"/>
        <w:right w:val="none" w:sz="0" w:space="0" w:color="auto"/>
      </w:divBdr>
    </w:div>
    <w:div w:id="376008035">
      <w:marLeft w:val="0"/>
      <w:marRight w:val="0"/>
      <w:marTop w:val="10"/>
      <w:marBottom w:val="10"/>
      <w:divBdr>
        <w:top w:val="none" w:sz="0" w:space="0" w:color="auto"/>
        <w:left w:val="none" w:sz="0" w:space="0" w:color="auto"/>
        <w:bottom w:val="none" w:sz="0" w:space="0" w:color="auto"/>
        <w:right w:val="none" w:sz="0" w:space="0" w:color="auto"/>
      </w:divBdr>
    </w:div>
    <w:div w:id="434374888">
      <w:marLeft w:val="0"/>
      <w:marRight w:val="0"/>
      <w:marTop w:val="10"/>
      <w:marBottom w:val="10"/>
      <w:divBdr>
        <w:top w:val="none" w:sz="0" w:space="0" w:color="auto"/>
        <w:left w:val="none" w:sz="0" w:space="0" w:color="auto"/>
        <w:bottom w:val="none" w:sz="0" w:space="0" w:color="auto"/>
        <w:right w:val="none" w:sz="0" w:space="0" w:color="auto"/>
      </w:divBdr>
    </w:div>
    <w:div w:id="485056456">
      <w:marLeft w:val="0"/>
      <w:marRight w:val="0"/>
      <w:marTop w:val="10"/>
      <w:marBottom w:val="10"/>
      <w:divBdr>
        <w:top w:val="none" w:sz="0" w:space="0" w:color="auto"/>
        <w:left w:val="none" w:sz="0" w:space="0" w:color="auto"/>
        <w:bottom w:val="none" w:sz="0" w:space="0" w:color="auto"/>
        <w:right w:val="none" w:sz="0" w:space="0" w:color="auto"/>
      </w:divBdr>
    </w:div>
    <w:div w:id="531066866">
      <w:marLeft w:val="0"/>
      <w:marRight w:val="0"/>
      <w:marTop w:val="10"/>
      <w:marBottom w:val="10"/>
      <w:divBdr>
        <w:top w:val="none" w:sz="0" w:space="0" w:color="auto"/>
        <w:left w:val="none" w:sz="0" w:space="0" w:color="auto"/>
        <w:bottom w:val="none" w:sz="0" w:space="0" w:color="auto"/>
        <w:right w:val="none" w:sz="0" w:space="0" w:color="auto"/>
      </w:divBdr>
    </w:div>
    <w:div w:id="712459322">
      <w:marLeft w:val="0"/>
      <w:marRight w:val="0"/>
      <w:marTop w:val="10"/>
      <w:marBottom w:val="10"/>
      <w:divBdr>
        <w:top w:val="none" w:sz="0" w:space="0" w:color="auto"/>
        <w:left w:val="none" w:sz="0" w:space="0" w:color="auto"/>
        <w:bottom w:val="none" w:sz="0" w:space="0" w:color="auto"/>
        <w:right w:val="none" w:sz="0" w:space="0" w:color="auto"/>
      </w:divBdr>
    </w:div>
    <w:div w:id="716734241">
      <w:marLeft w:val="0"/>
      <w:marRight w:val="0"/>
      <w:marTop w:val="10"/>
      <w:marBottom w:val="10"/>
      <w:divBdr>
        <w:top w:val="none" w:sz="0" w:space="0" w:color="auto"/>
        <w:left w:val="none" w:sz="0" w:space="0" w:color="auto"/>
        <w:bottom w:val="none" w:sz="0" w:space="0" w:color="auto"/>
        <w:right w:val="none" w:sz="0" w:space="0" w:color="auto"/>
      </w:divBdr>
    </w:div>
    <w:div w:id="778912894">
      <w:marLeft w:val="0"/>
      <w:marRight w:val="720"/>
      <w:marTop w:val="10"/>
      <w:marBottom w:val="10"/>
      <w:divBdr>
        <w:top w:val="none" w:sz="0" w:space="0" w:color="auto"/>
        <w:left w:val="none" w:sz="0" w:space="0" w:color="auto"/>
        <w:bottom w:val="none" w:sz="0" w:space="0" w:color="auto"/>
        <w:right w:val="none" w:sz="0" w:space="0" w:color="auto"/>
      </w:divBdr>
    </w:div>
    <w:div w:id="827014030">
      <w:marLeft w:val="0"/>
      <w:marRight w:val="0"/>
      <w:marTop w:val="10"/>
      <w:marBottom w:val="10"/>
      <w:divBdr>
        <w:top w:val="none" w:sz="0" w:space="0" w:color="auto"/>
        <w:left w:val="none" w:sz="0" w:space="0" w:color="auto"/>
        <w:bottom w:val="none" w:sz="0" w:space="0" w:color="auto"/>
        <w:right w:val="none" w:sz="0" w:space="0" w:color="auto"/>
      </w:divBdr>
    </w:div>
    <w:div w:id="888764773">
      <w:marLeft w:val="0"/>
      <w:marRight w:val="0"/>
      <w:marTop w:val="10"/>
      <w:marBottom w:val="10"/>
      <w:divBdr>
        <w:top w:val="none" w:sz="0" w:space="0" w:color="auto"/>
        <w:left w:val="none" w:sz="0" w:space="0" w:color="auto"/>
        <w:bottom w:val="none" w:sz="0" w:space="0" w:color="auto"/>
        <w:right w:val="none" w:sz="0" w:space="0" w:color="auto"/>
      </w:divBdr>
    </w:div>
    <w:div w:id="895550113">
      <w:marLeft w:val="0"/>
      <w:marRight w:val="0"/>
      <w:marTop w:val="10"/>
      <w:marBottom w:val="10"/>
      <w:divBdr>
        <w:top w:val="none" w:sz="0" w:space="0" w:color="auto"/>
        <w:left w:val="none" w:sz="0" w:space="0" w:color="auto"/>
        <w:bottom w:val="none" w:sz="0" w:space="0" w:color="auto"/>
        <w:right w:val="none" w:sz="0" w:space="0" w:color="auto"/>
      </w:divBdr>
    </w:div>
    <w:div w:id="897206684">
      <w:marLeft w:val="0"/>
      <w:marRight w:val="0"/>
      <w:marTop w:val="10"/>
      <w:marBottom w:val="10"/>
      <w:divBdr>
        <w:top w:val="none" w:sz="0" w:space="0" w:color="auto"/>
        <w:left w:val="none" w:sz="0" w:space="0" w:color="auto"/>
        <w:bottom w:val="none" w:sz="0" w:space="0" w:color="auto"/>
        <w:right w:val="none" w:sz="0" w:space="0" w:color="auto"/>
      </w:divBdr>
    </w:div>
    <w:div w:id="909001579">
      <w:marLeft w:val="0"/>
      <w:marRight w:val="0"/>
      <w:marTop w:val="10"/>
      <w:marBottom w:val="10"/>
      <w:divBdr>
        <w:top w:val="none" w:sz="0" w:space="0" w:color="auto"/>
        <w:left w:val="none" w:sz="0" w:space="0" w:color="auto"/>
        <w:bottom w:val="none" w:sz="0" w:space="0" w:color="auto"/>
        <w:right w:val="none" w:sz="0" w:space="0" w:color="auto"/>
      </w:divBdr>
    </w:div>
    <w:div w:id="917135383">
      <w:marLeft w:val="0"/>
      <w:marRight w:val="720"/>
      <w:marTop w:val="10"/>
      <w:marBottom w:val="10"/>
      <w:divBdr>
        <w:top w:val="none" w:sz="0" w:space="0" w:color="auto"/>
        <w:left w:val="none" w:sz="0" w:space="0" w:color="auto"/>
        <w:bottom w:val="none" w:sz="0" w:space="0" w:color="auto"/>
        <w:right w:val="none" w:sz="0" w:space="0" w:color="auto"/>
      </w:divBdr>
    </w:div>
    <w:div w:id="982009333">
      <w:marLeft w:val="0"/>
      <w:marRight w:val="720"/>
      <w:marTop w:val="10"/>
      <w:marBottom w:val="10"/>
      <w:divBdr>
        <w:top w:val="none" w:sz="0" w:space="0" w:color="auto"/>
        <w:left w:val="none" w:sz="0" w:space="0" w:color="auto"/>
        <w:bottom w:val="none" w:sz="0" w:space="0" w:color="auto"/>
        <w:right w:val="none" w:sz="0" w:space="0" w:color="auto"/>
      </w:divBdr>
    </w:div>
    <w:div w:id="1203981775">
      <w:marLeft w:val="0"/>
      <w:marRight w:val="0"/>
      <w:marTop w:val="10"/>
      <w:marBottom w:val="10"/>
      <w:divBdr>
        <w:top w:val="none" w:sz="0" w:space="0" w:color="auto"/>
        <w:left w:val="none" w:sz="0" w:space="0" w:color="auto"/>
        <w:bottom w:val="none" w:sz="0" w:space="0" w:color="auto"/>
        <w:right w:val="none" w:sz="0" w:space="0" w:color="auto"/>
      </w:divBdr>
    </w:div>
    <w:div w:id="1436247399">
      <w:marLeft w:val="0"/>
      <w:marRight w:val="0"/>
      <w:marTop w:val="10"/>
      <w:marBottom w:val="10"/>
      <w:divBdr>
        <w:top w:val="none" w:sz="0" w:space="0" w:color="auto"/>
        <w:left w:val="none" w:sz="0" w:space="0" w:color="auto"/>
        <w:bottom w:val="none" w:sz="0" w:space="0" w:color="auto"/>
        <w:right w:val="none" w:sz="0" w:space="0" w:color="auto"/>
      </w:divBdr>
    </w:div>
    <w:div w:id="1495222487">
      <w:marLeft w:val="0"/>
      <w:marRight w:val="0"/>
      <w:marTop w:val="10"/>
      <w:marBottom w:val="10"/>
      <w:divBdr>
        <w:top w:val="none" w:sz="0" w:space="0" w:color="auto"/>
        <w:left w:val="none" w:sz="0" w:space="0" w:color="auto"/>
        <w:bottom w:val="none" w:sz="0" w:space="0" w:color="auto"/>
        <w:right w:val="none" w:sz="0" w:space="0" w:color="auto"/>
      </w:divBdr>
    </w:div>
    <w:div w:id="1582443092">
      <w:marLeft w:val="0"/>
      <w:marRight w:val="0"/>
      <w:marTop w:val="10"/>
      <w:marBottom w:val="10"/>
      <w:divBdr>
        <w:top w:val="none" w:sz="0" w:space="0" w:color="auto"/>
        <w:left w:val="none" w:sz="0" w:space="0" w:color="auto"/>
        <w:bottom w:val="none" w:sz="0" w:space="0" w:color="auto"/>
        <w:right w:val="none" w:sz="0" w:space="0" w:color="auto"/>
      </w:divBdr>
    </w:div>
    <w:div w:id="1586186302">
      <w:marLeft w:val="0"/>
      <w:marRight w:val="0"/>
      <w:marTop w:val="10"/>
      <w:marBottom w:val="10"/>
      <w:divBdr>
        <w:top w:val="none" w:sz="0" w:space="0" w:color="auto"/>
        <w:left w:val="none" w:sz="0" w:space="0" w:color="auto"/>
        <w:bottom w:val="none" w:sz="0" w:space="0" w:color="auto"/>
        <w:right w:val="none" w:sz="0" w:space="0" w:color="auto"/>
      </w:divBdr>
    </w:div>
    <w:div w:id="1673100245">
      <w:marLeft w:val="0"/>
      <w:marRight w:val="720"/>
      <w:marTop w:val="10"/>
      <w:marBottom w:val="10"/>
      <w:divBdr>
        <w:top w:val="none" w:sz="0" w:space="0" w:color="auto"/>
        <w:left w:val="none" w:sz="0" w:space="0" w:color="auto"/>
        <w:bottom w:val="none" w:sz="0" w:space="0" w:color="auto"/>
        <w:right w:val="none" w:sz="0" w:space="0" w:color="auto"/>
      </w:divBdr>
    </w:div>
    <w:div w:id="1675840378">
      <w:marLeft w:val="0"/>
      <w:marRight w:val="0"/>
      <w:marTop w:val="10"/>
      <w:marBottom w:val="10"/>
      <w:divBdr>
        <w:top w:val="none" w:sz="0" w:space="0" w:color="auto"/>
        <w:left w:val="none" w:sz="0" w:space="0" w:color="auto"/>
        <w:bottom w:val="none" w:sz="0" w:space="0" w:color="auto"/>
        <w:right w:val="none" w:sz="0" w:space="0" w:color="auto"/>
      </w:divBdr>
    </w:div>
    <w:div w:id="1722099662">
      <w:marLeft w:val="0"/>
      <w:marRight w:val="0"/>
      <w:marTop w:val="10"/>
      <w:marBottom w:val="10"/>
      <w:divBdr>
        <w:top w:val="none" w:sz="0" w:space="0" w:color="auto"/>
        <w:left w:val="none" w:sz="0" w:space="0" w:color="auto"/>
        <w:bottom w:val="none" w:sz="0" w:space="0" w:color="auto"/>
        <w:right w:val="none" w:sz="0" w:space="0" w:color="auto"/>
      </w:divBdr>
    </w:div>
    <w:div w:id="1790317889">
      <w:marLeft w:val="0"/>
      <w:marRight w:val="0"/>
      <w:marTop w:val="10"/>
      <w:marBottom w:val="10"/>
      <w:divBdr>
        <w:top w:val="none" w:sz="0" w:space="0" w:color="auto"/>
        <w:left w:val="none" w:sz="0" w:space="0" w:color="auto"/>
        <w:bottom w:val="none" w:sz="0" w:space="0" w:color="auto"/>
        <w:right w:val="none" w:sz="0" w:space="0" w:color="auto"/>
      </w:divBdr>
    </w:div>
    <w:div w:id="1807039805">
      <w:marLeft w:val="0"/>
      <w:marRight w:val="0"/>
      <w:marTop w:val="10"/>
      <w:marBottom w:val="10"/>
      <w:divBdr>
        <w:top w:val="none" w:sz="0" w:space="0" w:color="auto"/>
        <w:left w:val="none" w:sz="0" w:space="0" w:color="auto"/>
        <w:bottom w:val="none" w:sz="0" w:space="0" w:color="auto"/>
        <w:right w:val="none" w:sz="0" w:space="0" w:color="auto"/>
      </w:divBdr>
    </w:div>
    <w:div w:id="1813709842">
      <w:marLeft w:val="0"/>
      <w:marRight w:val="720"/>
      <w:marTop w:val="10"/>
      <w:marBottom w:val="10"/>
      <w:divBdr>
        <w:top w:val="none" w:sz="0" w:space="0" w:color="auto"/>
        <w:left w:val="none" w:sz="0" w:space="0" w:color="auto"/>
        <w:bottom w:val="none" w:sz="0" w:space="0" w:color="auto"/>
        <w:right w:val="none" w:sz="0" w:space="0" w:color="auto"/>
      </w:divBdr>
    </w:div>
    <w:div w:id="1838962519">
      <w:marLeft w:val="0"/>
      <w:marRight w:val="0"/>
      <w:marTop w:val="10"/>
      <w:marBottom w:val="10"/>
      <w:divBdr>
        <w:top w:val="none" w:sz="0" w:space="0" w:color="auto"/>
        <w:left w:val="none" w:sz="0" w:space="0" w:color="auto"/>
        <w:bottom w:val="none" w:sz="0" w:space="0" w:color="auto"/>
        <w:right w:val="none" w:sz="0" w:space="0" w:color="auto"/>
      </w:divBdr>
    </w:div>
    <w:div w:id="1948079251">
      <w:marLeft w:val="0"/>
      <w:marRight w:val="0"/>
      <w:marTop w:val="10"/>
      <w:marBottom w:val="10"/>
      <w:divBdr>
        <w:top w:val="none" w:sz="0" w:space="0" w:color="auto"/>
        <w:left w:val="none" w:sz="0" w:space="0" w:color="auto"/>
        <w:bottom w:val="none" w:sz="0" w:space="0" w:color="auto"/>
        <w:right w:val="none" w:sz="0" w:space="0" w:color="auto"/>
      </w:divBdr>
    </w:div>
    <w:div w:id="1960182593">
      <w:marLeft w:val="0"/>
      <w:marRight w:val="0"/>
      <w:marTop w:val="10"/>
      <w:marBottom w:val="10"/>
      <w:divBdr>
        <w:top w:val="none" w:sz="0" w:space="0" w:color="auto"/>
        <w:left w:val="none" w:sz="0" w:space="0" w:color="auto"/>
        <w:bottom w:val="none" w:sz="0" w:space="0" w:color="auto"/>
        <w:right w:val="none" w:sz="0" w:space="0" w:color="auto"/>
      </w:divBdr>
    </w:div>
    <w:div w:id="1961758872">
      <w:marLeft w:val="0"/>
      <w:marRight w:val="0"/>
      <w:marTop w:val="10"/>
      <w:marBottom w:val="10"/>
      <w:divBdr>
        <w:top w:val="none" w:sz="0" w:space="0" w:color="auto"/>
        <w:left w:val="none" w:sz="0" w:space="0" w:color="auto"/>
        <w:bottom w:val="none" w:sz="0" w:space="0" w:color="auto"/>
        <w:right w:val="none" w:sz="0" w:space="0" w:color="auto"/>
      </w:divBdr>
    </w:div>
    <w:div w:id="1986231778">
      <w:marLeft w:val="0"/>
      <w:marRight w:val="0"/>
      <w:marTop w:val="10"/>
      <w:marBottom w:val="10"/>
      <w:divBdr>
        <w:top w:val="none" w:sz="0" w:space="0" w:color="auto"/>
        <w:left w:val="none" w:sz="0" w:space="0" w:color="auto"/>
        <w:bottom w:val="none" w:sz="0" w:space="0" w:color="auto"/>
        <w:right w:val="none" w:sz="0" w:space="0" w:color="auto"/>
      </w:divBdr>
    </w:div>
    <w:div w:id="208621742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