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72333">
      <w:pPr>
        <w:spacing w:line="500" w:lineRule="atLeast"/>
        <w:jc w:val="center"/>
        <w:divId w:val="1246264561"/>
        <w:rPr>
          <w:rFonts w:ascii="黑体" w:eastAsia="黑体" w:hAnsi="黑体"/>
          <w:sz w:val="36"/>
          <w:szCs w:val="36"/>
        </w:rPr>
      </w:pPr>
      <w:bookmarkStart w:id="0" w:name="_GoBack"/>
      <w:bookmarkEnd w:id="0"/>
      <w:r>
        <w:rPr>
          <w:rFonts w:ascii="黑体" w:eastAsia="黑体" w:hAnsi="黑体" w:hint="eastAsia"/>
          <w:sz w:val="36"/>
          <w:szCs w:val="36"/>
        </w:rPr>
        <w:t>甘肃省高级人民法院</w:t>
      </w:r>
    </w:p>
    <w:p w:rsidR="00000000" w:rsidRDefault="00272333">
      <w:pPr>
        <w:spacing w:line="500" w:lineRule="atLeast"/>
        <w:jc w:val="center"/>
        <w:divId w:val="170663984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72333">
      <w:pPr>
        <w:spacing w:line="500" w:lineRule="atLeast"/>
        <w:jc w:val="right"/>
        <w:divId w:val="2114786872"/>
        <w:rPr>
          <w:rFonts w:hint="eastAsia"/>
          <w:sz w:val="30"/>
          <w:szCs w:val="30"/>
        </w:rPr>
      </w:pPr>
      <w:r>
        <w:rPr>
          <w:rFonts w:hint="eastAsia"/>
          <w:sz w:val="30"/>
          <w:szCs w:val="30"/>
        </w:rPr>
        <w:t>（</w:t>
      </w:r>
      <w:r>
        <w:rPr>
          <w:rFonts w:hint="eastAsia"/>
          <w:sz w:val="30"/>
          <w:szCs w:val="30"/>
        </w:rPr>
        <w:t>2021</w:t>
      </w:r>
      <w:r>
        <w:rPr>
          <w:rFonts w:hint="eastAsia"/>
          <w:sz w:val="30"/>
          <w:szCs w:val="30"/>
        </w:rPr>
        <w:t>）甘民申</w:t>
      </w:r>
      <w:r>
        <w:rPr>
          <w:rFonts w:hint="eastAsia"/>
          <w:sz w:val="30"/>
          <w:szCs w:val="30"/>
        </w:rPr>
        <w:t>1639</w:t>
      </w:r>
      <w:r>
        <w:rPr>
          <w:rFonts w:hint="eastAsia"/>
          <w:sz w:val="30"/>
          <w:szCs w:val="30"/>
        </w:rPr>
        <w:t>号</w:t>
      </w:r>
    </w:p>
    <w:p w:rsidR="00000000" w:rsidRDefault="00272333">
      <w:pPr>
        <w:spacing w:line="500" w:lineRule="atLeast"/>
        <w:ind w:firstLine="600"/>
        <w:divId w:val="1981765692"/>
        <w:rPr>
          <w:rFonts w:hint="eastAsia"/>
          <w:sz w:val="30"/>
          <w:szCs w:val="30"/>
        </w:rPr>
      </w:pPr>
      <w:r>
        <w:rPr>
          <w:rFonts w:hint="eastAsia"/>
          <w:sz w:val="30"/>
          <w:szCs w:val="30"/>
        </w:rPr>
        <w:t>再审申请人（一审原告、二审上诉人）：穆某，男，汉族，住甘肃省酒泉市。</w:t>
      </w:r>
    </w:p>
    <w:p w:rsidR="00000000" w:rsidRDefault="00272333">
      <w:pPr>
        <w:spacing w:line="500" w:lineRule="atLeast"/>
        <w:ind w:firstLine="600"/>
        <w:divId w:val="321391889"/>
        <w:rPr>
          <w:rFonts w:hint="eastAsia"/>
          <w:sz w:val="30"/>
          <w:szCs w:val="30"/>
        </w:rPr>
      </w:pPr>
      <w:r>
        <w:rPr>
          <w:rFonts w:hint="eastAsia"/>
          <w:sz w:val="30"/>
          <w:szCs w:val="30"/>
        </w:rPr>
        <w:t>被申请人（一审被告、二审被上诉人）：酒泉市第二人民医院，住所地甘肃省酒泉市肃州区邮电街</w:t>
      </w:r>
      <w:r>
        <w:rPr>
          <w:rFonts w:hint="eastAsia"/>
          <w:sz w:val="30"/>
          <w:szCs w:val="30"/>
        </w:rPr>
        <w:t>89</w:t>
      </w:r>
      <w:r>
        <w:rPr>
          <w:rFonts w:hint="eastAsia"/>
          <w:sz w:val="30"/>
          <w:szCs w:val="30"/>
        </w:rPr>
        <w:t>号。</w:t>
      </w:r>
    </w:p>
    <w:p w:rsidR="00000000" w:rsidRDefault="00272333">
      <w:pPr>
        <w:spacing w:line="500" w:lineRule="atLeast"/>
        <w:ind w:firstLine="600"/>
        <w:divId w:val="1606646885"/>
        <w:rPr>
          <w:rFonts w:hint="eastAsia"/>
          <w:sz w:val="30"/>
          <w:szCs w:val="30"/>
        </w:rPr>
      </w:pPr>
      <w:r>
        <w:rPr>
          <w:rFonts w:hint="eastAsia"/>
          <w:sz w:val="30"/>
          <w:szCs w:val="30"/>
        </w:rPr>
        <w:t>法定代表人：于某，该院院长。</w:t>
      </w:r>
    </w:p>
    <w:p w:rsidR="00000000" w:rsidRDefault="00272333">
      <w:pPr>
        <w:spacing w:line="500" w:lineRule="atLeast"/>
        <w:ind w:firstLine="600"/>
        <w:divId w:val="1281500049"/>
        <w:rPr>
          <w:rFonts w:hint="eastAsia"/>
          <w:sz w:val="30"/>
          <w:szCs w:val="30"/>
        </w:rPr>
      </w:pPr>
      <w:r>
        <w:rPr>
          <w:rFonts w:hint="eastAsia"/>
          <w:sz w:val="30"/>
          <w:szCs w:val="30"/>
        </w:rPr>
        <w:t>再审申请人穆某因与被申请人酒泉市第二人民医院（以下简称酒泉市二院）医疗损害责任纠纷一案，不服酒泉市中级人民法院（</w:t>
      </w:r>
      <w:r>
        <w:rPr>
          <w:rFonts w:hint="eastAsia"/>
          <w:sz w:val="30"/>
          <w:szCs w:val="30"/>
        </w:rPr>
        <w:t>2020</w:t>
      </w:r>
      <w:r>
        <w:rPr>
          <w:rFonts w:hint="eastAsia"/>
          <w:sz w:val="30"/>
          <w:szCs w:val="30"/>
        </w:rPr>
        <w:t>）甘</w:t>
      </w:r>
      <w:r>
        <w:rPr>
          <w:rFonts w:hint="eastAsia"/>
          <w:sz w:val="30"/>
          <w:szCs w:val="30"/>
        </w:rPr>
        <w:t>09</w:t>
      </w:r>
      <w:r>
        <w:rPr>
          <w:rFonts w:hint="eastAsia"/>
          <w:sz w:val="30"/>
          <w:szCs w:val="30"/>
        </w:rPr>
        <w:t>民终</w:t>
      </w:r>
      <w:r>
        <w:rPr>
          <w:rFonts w:hint="eastAsia"/>
          <w:sz w:val="30"/>
          <w:szCs w:val="30"/>
        </w:rPr>
        <w:t>1388</w:t>
      </w:r>
      <w:r>
        <w:rPr>
          <w:rFonts w:hint="eastAsia"/>
          <w:sz w:val="30"/>
          <w:szCs w:val="30"/>
        </w:rPr>
        <w:t>号民事判决，向本院申请再审。本院依法组成合议庭进行了审查，现已审查终结。</w:t>
      </w:r>
    </w:p>
    <w:p w:rsidR="00000000" w:rsidRDefault="00272333">
      <w:pPr>
        <w:spacing w:line="500" w:lineRule="atLeast"/>
        <w:ind w:firstLine="600"/>
        <w:divId w:val="2103405571"/>
        <w:rPr>
          <w:rFonts w:hint="eastAsia"/>
          <w:sz w:val="30"/>
          <w:szCs w:val="30"/>
        </w:rPr>
      </w:pPr>
      <w:r>
        <w:rPr>
          <w:rFonts w:hint="eastAsia"/>
          <w:sz w:val="30"/>
          <w:szCs w:val="30"/>
        </w:rPr>
        <w:t>穆某申请再审称，一、二审认定事实不清，判决结果有误。二审法院虽然认定被申请人酒泉市二院对申请人诊疗行为存在过错，诊疗行为与损害后果之间存在因果关系，但对因果关系大小及责任比例划分不当，导致判决结果有误。申请人在酒泉市二院诊疗过程中被感染，其应当承担全部责任。酒泉市二院医用空心螺钉属于二次使用。空心螺钉编码不相匹配，成套设备并非一个厂家所生产，没有说明书、包装标识。酒泉市二院植入申请人体内的医用空心螺钉是造成申请人被感染的根本原因。申请人在酒泉市二院手术后第三天便开始无故发烧。北京（</w:t>
      </w:r>
      <w:r>
        <w:rPr>
          <w:rFonts w:hint="eastAsia"/>
          <w:sz w:val="30"/>
          <w:szCs w:val="30"/>
        </w:rPr>
        <w:t>301</w:t>
      </w:r>
      <w:r>
        <w:rPr>
          <w:rFonts w:hint="eastAsia"/>
          <w:sz w:val="30"/>
          <w:szCs w:val="30"/>
        </w:rPr>
        <w:t>）医院手术病历记载，</w:t>
      </w:r>
      <w:r>
        <w:rPr>
          <w:rFonts w:hint="eastAsia"/>
          <w:sz w:val="30"/>
          <w:szCs w:val="30"/>
        </w:rPr>
        <w:t>医生手术发现左骨关节感染严重，并从钉道液和关节液中培养出病原体。医用空心螺钉带有金黄色葡萄球菌成为最大嫌疑。申请人是在酒泉市二院处诊疗过程中被感染，即使酒泉市二院医用空心螺钉不带有金黄色葡萄球菌，但因申请人实实在在在医院感染了金黄色葡萄球菌，</w:t>
      </w:r>
      <w:r>
        <w:rPr>
          <w:rFonts w:hint="eastAsia"/>
          <w:sz w:val="30"/>
          <w:szCs w:val="30"/>
        </w:rPr>
        <w:lastRenderedPageBreak/>
        <w:t>所以酒泉市二院医疗质量存在重大瑕疵。故根据《中华人民共和国民事诉讼法》第二百条第二项的规定，请求再审本案。</w:t>
      </w:r>
    </w:p>
    <w:p w:rsidR="00000000" w:rsidRDefault="00272333">
      <w:pPr>
        <w:spacing w:line="500" w:lineRule="atLeast"/>
        <w:ind w:firstLine="600"/>
        <w:divId w:val="1353647153"/>
        <w:rPr>
          <w:rFonts w:hint="eastAsia"/>
          <w:sz w:val="30"/>
          <w:szCs w:val="30"/>
        </w:rPr>
      </w:pPr>
      <w:r>
        <w:rPr>
          <w:rFonts w:hint="eastAsia"/>
          <w:sz w:val="30"/>
          <w:szCs w:val="30"/>
        </w:rPr>
        <w:t>本院经审查认为，根据当事人诉辩主张及穆某申请再审的具体事实理由，本案再审审查焦点问题是二审法院对酒泉市二院赔偿责任比例的划分是否适当。</w:t>
      </w:r>
    </w:p>
    <w:p w:rsidR="00000000" w:rsidRDefault="00272333">
      <w:pPr>
        <w:spacing w:line="500" w:lineRule="atLeast"/>
        <w:ind w:firstLine="600"/>
        <w:divId w:val="1339960018"/>
        <w:rPr>
          <w:rFonts w:hint="eastAsia"/>
          <w:sz w:val="30"/>
          <w:szCs w:val="30"/>
        </w:rPr>
      </w:pPr>
      <w:r>
        <w:rPr>
          <w:rFonts w:hint="eastAsia"/>
          <w:sz w:val="30"/>
          <w:szCs w:val="30"/>
        </w:rPr>
        <w:t>根据《中华人民共和国侵权责</w:t>
      </w:r>
      <w:r>
        <w:rPr>
          <w:rFonts w:hint="eastAsia"/>
          <w:sz w:val="30"/>
          <w:szCs w:val="30"/>
        </w:rPr>
        <w:t>任法》第五十四条规定，患者在诊疗活动中受到损害，医疗机构及其医务人员有过错的，由医疗机构承担赔偿责任。可见侵权责任法明确规定诊疗损害责任为过错责任，在举证证明责任分配上，应当依据举证责任分配的一般规则，即“谁主张谁举证”规则，适用《最高人民法院关于适用〈中华人民共和国民事诉讼法〉的解释》第九十一条的规定，由患者一方对医疗损害责任构成的四个要件事实包括：侵权行为、过错、损害和因果关系负举证证明责任。《最高人民法院关于审理医疗损害责任纠纷案件适用法律若干问题的解释》（法释（</w:t>
      </w:r>
      <w:r>
        <w:rPr>
          <w:rFonts w:hint="eastAsia"/>
          <w:sz w:val="30"/>
          <w:szCs w:val="30"/>
        </w:rPr>
        <w:t>2017</w:t>
      </w:r>
      <w:r>
        <w:rPr>
          <w:rFonts w:hint="eastAsia"/>
          <w:sz w:val="30"/>
          <w:szCs w:val="30"/>
        </w:rPr>
        <w:t>）</w:t>
      </w:r>
      <w:r>
        <w:rPr>
          <w:rFonts w:hint="eastAsia"/>
          <w:sz w:val="30"/>
          <w:szCs w:val="30"/>
        </w:rPr>
        <w:t>20</w:t>
      </w:r>
      <w:r>
        <w:rPr>
          <w:rFonts w:hint="eastAsia"/>
          <w:sz w:val="30"/>
          <w:szCs w:val="30"/>
        </w:rPr>
        <w:t>号）第四条进一步规定，患</w:t>
      </w:r>
      <w:r>
        <w:rPr>
          <w:rFonts w:hint="eastAsia"/>
          <w:sz w:val="30"/>
          <w:szCs w:val="30"/>
        </w:rPr>
        <w:t>者依据侵权责任法第五十四条规定主张医疗机构承担赔偿责任的，应当提交到该医疗机构就诊、受到损害的证据。患者无法提交医疗机构及其医务人员有过错、诊疗行为与损害之间具有因果关系的证据，依法提出医疗损害鉴定申请的，人民法院应予准许。医疗机构主张不承担责任的，应当就侵权责任法第六十条第一款规定情形等抗辩事由承担举证证明责任。该规定是针对《中华人民共和国侵权责任法》第五十四条规定的诊疗损害责任的举证证明责任的规定，第一款明确了患者一方应当提交到医疗机构就医的证据和受损害的证据，即明确了患者一方应当就两项要件事实承担举证</w:t>
      </w:r>
      <w:r>
        <w:rPr>
          <w:rFonts w:hint="eastAsia"/>
          <w:sz w:val="30"/>
          <w:szCs w:val="30"/>
        </w:rPr>
        <w:t>证明责任。第二款明确了患者一方对医疗机构或者其医务人员的诊疗行为有过错及诊疗行为与损害后果之间有因果关系的证据欠缺时，可以向人民法院申请</w:t>
      </w:r>
      <w:r>
        <w:rPr>
          <w:rFonts w:hint="eastAsia"/>
          <w:sz w:val="30"/>
          <w:szCs w:val="30"/>
        </w:rPr>
        <w:lastRenderedPageBreak/>
        <w:t>进行医疗损害鉴定，通过鉴定意见完成举证责任。第三款明确了医疗机构一方对免责和减责等抗辩事由负有举证证明责任。同时《中华人民共和国侵权责任法》第五十八条规定，患者有损害，因下列情形之一的，推定医疗机构有过错：（一）违反法律、行政法规、规章以及其他有关诊疗规范的规定；（二）隐匿或者拒绝提供与纠纷有关的病历资料；（三）伪造、篡改或者销毁病历资料。该条规定的意义在于患者能够证明医疗</w:t>
      </w:r>
      <w:r>
        <w:rPr>
          <w:rFonts w:hint="eastAsia"/>
          <w:sz w:val="30"/>
          <w:szCs w:val="30"/>
        </w:rPr>
        <w:t>机构一方有第五十八条规定情形时，直接认定医疗机构有过错，此时其对医疗过错的举证责任即告完成。对此，《最高人民法院关于审理医疗损害责任纠纷案件适用法律若干问题的解释》（法释（</w:t>
      </w:r>
      <w:r>
        <w:rPr>
          <w:rFonts w:hint="eastAsia"/>
          <w:sz w:val="30"/>
          <w:szCs w:val="30"/>
        </w:rPr>
        <w:t>2017</w:t>
      </w:r>
      <w:r>
        <w:rPr>
          <w:rFonts w:hint="eastAsia"/>
          <w:sz w:val="30"/>
          <w:szCs w:val="30"/>
        </w:rPr>
        <w:t>）</w:t>
      </w:r>
      <w:r>
        <w:rPr>
          <w:rFonts w:hint="eastAsia"/>
          <w:sz w:val="30"/>
          <w:szCs w:val="30"/>
        </w:rPr>
        <w:t>20</w:t>
      </w:r>
      <w:r>
        <w:rPr>
          <w:rFonts w:hint="eastAsia"/>
          <w:sz w:val="30"/>
          <w:szCs w:val="30"/>
        </w:rPr>
        <w:t>号）第十六条亦规定，对医疗机构及其医务人员的过错，应当依据法律、行政法规、规章以及其他有关诊疗规范进行认定，可以综合考虑患者病情的紧急程度、患者个体差异、当地的医疗水平、医疗机构与医务人员资质等因素。</w:t>
      </w:r>
    </w:p>
    <w:p w:rsidR="00000000" w:rsidRDefault="00272333">
      <w:pPr>
        <w:spacing w:line="500" w:lineRule="atLeast"/>
        <w:ind w:firstLine="600"/>
        <w:divId w:val="1212376955"/>
        <w:rPr>
          <w:rFonts w:hint="eastAsia"/>
          <w:sz w:val="30"/>
          <w:szCs w:val="30"/>
        </w:rPr>
      </w:pPr>
      <w:r>
        <w:rPr>
          <w:rFonts w:hint="eastAsia"/>
          <w:sz w:val="30"/>
          <w:szCs w:val="30"/>
        </w:rPr>
        <w:t>本案依据查明的事实可知，酒泉市二院存在从无医疗器械经营许可证企业处购进空心螺钉、不能提供空心螺钉上附带的两个垫片的产品注册证</w:t>
      </w:r>
      <w:r>
        <w:rPr>
          <w:rFonts w:hint="eastAsia"/>
          <w:sz w:val="30"/>
          <w:szCs w:val="30"/>
        </w:rPr>
        <w:t>及合格证明文件，药品验收记录中缺少一枚空心螺钉产品合格证的行为，植入穆某体内垫片属未经注册、无合格证明的医疗器械。依据《医疗器械监督管理条例》、《医疗器械分类规则》、《医疗器械注册管理办法》等规定，酒泉市二院的诊疗行为违反了相关行政法规有关诊疗规范的规定，根据《中华人民共和国侵权责任法》第五十八条第一款“患者有损害，因下列情形之一的，推定医疗机构有过错：（一）违反法律、行政法规、规章以及其他有关诊疗规范的规定”的规定，二审法院认定酒泉市二院诊疗行为具有过错适当。对此，申请人穆某已就到医疗机构就诊及发生损害事</w:t>
      </w:r>
      <w:r>
        <w:rPr>
          <w:rFonts w:hint="eastAsia"/>
          <w:sz w:val="30"/>
          <w:szCs w:val="30"/>
        </w:rPr>
        <w:t>实进行了证明，并且证明了诊疗行为具有过错，但对于诊疗行为与损害之间是否具有因果关系仍具有证明责任。医疗损害责任案件具有特殊性，由于其高度专业化、显著的实验性、探索性特点，对诊疗行为是否有过错、过错与患者损害之间是否有因果关系，一般难以通过普通的生活经验知识去判断，必须借助于专业的医疗损害鉴定来解决。</w:t>
      </w:r>
    </w:p>
    <w:p w:rsidR="00000000" w:rsidRDefault="00272333">
      <w:pPr>
        <w:spacing w:line="500" w:lineRule="atLeast"/>
        <w:ind w:firstLine="600"/>
        <w:divId w:val="2084794065"/>
        <w:rPr>
          <w:rFonts w:hint="eastAsia"/>
          <w:sz w:val="30"/>
          <w:szCs w:val="30"/>
        </w:rPr>
      </w:pPr>
      <w:r>
        <w:rPr>
          <w:rFonts w:hint="eastAsia"/>
          <w:sz w:val="30"/>
          <w:szCs w:val="30"/>
        </w:rPr>
        <w:t>经查，酒泉市肃州区卫生局于</w:t>
      </w:r>
      <w:r>
        <w:rPr>
          <w:rFonts w:hint="eastAsia"/>
          <w:sz w:val="30"/>
          <w:szCs w:val="30"/>
        </w:rPr>
        <w:t>2009</w:t>
      </w:r>
      <w:r>
        <w:rPr>
          <w:rFonts w:hint="eastAsia"/>
          <w:sz w:val="30"/>
          <w:szCs w:val="30"/>
        </w:rPr>
        <w:t>年先后委托酒泉市医学会、甘肃省医学会进行鉴定，认为酒泉市二院的行为不构成医疗事故，但该两份鉴定意见是在植入的空心螺钉及垫片推定合格的情形下作出的；一审中，经穆某书面申请对酒泉市</w:t>
      </w:r>
      <w:r>
        <w:rPr>
          <w:rFonts w:hint="eastAsia"/>
          <w:sz w:val="30"/>
          <w:szCs w:val="30"/>
        </w:rPr>
        <w:t>二院的诊疗行为与损害后果之间是否具有因果关系进行鉴定，一审法院委托甘肃中科司法鉴定中心进行鉴定，该鉴定中心诊疗行为无过错及无因果关系的鉴定意见也是在鉴定机构对酒泉市二院因使用无注册证、无合格证明医疗器械（垫片）被行政处罚的事实不知情的情况下做出的；且穆某申请重新鉴定，一审法院予以准许。为此先后委托西南政法大学司法鉴定中心、华东政法大学司法鉴定中心重新鉴定，两家鉴定中心均以超出现有技术条件或者鉴定能力为由终止鉴定。因此申请人提出医用空心螺钉属于二次使用，且是造成感染的根本原因缺乏直接证据证明。综合本案实际情况</w:t>
      </w:r>
      <w:r>
        <w:rPr>
          <w:rFonts w:hint="eastAsia"/>
          <w:sz w:val="30"/>
          <w:szCs w:val="30"/>
        </w:rPr>
        <w:t>，在酒泉市二院推定有过错的诊疗行为与申请人损害后果之间的因果关系及原因力无法鉴定的情况下，酒泉市二院亦未就存在免责或者减责等抗辩性事由进行充分举证，二审法院结合穆某受伤时的年龄、身体状况，当时的医疗水平以及全部诊疗过程，酌情认定酒泉市二院承担穆某各项损失</w:t>
      </w:r>
      <w:r>
        <w:rPr>
          <w:rFonts w:hint="eastAsia"/>
          <w:sz w:val="30"/>
          <w:szCs w:val="30"/>
        </w:rPr>
        <w:t>30</w:t>
      </w:r>
      <w:r>
        <w:rPr>
          <w:rFonts w:hint="eastAsia"/>
          <w:sz w:val="30"/>
          <w:szCs w:val="30"/>
        </w:rPr>
        <w:t>％的赔偿责任并无不当。</w:t>
      </w:r>
    </w:p>
    <w:p w:rsidR="00000000" w:rsidRDefault="00272333">
      <w:pPr>
        <w:spacing w:line="500" w:lineRule="atLeast"/>
        <w:ind w:firstLine="600"/>
        <w:divId w:val="2131119479"/>
        <w:rPr>
          <w:rFonts w:hint="eastAsia"/>
          <w:sz w:val="30"/>
          <w:szCs w:val="30"/>
        </w:rPr>
      </w:pPr>
      <w:r>
        <w:rPr>
          <w:rFonts w:hint="eastAsia"/>
          <w:sz w:val="30"/>
          <w:szCs w:val="30"/>
        </w:rPr>
        <w:t>综上，穆某的再审申请不符合《中华人民共和国民事诉讼法》第二百条第二项规定的可以再审的情形，其再审理由均不能成立，本院不予支持。</w:t>
      </w:r>
    </w:p>
    <w:p w:rsidR="00000000" w:rsidRDefault="00272333">
      <w:pPr>
        <w:spacing w:line="500" w:lineRule="atLeast"/>
        <w:ind w:firstLine="600"/>
        <w:divId w:val="1516312222"/>
        <w:rPr>
          <w:rFonts w:hint="eastAsia"/>
          <w:sz w:val="30"/>
          <w:szCs w:val="30"/>
        </w:rPr>
      </w:pPr>
      <w:r>
        <w:rPr>
          <w:rFonts w:hint="eastAsia"/>
          <w:sz w:val="30"/>
          <w:szCs w:val="30"/>
        </w:rPr>
        <w:t>依照《中华人民共和国民事诉讼法》第二百零四条第一款，《最高人民法院关于适用〈中华人民共和国民事诉讼法〉</w:t>
      </w:r>
      <w:r>
        <w:rPr>
          <w:rFonts w:hint="eastAsia"/>
          <w:sz w:val="30"/>
          <w:szCs w:val="30"/>
        </w:rPr>
        <w:t>的解释》第三百九十五条第二款规定，裁定如下：</w:t>
      </w:r>
    </w:p>
    <w:p w:rsidR="00000000" w:rsidRDefault="00272333">
      <w:pPr>
        <w:spacing w:line="500" w:lineRule="atLeast"/>
        <w:ind w:firstLine="600"/>
        <w:divId w:val="1111631980"/>
        <w:rPr>
          <w:rFonts w:hint="eastAsia"/>
          <w:sz w:val="30"/>
          <w:szCs w:val="30"/>
        </w:rPr>
      </w:pPr>
      <w:r>
        <w:rPr>
          <w:rFonts w:hint="eastAsia"/>
          <w:sz w:val="30"/>
          <w:szCs w:val="30"/>
        </w:rPr>
        <w:t>驳回穆某的再审申请。</w:t>
      </w:r>
    </w:p>
    <w:p w:rsidR="00000000" w:rsidRDefault="00272333">
      <w:pPr>
        <w:spacing w:line="500" w:lineRule="atLeast"/>
        <w:jc w:val="right"/>
        <w:divId w:val="120252289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　　　　　岩</w:t>
      </w:r>
    </w:p>
    <w:p w:rsidR="00000000" w:rsidRDefault="00272333">
      <w:pPr>
        <w:spacing w:line="500" w:lineRule="atLeast"/>
        <w:jc w:val="right"/>
        <w:divId w:val="78689149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 xml:space="preserve">员　</w:t>
      </w:r>
      <w:r>
        <w:rPr>
          <w:rFonts w:hint="eastAsia"/>
          <w:sz w:val="30"/>
          <w:szCs w:val="30"/>
        </w:rPr>
        <w:t>???</w:t>
      </w:r>
      <w:r>
        <w:rPr>
          <w:rFonts w:hint="eastAsia"/>
          <w:sz w:val="30"/>
          <w:szCs w:val="30"/>
        </w:rPr>
        <w:t xml:space="preserve">　</w:t>
      </w:r>
      <w:r>
        <w:rPr>
          <w:rFonts w:hint="eastAsia"/>
          <w:sz w:val="30"/>
          <w:szCs w:val="30"/>
        </w:rPr>
        <w:t>?</w:t>
      </w:r>
      <w:r>
        <w:rPr>
          <w:rFonts w:hint="eastAsia"/>
          <w:sz w:val="30"/>
          <w:szCs w:val="30"/>
        </w:rPr>
        <w:t>王静</w:t>
      </w:r>
    </w:p>
    <w:p w:rsidR="00000000" w:rsidRDefault="00272333">
      <w:pPr>
        <w:spacing w:line="500" w:lineRule="atLeast"/>
        <w:jc w:val="right"/>
        <w:divId w:val="6772996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 xml:space="preserve">员　</w:t>
      </w:r>
      <w:r>
        <w:rPr>
          <w:rFonts w:hint="eastAsia"/>
          <w:sz w:val="30"/>
          <w:szCs w:val="30"/>
        </w:rPr>
        <w:t>????</w:t>
      </w:r>
      <w:r>
        <w:rPr>
          <w:rFonts w:hint="eastAsia"/>
          <w:sz w:val="30"/>
          <w:szCs w:val="30"/>
        </w:rPr>
        <w:t>任莉莉</w:t>
      </w:r>
    </w:p>
    <w:p w:rsidR="00000000" w:rsidRDefault="00272333">
      <w:pPr>
        <w:spacing w:line="500" w:lineRule="atLeast"/>
        <w:jc w:val="right"/>
        <w:divId w:val="1435176900"/>
        <w:rPr>
          <w:rFonts w:hint="eastAsia"/>
          <w:sz w:val="30"/>
          <w:szCs w:val="30"/>
        </w:rPr>
      </w:pPr>
      <w:r>
        <w:rPr>
          <w:rFonts w:hint="eastAsia"/>
          <w:sz w:val="30"/>
          <w:szCs w:val="30"/>
        </w:rPr>
        <w:t>二〇二一年八月十六日</w:t>
      </w:r>
    </w:p>
    <w:p w:rsidR="00000000" w:rsidRDefault="00272333">
      <w:pPr>
        <w:spacing w:line="500" w:lineRule="atLeast"/>
        <w:jc w:val="right"/>
        <w:divId w:val="1901593837"/>
        <w:rPr>
          <w:rFonts w:hint="eastAsia"/>
          <w:sz w:val="30"/>
          <w:szCs w:val="30"/>
        </w:rPr>
      </w:pPr>
      <w:r>
        <w:rPr>
          <w:rFonts w:hint="eastAsia"/>
          <w:sz w:val="30"/>
          <w:szCs w:val="30"/>
        </w:rPr>
        <w:t xml:space="preserve">法官助理　</w:t>
      </w:r>
      <w:r>
        <w:rPr>
          <w:rFonts w:hint="eastAsia"/>
          <w:sz w:val="30"/>
          <w:szCs w:val="30"/>
        </w:rPr>
        <w:t>????</w:t>
      </w:r>
      <w:r>
        <w:rPr>
          <w:rFonts w:hint="eastAsia"/>
          <w:sz w:val="30"/>
          <w:szCs w:val="30"/>
        </w:rPr>
        <w:t>谢雨欣</w:t>
      </w:r>
    </w:p>
    <w:p w:rsidR="00000000" w:rsidRDefault="00272333">
      <w:pPr>
        <w:spacing w:line="500" w:lineRule="atLeast"/>
        <w:jc w:val="right"/>
        <w:divId w:val="2050645768"/>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 xml:space="preserve">员　</w:t>
      </w:r>
      <w:r>
        <w:rPr>
          <w:rFonts w:hint="eastAsia"/>
          <w:sz w:val="30"/>
          <w:szCs w:val="30"/>
        </w:rPr>
        <w:t>????</w:t>
      </w:r>
      <w:r>
        <w:rPr>
          <w:rFonts w:hint="eastAsia"/>
          <w:sz w:val="30"/>
          <w:szCs w:val="30"/>
        </w:rPr>
        <w:t>张蕴捷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333" w:rsidRDefault="00272333" w:rsidP="00272333">
      <w:r>
        <w:separator/>
      </w:r>
    </w:p>
  </w:endnote>
  <w:endnote w:type="continuationSeparator" w:id="0">
    <w:p w:rsidR="00272333" w:rsidRDefault="00272333" w:rsidP="0027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333" w:rsidRDefault="00272333" w:rsidP="00272333">
      <w:r>
        <w:separator/>
      </w:r>
    </w:p>
  </w:footnote>
  <w:footnote w:type="continuationSeparator" w:id="0">
    <w:p w:rsidR="00272333" w:rsidRDefault="00272333" w:rsidP="002723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2333"/>
    <w:rsid w:val="00272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723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333"/>
    <w:rPr>
      <w:rFonts w:ascii="宋体" w:eastAsia="宋体" w:hAnsi="宋体" w:cs="宋体"/>
      <w:sz w:val="18"/>
      <w:szCs w:val="18"/>
    </w:rPr>
  </w:style>
  <w:style w:type="paragraph" w:styleId="a5">
    <w:name w:val="footer"/>
    <w:basedOn w:val="a"/>
    <w:link w:val="a6"/>
    <w:uiPriority w:val="99"/>
    <w:unhideWhenUsed/>
    <w:rsid w:val="00272333"/>
    <w:pPr>
      <w:tabs>
        <w:tab w:val="center" w:pos="4153"/>
        <w:tab w:val="right" w:pos="8306"/>
      </w:tabs>
      <w:snapToGrid w:val="0"/>
    </w:pPr>
    <w:rPr>
      <w:sz w:val="18"/>
      <w:szCs w:val="18"/>
    </w:rPr>
  </w:style>
  <w:style w:type="character" w:customStyle="1" w:styleId="a6">
    <w:name w:val="页脚 字符"/>
    <w:basedOn w:val="a0"/>
    <w:link w:val="a5"/>
    <w:uiPriority w:val="99"/>
    <w:rsid w:val="0027233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9969">
      <w:marLeft w:val="0"/>
      <w:marRight w:val="720"/>
      <w:marTop w:val="10"/>
      <w:marBottom w:val="10"/>
      <w:divBdr>
        <w:top w:val="none" w:sz="0" w:space="0" w:color="auto"/>
        <w:left w:val="none" w:sz="0" w:space="0" w:color="auto"/>
        <w:bottom w:val="none" w:sz="0" w:space="0" w:color="auto"/>
        <w:right w:val="none" w:sz="0" w:space="0" w:color="auto"/>
      </w:divBdr>
    </w:div>
    <w:div w:id="321391889">
      <w:marLeft w:val="0"/>
      <w:marRight w:val="0"/>
      <w:marTop w:val="10"/>
      <w:marBottom w:val="10"/>
      <w:divBdr>
        <w:top w:val="none" w:sz="0" w:space="0" w:color="auto"/>
        <w:left w:val="none" w:sz="0" w:space="0" w:color="auto"/>
        <w:bottom w:val="none" w:sz="0" w:space="0" w:color="auto"/>
        <w:right w:val="none" w:sz="0" w:space="0" w:color="auto"/>
      </w:divBdr>
    </w:div>
    <w:div w:id="786891496">
      <w:marLeft w:val="0"/>
      <w:marRight w:val="720"/>
      <w:marTop w:val="10"/>
      <w:marBottom w:val="10"/>
      <w:divBdr>
        <w:top w:val="none" w:sz="0" w:space="0" w:color="auto"/>
        <w:left w:val="none" w:sz="0" w:space="0" w:color="auto"/>
        <w:bottom w:val="none" w:sz="0" w:space="0" w:color="auto"/>
        <w:right w:val="none" w:sz="0" w:space="0" w:color="auto"/>
      </w:divBdr>
    </w:div>
    <w:div w:id="1111631980">
      <w:marLeft w:val="0"/>
      <w:marRight w:val="0"/>
      <w:marTop w:val="10"/>
      <w:marBottom w:val="10"/>
      <w:divBdr>
        <w:top w:val="none" w:sz="0" w:space="0" w:color="auto"/>
        <w:left w:val="none" w:sz="0" w:space="0" w:color="auto"/>
        <w:bottom w:val="none" w:sz="0" w:space="0" w:color="auto"/>
        <w:right w:val="none" w:sz="0" w:space="0" w:color="auto"/>
      </w:divBdr>
    </w:div>
    <w:div w:id="1202522894">
      <w:marLeft w:val="0"/>
      <w:marRight w:val="720"/>
      <w:marTop w:val="10"/>
      <w:marBottom w:val="10"/>
      <w:divBdr>
        <w:top w:val="none" w:sz="0" w:space="0" w:color="auto"/>
        <w:left w:val="none" w:sz="0" w:space="0" w:color="auto"/>
        <w:bottom w:val="none" w:sz="0" w:space="0" w:color="auto"/>
        <w:right w:val="none" w:sz="0" w:space="0" w:color="auto"/>
      </w:divBdr>
    </w:div>
    <w:div w:id="1212376955">
      <w:marLeft w:val="0"/>
      <w:marRight w:val="0"/>
      <w:marTop w:val="10"/>
      <w:marBottom w:val="10"/>
      <w:divBdr>
        <w:top w:val="none" w:sz="0" w:space="0" w:color="auto"/>
        <w:left w:val="none" w:sz="0" w:space="0" w:color="auto"/>
        <w:bottom w:val="none" w:sz="0" w:space="0" w:color="auto"/>
        <w:right w:val="none" w:sz="0" w:space="0" w:color="auto"/>
      </w:divBdr>
    </w:div>
    <w:div w:id="1246264561">
      <w:marLeft w:val="0"/>
      <w:marRight w:val="0"/>
      <w:marTop w:val="10"/>
      <w:marBottom w:val="10"/>
      <w:divBdr>
        <w:top w:val="none" w:sz="0" w:space="0" w:color="auto"/>
        <w:left w:val="none" w:sz="0" w:space="0" w:color="auto"/>
        <w:bottom w:val="none" w:sz="0" w:space="0" w:color="auto"/>
        <w:right w:val="none" w:sz="0" w:space="0" w:color="auto"/>
      </w:divBdr>
    </w:div>
    <w:div w:id="1281500049">
      <w:marLeft w:val="0"/>
      <w:marRight w:val="0"/>
      <w:marTop w:val="10"/>
      <w:marBottom w:val="10"/>
      <w:divBdr>
        <w:top w:val="none" w:sz="0" w:space="0" w:color="auto"/>
        <w:left w:val="none" w:sz="0" w:space="0" w:color="auto"/>
        <w:bottom w:val="none" w:sz="0" w:space="0" w:color="auto"/>
        <w:right w:val="none" w:sz="0" w:space="0" w:color="auto"/>
      </w:divBdr>
    </w:div>
    <w:div w:id="1339960018">
      <w:marLeft w:val="0"/>
      <w:marRight w:val="0"/>
      <w:marTop w:val="10"/>
      <w:marBottom w:val="10"/>
      <w:divBdr>
        <w:top w:val="none" w:sz="0" w:space="0" w:color="auto"/>
        <w:left w:val="none" w:sz="0" w:space="0" w:color="auto"/>
        <w:bottom w:val="none" w:sz="0" w:space="0" w:color="auto"/>
        <w:right w:val="none" w:sz="0" w:space="0" w:color="auto"/>
      </w:divBdr>
    </w:div>
    <w:div w:id="1353647153">
      <w:marLeft w:val="0"/>
      <w:marRight w:val="0"/>
      <w:marTop w:val="10"/>
      <w:marBottom w:val="10"/>
      <w:divBdr>
        <w:top w:val="none" w:sz="0" w:space="0" w:color="auto"/>
        <w:left w:val="none" w:sz="0" w:space="0" w:color="auto"/>
        <w:bottom w:val="none" w:sz="0" w:space="0" w:color="auto"/>
        <w:right w:val="none" w:sz="0" w:space="0" w:color="auto"/>
      </w:divBdr>
    </w:div>
    <w:div w:id="1435176900">
      <w:marLeft w:val="0"/>
      <w:marRight w:val="720"/>
      <w:marTop w:val="10"/>
      <w:marBottom w:val="10"/>
      <w:divBdr>
        <w:top w:val="none" w:sz="0" w:space="0" w:color="auto"/>
        <w:left w:val="none" w:sz="0" w:space="0" w:color="auto"/>
        <w:bottom w:val="none" w:sz="0" w:space="0" w:color="auto"/>
        <w:right w:val="none" w:sz="0" w:space="0" w:color="auto"/>
      </w:divBdr>
    </w:div>
    <w:div w:id="1516312222">
      <w:marLeft w:val="0"/>
      <w:marRight w:val="0"/>
      <w:marTop w:val="10"/>
      <w:marBottom w:val="10"/>
      <w:divBdr>
        <w:top w:val="none" w:sz="0" w:space="0" w:color="auto"/>
        <w:left w:val="none" w:sz="0" w:space="0" w:color="auto"/>
        <w:bottom w:val="none" w:sz="0" w:space="0" w:color="auto"/>
        <w:right w:val="none" w:sz="0" w:space="0" w:color="auto"/>
      </w:divBdr>
    </w:div>
    <w:div w:id="1606646885">
      <w:marLeft w:val="0"/>
      <w:marRight w:val="0"/>
      <w:marTop w:val="10"/>
      <w:marBottom w:val="10"/>
      <w:divBdr>
        <w:top w:val="none" w:sz="0" w:space="0" w:color="auto"/>
        <w:left w:val="none" w:sz="0" w:space="0" w:color="auto"/>
        <w:bottom w:val="none" w:sz="0" w:space="0" w:color="auto"/>
        <w:right w:val="none" w:sz="0" w:space="0" w:color="auto"/>
      </w:divBdr>
    </w:div>
    <w:div w:id="1706639848">
      <w:marLeft w:val="0"/>
      <w:marRight w:val="0"/>
      <w:marTop w:val="10"/>
      <w:marBottom w:val="10"/>
      <w:divBdr>
        <w:top w:val="none" w:sz="0" w:space="0" w:color="auto"/>
        <w:left w:val="none" w:sz="0" w:space="0" w:color="auto"/>
        <w:bottom w:val="none" w:sz="0" w:space="0" w:color="auto"/>
        <w:right w:val="none" w:sz="0" w:space="0" w:color="auto"/>
      </w:divBdr>
    </w:div>
    <w:div w:id="1901593837">
      <w:marLeft w:val="0"/>
      <w:marRight w:val="720"/>
      <w:marTop w:val="10"/>
      <w:marBottom w:val="10"/>
      <w:divBdr>
        <w:top w:val="none" w:sz="0" w:space="0" w:color="auto"/>
        <w:left w:val="none" w:sz="0" w:space="0" w:color="auto"/>
        <w:bottom w:val="none" w:sz="0" w:space="0" w:color="auto"/>
        <w:right w:val="none" w:sz="0" w:space="0" w:color="auto"/>
      </w:divBdr>
    </w:div>
    <w:div w:id="1981765692">
      <w:marLeft w:val="0"/>
      <w:marRight w:val="0"/>
      <w:marTop w:val="10"/>
      <w:marBottom w:val="10"/>
      <w:divBdr>
        <w:top w:val="none" w:sz="0" w:space="0" w:color="auto"/>
        <w:left w:val="none" w:sz="0" w:space="0" w:color="auto"/>
        <w:bottom w:val="none" w:sz="0" w:space="0" w:color="auto"/>
        <w:right w:val="none" w:sz="0" w:space="0" w:color="auto"/>
      </w:divBdr>
    </w:div>
    <w:div w:id="2050645768">
      <w:marLeft w:val="0"/>
      <w:marRight w:val="720"/>
      <w:marTop w:val="10"/>
      <w:marBottom w:val="10"/>
      <w:divBdr>
        <w:top w:val="none" w:sz="0" w:space="0" w:color="auto"/>
        <w:left w:val="none" w:sz="0" w:space="0" w:color="auto"/>
        <w:bottom w:val="none" w:sz="0" w:space="0" w:color="auto"/>
        <w:right w:val="none" w:sz="0" w:space="0" w:color="auto"/>
      </w:divBdr>
    </w:div>
    <w:div w:id="2084794065">
      <w:marLeft w:val="0"/>
      <w:marRight w:val="0"/>
      <w:marTop w:val="10"/>
      <w:marBottom w:val="10"/>
      <w:divBdr>
        <w:top w:val="none" w:sz="0" w:space="0" w:color="auto"/>
        <w:left w:val="none" w:sz="0" w:space="0" w:color="auto"/>
        <w:bottom w:val="none" w:sz="0" w:space="0" w:color="auto"/>
        <w:right w:val="none" w:sz="0" w:space="0" w:color="auto"/>
      </w:divBdr>
    </w:div>
    <w:div w:id="2103405571">
      <w:marLeft w:val="0"/>
      <w:marRight w:val="0"/>
      <w:marTop w:val="10"/>
      <w:marBottom w:val="10"/>
      <w:divBdr>
        <w:top w:val="none" w:sz="0" w:space="0" w:color="auto"/>
        <w:left w:val="none" w:sz="0" w:space="0" w:color="auto"/>
        <w:bottom w:val="none" w:sz="0" w:space="0" w:color="auto"/>
        <w:right w:val="none" w:sz="0" w:space="0" w:color="auto"/>
      </w:divBdr>
    </w:div>
    <w:div w:id="2114786872">
      <w:marLeft w:val="0"/>
      <w:marRight w:val="0"/>
      <w:marTop w:val="10"/>
      <w:marBottom w:val="10"/>
      <w:divBdr>
        <w:top w:val="none" w:sz="0" w:space="0" w:color="auto"/>
        <w:left w:val="none" w:sz="0" w:space="0" w:color="auto"/>
        <w:bottom w:val="none" w:sz="0" w:space="0" w:color="auto"/>
        <w:right w:val="none" w:sz="0" w:space="0" w:color="auto"/>
      </w:divBdr>
    </w:div>
    <w:div w:id="21311194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