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B77C2">
      <w:pPr>
        <w:spacing w:line="500" w:lineRule="atLeast"/>
        <w:jc w:val="center"/>
        <w:divId w:val="1551650284"/>
        <w:rPr>
          <w:rFonts w:ascii="黑体" w:eastAsia="黑体" w:hAnsi="黑体"/>
          <w:sz w:val="36"/>
          <w:szCs w:val="36"/>
        </w:rPr>
      </w:pPr>
      <w:bookmarkStart w:id="0" w:name="_GoBack"/>
      <w:bookmarkEnd w:id="0"/>
      <w:r>
        <w:rPr>
          <w:rFonts w:ascii="黑体" w:eastAsia="黑体" w:hAnsi="黑体" w:hint="eastAsia"/>
          <w:sz w:val="36"/>
          <w:szCs w:val="36"/>
        </w:rPr>
        <w:t>北京市第二中级人民法院</w:t>
      </w:r>
    </w:p>
    <w:p w:rsidR="00000000" w:rsidRDefault="001B77C2">
      <w:pPr>
        <w:spacing w:line="500" w:lineRule="atLeast"/>
        <w:jc w:val="center"/>
        <w:divId w:val="19414036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B77C2">
      <w:pPr>
        <w:spacing w:line="500" w:lineRule="atLeast"/>
        <w:jc w:val="right"/>
        <w:divId w:val="980385601"/>
        <w:rPr>
          <w:rFonts w:hint="eastAsia"/>
          <w:sz w:val="30"/>
          <w:szCs w:val="30"/>
        </w:rPr>
      </w:pPr>
      <w:r>
        <w:rPr>
          <w:rFonts w:hint="eastAsia"/>
          <w:sz w:val="30"/>
          <w:szCs w:val="30"/>
        </w:rPr>
        <w:t>（</w:t>
      </w:r>
      <w:r>
        <w:rPr>
          <w:rFonts w:hint="eastAsia"/>
          <w:sz w:val="30"/>
          <w:szCs w:val="30"/>
        </w:rPr>
        <w:t>2022</w:t>
      </w:r>
      <w:r>
        <w:rPr>
          <w:rFonts w:hint="eastAsia"/>
          <w:sz w:val="30"/>
          <w:szCs w:val="30"/>
        </w:rPr>
        <w:t>）京</w:t>
      </w:r>
      <w:r>
        <w:rPr>
          <w:rFonts w:hint="eastAsia"/>
          <w:sz w:val="30"/>
          <w:szCs w:val="30"/>
        </w:rPr>
        <w:t>02</w:t>
      </w:r>
      <w:r>
        <w:rPr>
          <w:rFonts w:hint="eastAsia"/>
          <w:sz w:val="30"/>
          <w:szCs w:val="30"/>
        </w:rPr>
        <w:t>民终</w:t>
      </w:r>
      <w:r>
        <w:rPr>
          <w:rFonts w:hint="eastAsia"/>
          <w:sz w:val="30"/>
          <w:szCs w:val="30"/>
        </w:rPr>
        <w:t>14418</w:t>
      </w:r>
      <w:r>
        <w:rPr>
          <w:rFonts w:hint="eastAsia"/>
          <w:sz w:val="30"/>
          <w:szCs w:val="30"/>
        </w:rPr>
        <w:t>号</w:t>
      </w:r>
    </w:p>
    <w:p w:rsidR="00000000" w:rsidRDefault="001B77C2">
      <w:pPr>
        <w:spacing w:line="500" w:lineRule="atLeast"/>
        <w:ind w:firstLine="600"/>
        <w:divId w:val="83232287"/>
        <w:rPr>
          <w:rFonts w:hint="eastAsia"/>
          <w:sz w:val="30"/>
          <w:szCs w:val="30"/>
        </w:rPr>
      </w:pPr>
      <w:r>
        <w:rPr>
          <w:rFonts w:hint="eastAsia"/>
          <w:sz w:val="30"/>
          <w:szCs w:val="30"/>
        </w:rPr>
        <w:t>上诉人（原审原告）：纪某</w:t>
      </w:r>
      <w:r>
        <w:rPr>
          <w:rFonts w:hint="eastAsia"/>
          <w:sz w:val="30"/>
          <w:szCs w:val="30"/>
        </w:rPr>
        <w:t>1</w:t>
      </w:r>
      <w:r>
        <w:rPr>
          <w:rFonts w:hint="eastAsia"/>
          <w:sz w:val="30"/>
          <w:szCs w:val="30"/>
        </w:rPr>
        <w:t>，女，汉族，</w:t>
      </w:r>
      <w:r>
        <w:rPr>
          <w:rFonts w:hint="eastAsia"/>
          <w:sz w:val="30"/>
          <w:szCs w:val="30"/>
        </w:rPr>
        <w:t>2018</w:t>
      </w:r>
      <w:r>
        <w:rPr>
          <w:rFonts w:hint="eastAsia"/>
          <w:sz w:val="30"/>
          <w:szCs w:val="30"/>
        </w:rPr>
        <w:t>年</w:t>
      </w:r>
      <w:r>
        <w:rPr>
          <w:rFonts w:hint="eastAsia"/>
          <w:sz w:val="30"/>
          <w:szCs w:val="30"/>
        </w:rPr>
        <w:t>5</w:t>
      </w:r>
      <w:r>
        <w:rPr>
          <w:rFonts w:hint="eastAsia"/>
          <w:sz w:val="30"/>
          <w:szCs w:val="30"/>
        </w:rPr>
        <w:t>月出生。</w:t>
      </w:r>
    </w:p>
    <w:p w:rsidR="00000000" w:rsidRDefault="001B77C2">
      <w:pPr>
        <w:spacing w:line="500" w:lineRule="atLeast"/>
        <w:ind w:firstLine="600"/>
        <w:divId w:val="1344361362"/>
        <w:rPr>
          <w:rFonts w:hint="eastAsia"/>
          <w:sz w:val="30"/>
          <w:szCs w:val="30"/>
        </w:rPr>
      </w:pPr>
      <w:r>
        <w:rPr>
          <w:rFonts w:hint="eastAsia"/>
          <w:sz w:val="30"/>
          <w:szCs w:val="30"/>
        </w:rPr>
        <w:t>法定代理人：纪某</w:t>
      </w:r>
      <w:r>
        <w:rPr>
          <w:rFonts w:hint="eastAsia"/>
          <w:sz w:val="30"/>
          <w:szCs w:val="30"/>
        </w:rPr>
        <w:t>2</w:t>
      </w:r>
      <w:r>
        <w:rPr>
          <w:rFonts w:hint="eastAsia"/>
          <w:sz w:val="30"/>
          <w:szCs w:val="30"/>
        </w:rPr>
        <w:t>（纪某</w:t>
      </w:r>
      <w:r>
        <w:rPr>
          <w:rFonts w:hint="eastAsia"/>
          <w:sz w:val="30"/>
          <w:szCs w:val="30"/>
        </w:rPr>
        <w:t>1</w:t>
      </w:r>
      <w:r>
        <w:rPr>
          <w:rFonts w:hint="eastAsia"/>
          <w:sz w:val="30"/>
          <w:szCs w:val="30"/>
        </w:rPr>
        <w:t>之父）。</w:t>
      </w:r>
    </w:p>
    <w:p w:rsidR="00000000" w:rsidRDefault="001B77C2">
      <w:pPr>
        <w:spacing w:line="500" w:lineRule="atLeast"/>
        <w:ind w:firstLine="600"/>
        <w:divId w:val="621037394"/>
        <w:rPr>
          <w:rFonts w:hint="eastAsia"/>
          <w:sz w:val="30"/>
          <w:szCs w:val="30"/>
        </w:rPr>
      </w:pPr>
      <w:r>
        <w:rPr>
          <w:rFonts w:hint="eastAsia"/>
          <w:sz w:val="30"/>
          <w:szCs w:val="30"/>
        </w:rPr>
        <w:t>法定代理人：陈某某（纪某</w:t>
      </w:r>
      <w:r>
        <w:rPr>
          <w:rFonts w:hint="eastAsia"/>
          <w:sz w:val="30"/>
          <w:szCs w:val="30"/>
        </w:rPr>
        <w:t>1</w:t>
      </w:r>
      <w:r>
        <w:rPr>
          <w:rFonts w:hint="eastAsia"/>
          <w:sz w:val="30"/>
          <w:szCs w:val="30"/>
        </w:rPr>
        <w:t>之母）。</w:t>
      </w:r>
    </w:p>
    <w:p w:rsidR="00000000" w:rsidRDefault="001B77C2">
      <w:pPr>
        <w:spacing w:line="500" w:lineRule="atLeast"/>
        <w:ind w:firstLine="600"/>
        <w:divId w:val="835263864"/>
        <w:rPr>
          <w:rFonts w:hint="eastAsia"/>
          <w:sz w:val="30"/>
          <w:szCs w:val="30"/>
        </w:rPr>
      </w:pPr>
      <w:r>
        <w:rPr>
          <w:rFonts w:hint="eastAsia"/>
          <w:sz w:val="30"/>
          <w:szCs w:val="30"/>
        </w:rPr>
        <w:t>委托诉讼代理人：李兵，河北律捷律师事务所律师。</w:t>
      </w:r>
    </w:p>
    <w:p w:rsidR="00000000" w:rsidRDefault="001B77C2">
      <w:pPr>
        <w:spacing w:line="500" w:lineRule="atLeast"/>
        <w:ind w:firstLine="600"/>
        <w:divId w:val="327833721"/>
        <w:rPr>
          <w:rFonts w:hint="eastAsia"/>
          <w:sz w:val="30"/>
          <w:szCs w:val="30"/>
        </w:rPr>
      </w:pPr>
      <w:r>
        <w:rPr>
          <w:rFonts w:hint="eastAsia"/>
          <w:sz w:val="30"/>
          <w:szCs w:val="30"/>
        </w:rPr>
        <w:t>被上诉人（原审被告）：秦皇岛市北戴河医院，住所地秦皇岛市北戴河区联峰路</w:t>
      </w:r>
      <w:r>
        <w:rPr>
          <w:rFonts w:hint="eastAsia"/>
          <w:sz w:val="30"/>
          <w:szCs w:val="30"/>
        </w:rPr>
        <w:t>200</w:t>
      </w:r>
      <w:r>
        <w:rPr>
          <w:rFonts w:hint="eastAsia"/>
          <w:sz w:val="30"/>
          <w:szCs w:val="30"/>
        </w:rPr>
        <w:t>号。</w:t>
      </w:r>
    </w:p>
    <w:p w:rsidR="00000000" w:rsidRDefault="001B77C2">
      <w:pPr>
        <w:spacing w:line="500" w:lineRule="atLeast"/>
        <w:ind w:firstLine="600"/>
        <w:divId w:val="911624172"/>
        <w:rPr>
          <w:rFonts w:hint="eastAsia"/>
          <w:sz w:val="30"/>
          <w:szCs w:val="30"/>
        </w:rPr>
      </w:pPr>
      <w:r>
        <w:rPr>
          <w:rFonts w:hint="eastAsia"/>
          <w:sz w:val="30"/>
          <w:szCs w:val="30"/>
        </w:rPr>
        <w:t>法定代表人：宋长兴，院长。</w:t>
      </w:r>
    </w:p>
    <w:p w:rsidR="00000000" w:rsidRDefault="001B77C2">
      <w:pPr>
        <w:spacing w:line="500" w:lineRule="atLeast"/>
        <w:ind w:firstLine="600"/>
        <w:divId w:val="1096368494"/>
        <w:rPr>
          <w:rFonts w:hint="eastAsia"/>
          <w:sz w:val="30"/>
          <w:szCs w:val="30"/>
        </w:rPr>
      </w:pPr>
      <w:r>
        <w:rPr>
          <w:rFonts w:hint="eastAsia"/>
          <w:sz w:val="30"/>
          <w:szCs w:val="30"/>
        </w:rPr>
        <w:t>委托诉讼代理人：马品懿，河北港城律师事务所律师。</w:t>
      </w:r>
    </w:p>
    <w:p w:rsidR="00000000" w:rsidRDefault="001B77C2">
      <w:pPr>
        <w:spacing w:line="500" w:lineRule="atLeast"/>
        <w:ind w:firstLine="600"/>
        <w:divId w:val="1009214276"/>
        <w:rPr>
          <w:rFonts w:hint="eastAsia"/>
          <w:sz w:val="30"/>
          <w:szCs w:val="30"/>
        </w:rPr>
      </w:pPr>
      <w:r>
        <w:rPr>
          <w:rFonts w:hint="eastAsia"/>
          <w:sz w:val="30"/>
          <w:szCs w:val="30"/>
        </w:rPr>
        <w:t>委托诉讼代理人：郑砚秋，该医院员工。</w:t>
      </w:r>
    </w:p>
    <w:p w:rsidR="00000000" w:rsidRDefault="001B77C2">
      <w:pPr>
        <w:spacing w:line="500" w:lineRule="atLeast"/>
        <w:ind w:firstLine="600"/>
        <w:divId w:val="1532953631"/>
        <w:rPr>
          <w:rFonts w:hint="eastAsia"/>
          <w:sz w:val="30"/>
          <w:szCs w:val="30"/>
        </w:rPr>
      </w:pPr>
      <w:r>
        <w:rPr>
          <w:rFonts w:hint="eastAsia"/>
          <w:sz w:val="30"/>
          <w:szCs w:val="30"/>
        </w:rPr>
        <w:t>被上诉人（原审被告）：首都医科大学附属北京儿童医院，住所地北京市西城区南礼士路</w:t>
      </w:r>
      <w:r>
        <w:rPr>
          <w:rFonts w:hint="eastAsia"/>
          <w:sz w:val="30"/>
          <w:szCs w:val="30"/>
        </w:rPr>
        <w:t>56</w:t>
      </w:r>
      <w:r>
        <w:rPr>
          <w:rFonts w:hint="eastAsia"/>
          <w:sz w:val="30"/>
          <w:szCs w:val="30"/>
        </w:rPr>
        <w:t>号。</w:t>
      </w:r>
    </w:p>
    <w:p w:rsidR="00000000" w:rsidRDefault="001B77C2">
      <w:pPr>
        <w:spacing w:line="500" w:lineRule="atLeast"/>
        <w:ind w:firstLine="600"/>
        <w:divId w:val="514418400"/>
        <w:rPr>
          <w:rFonts w:hint="eastAsia"/>
          <w:sz w:val="30"/>
          <w:szCs w:val="30"/>
        </w:rPr>
      </w:pPr>
      <w:r>
        <w:rPr>
          <w:rFonts w:hint="eastAsia"/>
          <w:sz w:val="30"/>
          <w:szCs w:val="30"/>
        </w:rPr>
        <w:t>法定代表人：倪鑫，院长。</w:t>
      </w:r>
    </w:p>
    <w:p w:rsidR="00000000" w:rsidRDefault="001B77C2">
      <w:pPr>
        <w:spacing w:line="500" w:lineRule="atLeast"/>
        <w:ind w:firstLine="600"/>
        <w:divId w:val="1044990191"/>
        <w:rPr>
          <w:rFonts w:hint="eastAsia"/>
          <w:sz w:val="30"/>
          <w:szCs w:val="30"/>
        </w:rPr>
      </w:pPr>
      <w:r>
        <w:rPr>
          <w:rFonts w:hint="eastAsia"/>
          <w:sz w:val="30"/>
          <w:szCs w:val="30"/>
        </w:rPr>
        <w:t>委托诉讼代理人：佟秋平，北京市中允律师事务所律师。</w:t>
      </w:r>
    </w:p>
    <w:p w:rsidR="00000000" w:rsidRDefault="001B77C2">
      <w:pPr>
        <w:spacing w:line="500" w:lineRule="atLeast"/>
        <w:ind w:firstLine="600"/>
        <w:divId w:val="149177332"/>
        <w:rPr>
          <w:rFonts w:hint="eastAsia"/>
          <w:sz w:val="30"/>
          <w:szCs w:val="30"/>
        </w:rPr>
      </w:pPr>
      <w:r>
        <w:rPr>
          <w:rFonts w:hint="eastAsia"/>
          <w:sz w:val="30"/>
          <w:szCs w:val="30"/>
        </w:rPr>
        <w:t>上诉人纪某</w:t>
      </w:r>
      <w:r>
        <w:rPr>
          <w:rFonts w:hint="eastAsia"/>
          <w:sz w:val="30"/>
          <w:szCs w:val="30"/>
        </w:rPr>
        <w:t>1</w:t>
      </w:r>
      <w:r>
        <w:rPr>
          <w:rFonts w:hint="eastAsia"/>
          <w:sz w:val="30"/>
          <w:szCs w:val="30"/>
        </w:rPr>
        <w:t>及其法定代理人因与被上诉人秦皇岛市北戴河医院（以下简称北戴河医院）、首都医科大学附属北京儿童医院（以下简称儿童医院）医疗损害责任纠纷一案，不服北京市西城区人民法院（</w:t>
      </w:r>
      <w:r>
        <w:rPr>
          <w:rFonts w:hint="eastAsia"/>
          <w:sz w:val="30"/>
          <w:szCs w:val="30"/>
        </w:rPr>
        <w:t>2022</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14774</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日立案后，依法组成合议庭进行了审理。本案现已审理终结。</w:t>
      </w:r>
    </w:p>
    <w:p w:rsidR="00000000" w:rsidRDefault="001B77C2">
      <w:pPr>
        <w:spacing w:line="500" w:lineRule="atLeast"/>
        <w:ind w:firstLine="600"/>
        <w:divId w:val="2027555970"/>
        <w:rPr>
          <w:rFonts w:hint="eastAsia"/>
          <w:sz w:val="30"/>
          <w:szCs w:val="30"/>
        </w:rPr>
      </w:pPr>
      <w:r>
        <w:rPr>
          <w:rFonts w:hint="eastAsia"/>
          <w:sz w:val="30"/>
          <w:szCs w:val="30"/>
        </w:rPr>
        <w:t>纪某</w:t>
      </w:r>
      <w:r>
        <w:rPr>
          <w:rFonts w:hint="eastAsia"/>
          <w:sz w:val="30"/>
          <w:szCs w:val="30"/>
        </w:rPr>
        <w:t>1</w:t>
      </w:r>
      <w:r>
        <w:rPr>
          <w:rFonts w:hint="eastAsia"/>
          <w:sz w:val="30"/>
          <w:szCs w:val="30"/>
        </w:rPr>
        <w:t>及其法定代理人上诉请</w:t>
      </w:r>
      <w:r>
        <w:rPr>
          <w:rFonts w:hint="eastAsia"/>
          <w:sz w:val="30"/>
          <w:szCs w:val="30"/>
        </w:rPr>
        <w:t>求：</w:t>
      </w:r>
      <w:r>
        <w:rPr>
          <w:rFonts w:hint="eastAsia"/>
          <w:sz w:val="30"/>
          <w:szCs w:val="30"/>
        </w:rPr>
        <w:t>1.</w:t>
      </w:r>
      <w:r>
        <w:rPr>
          <w:rFonts w:hint="eastAsia"/>
          <w:sz w:val="30"/>
          <w:szCs w:val="30"/>
        </w:rPr>
        <w:t>依法撤销一审判决，改判北戴河医院按照</w:t>
      </w:r>
      <w:r>
        <w:rPr>
          <w:rFonts w:hint="eastAsia"/>
          <w:sz w:val="30"/>
          <w:szCs w:val="30"/>
        </w:rPr>
        <w:t>100%</w:t>
      </w:r>
      <w:r>
        <w:rPr>
          <w:rFonts w:hint="eastAsia"/>
          <w:sz w:val="30"/>
          <w:szCs w:val="30"/>
        </w:rPr>
        <w:t>比例赔偿纪某</w:t>
      </w:r>
      <w:r>
        <w:rPr>
          <w:rFonts w:hint="eastAsia"/>
          <w:sz w:val="30"/>
          <w:szCs w:val="30"/>
        </w:rPr>
        <w:t>1</w:t>
      </w:r>
      <w:r>
        <w:rPr>
          <w:rFonts w:hint="eastAsia"/>
          <w:sz w:val="30"/>
          <w:szCs w:val="30"/>
        </w:rPr>
        <w:t>各项损失；</w:t>
      </w:r>
      <w:r>
        <w:rPr>
          <w:rFonts w:hint="eastAsia"/>
          <w:sz w:val="30"/>
          <w:szCs w:val="30"/>
        </w:rPr>
        <w:t>2.</w:t>
      </w:r>
      <w:r>
        <w:rPr>
          <w:rFonts w:hint="eastAsia"/>
          <w:sz w:val="30"/>
          <w:szCs w:val="30"/>
        </w:rPr>
        <w:t>除一审判决认定的损失外，护理费主张</w:t>
      </w:r>
      <w:r>
        <w:rPr>
          <w:rFonts w:hint="eastAsia"/>
          <w:sz w:val="30"/>
          <w:szCs w:val="30"/>
        </w:rPr>
        <w:t>171993</w:t>
      </w:r>
      <w:r>
        <w:rPr>
          <w:rFonts w:hint="eastAsia"/>
          <w:sz w:val="30"/>
          <w:szCs w:val="30"/>
        </w:rPr>
        <w:t>元、营养费主张</w:t>
      </w:r>
      <w:r>
        <w:rPr>
          <w:rFonts w:hint="eastAsia"/>
          <w:sz w:val="30"/>
          <w:szCs w:val="30"/>
        </w:rPr>
        <w:t>73000</w:t>
      </w:r>
      <w:r>
        <w:rPr>
          <w:rFonts w:hint="eastAsia"/>
          <w:sz w:val="30"/>
          <w:szCs w:val="30"/>
        </w:rPr>
        <w:t>元、艾灸装置费主张</w:t>
      </w:r>
      <w:r>
        <w:rPr>
          <w:rFonts w:hint="eastAsia"/>
          <w:sz w:val="30"/>
          <w:szCs w:val="30"/>
        </w:rPr>
        <w:t>7738.37</w:t>
      </w:r>
      <w:r>
        <w:rPr>
          <w:rFonts w:hint="eastAsia"/>
          <w:sz w:val="30"/>
          <w:szCs w:val="30"/>
        </w:rPr>
        <w:t>元、鉴定费</w:t>
      </w:r>
      <w:r>
        <w:rPr>
          <w:rFonts w:hint="eastAsia"/>
          <w:sz w:val="30"/>
          <w:szCs w:val="30"/>
        </w:rPr>
        <w:t>51000</w:t>
      </w:r>
      <w:r>
        <w:rPr>
          <w:rFonts w:hint="eastAsia"/>
          <w:sz w:val="30"/>
          <w:szCs w:val="30"/>
        </w:rPr>
        <w:t>元；</w:t>
      </w:r>
      <w:r>
        <w:rPr>
          <w:rFonts w:hint="eastAsia"/>
          <w:sz w:val="30"/>
          <w:szCs w:val="30"/>
        </w:rPr>
        <w:t>3.</w:t>
      </w:r>
      <w:r>
        <w:rPr>
          <w:rFonts w:hint="eastAsia"/>
          <w:sz w:val="30"/>
          <w:szCs w:val="30"/>
        </w:rPr>
        <w:t>本案一</w:t>
      </w:r>
      <w:r>
        <w:rPr>
          <w:rFonts w:hint="eastAsia"/>
          <w:sz w:val="30"/>
          <w:szCs w:val="30"/>
        </w:rPr>
        <w:lastRenderedPageBreak/>
        <w:t>二审诉讼费用由北戴河医院、儿童医院承担。事实和理由：</w:t>
      </w:r>
      <w:r>
        <w:rPr>
          <w:rFonts w:hint="eastAsia"/>
          <w:sz w:val="30"/>
          <w:szCs w:val="30"/>
        </w:rPr>
        <w:t>1.</w:t>
      </w:r>
      <w:r>
        <w:rPr>
          <w:rFonts w:hint="eastAsia"/>
          <w:sz w:val="30"/>
          <w:szCs w:val="30"/>
        </w:rPr>
        <w:t>一审判决采信错误的鉴定意见，导致本案事实认定错误。北京法源司法科学证据鉴定中心依据篡改后的病历出具鉴定意见，自始无法律效力，一审判决依据该项鉴定意见考虑纪某</w:t>
      </w:r>
      <w:r>
        <w:rPr>
          <w:rFonts w:hint="eastAsia"/>
          <w:sz w:val="30"/>
          <w:szCs w:val="30"/>
        </w:rPr>
        <w:t>1</w:t>
      </w:r>
      <w:r>
        <w:rPr>
          <w:rFonts w:hint="eastAsia"/>
          <w:sz w:val="30"/>
          <w:szCs w:val="30"/>
        </w:rPr>
        <w:t>与北戴河医院为同等责任，侵害了纪某</w:t>
      </w:r>
      <w:r>
        <w:rPr>
          <w:rFonts w:hint="eastAsia"/>
          <w:sz w:val="30"/>
          <w:szCs w:val="30"/>
        </w:rPr>
        <w:t>1</w:t>
      </w:r>
      <w:r>
        <w:rPr>
          <w:rFonts w:hint="eastAsia"/>
          <w:sz w:val="30"/>
          <w:szCs w:val="30"/>
        </w:rPr>
        <w:t>的合法权益，请求依据篡改前的病历对事故责任进行</w:t>
      </w:r>
      <w:r>
        <w:rPr>
          <w:rFonts w:hint="eastAsia"/>
          <w:sz w:val="30"/>
          <w:szCs w:val="30"/>
        </w:rPr>
        <w:t>重新鉴定。北戴河医院对病历有多处篡改，陈某某和纪某</w:t>
      </w:r>
      <w:r>
        <w:rPr>
          <w:rFonts w:hint="eastAsia"/>
          <w:sz w:val="30"/>
          <w:szCs w:val="30"/>
        </w:rPr>
        <w:t>1</w:t>
      </w:r>
      <w:r>
        <w:rPr>
          <w:rFonts w:hint="eastAsia"/>
          <w:sz w:val="30"/>
          <w:szCs w:val="30"/>
        </w:rPr>
        <w:t>多份病历记录生成或审核时间异常；陈某某分娩前情况、胎儿分娩记录被恶意篡改，以掩盖北戴河医院对陈某某顺产未准确评估进而导致陈某某难产和助产方式不当，从而发生纪某</w:t>
      </w:r>
      <w:r>
        <w:rPr>
          <w:rFonts w:hint="eastAsia"/>
          <w:sz w:val="30"/>
          <w:szCs w:val="30"/>
        </w:rPr>
        <w:t>1</w:t>
      </w:r>
      <w:r>
        <w:rPr>
          <w:rFonts w:hint="eastAsia"/>
          <w:sz w:val="30"/>
          <w:szCs w:val="30"/>
        </w:rPr>
        <w:t>臂丛神经损伤的事实；北戴河医院篡改纪某</w:t>
      </w:r>
      <w:r>
        <w:rPr>
          <w:rFonts w:hint="eastAsia"/>
          <w:sz w:val="30"/>
          <w:szCs w:val="30"/>
        </w:rPr>
        <w:t>1</w:t>
      </w:r>
      <w:r>
        <w:rPr>
          <w:rFonts w:hint="eastAsia"/>
          <w:sz w:val="30"/>
          <w:szCs w:val="30"/>
        </w:rPr>
        <w:t>娩出后对其病情观察和处置不足导致纪某</w:t>
      </w:r>
      <w:r>
        <w:rPr>
          <w:rFonts w:hint="eastAsia"/>
          <w:sz w:val="30"/>
          <w:szCs w:val="30"/>
        </w:rPr>
        <w:t>1</w:t>
      </w:r>
      <w:r>
        <w:rPr>
          <w:rFonts w:hint="eastAsia"/>
          <w:sz w:val="30"/>
          <w:szCs w:val="30"/>
        </w:rPr>
        <w:t>病情发展的事实。</w:t>
      </w:r>
      <w:r>
        <w:rPr>
          <w:rFonts w:hint="eastAsia"/>
          <w:sz w:val="30"/>
          <w:szCs w:val="30"/>
        </w:rPr>
        <w:t>2.</w:t>
      </w:r>
      <w:r>
        <w:rPr>
          <w:rFonts w:hint="eastAsia"/>
          <w:sz w:val="30"/>
          <w:szCs w:val="30"/>
        </w:rPr>
        <w:t>一审判决适用法律错误，北戴河医院在本次医疗纠纷中应承担全部过错责任。北戴河医院多次篡改病历，应当承担全部过错责任。</w:t>
      </w:r>
      <w:r>
        <w:rPr>
          <w:rFonts w:hint="eastAsia"/>
          <w:sz w:val="30"/>
          <w:szCs w:val="30"/>
        </w:rPr>
        <w:t>3.</w:t>
      </w:r>
      <w:r>
        <w:rPr>
          <w:rFonts w:hint="eastAsia"/>
          <w:sz w:val="30"/>
          <w:szCs w:val="30"/>
        </w:rPr>
        <w:t>一审判决遗漏了上诉人对鉴定费部分的诉请，请求二审法院依法予以纠正。</w:t>
      </w:r>
    </w:p>
    <w:p w:rsidR="00000000" w:rsidRDefault="001B77C2">
      <w:pPr>
        <w:spacing w:line="500" w:lineRule="atLeast"/>
        <w:ind w:firstLine="600"/>
        <w:divId w:val="1716856494"/>
        <w:rPr>
          <w:rFonts w:hint="eastAsia"/>
          <w:sz w:val="30"/>
          <w:szCs w:val="30"/>
        </w:rPr>
      </w:pPr>
      <w:r>
        <w:rPr>
          <w:rFonts w:hint="eastAsia"/>
          <w:sz w:val="30"/>
          <w:szCs w:val="30"/>
        </w:rPr>
        <w:t>北戴河医院辩称，</w:t>
      </w:r>
      <w:r>
        <w:rPr>
          <w:rFonts w:hint="eastAsia"/>
          <w:sz w:val="30"/>
          <w:szCs w:val="30"/>
        </w:rPr>
        <w:t>同意一审判决，请求维持原判。一审判决认定事实清楚，证据确实充分，适用法律正确。陈某某、纪某</w:t>
      </w:r>
      <w:r>
        <w:rPr>
          <w:rFonts w:hint="eastAsia"/>
          <w:sz w:val="30"/>
          <w:szCs w:val="30"/>
        </w:rPr>
        <w:t>1</w:t>
      </w:r>
      <w:r>
        <w:rPr>
          <w:rFonts w:hint="eastAsia"/>
          <w:sz w:val="30"/>
          <w:szCs w:val="30"/>
        </w:rPr>
        <w:t>病历记录的生成和审核时间有先有后，是病历档案形成的正常流程。病历记录生成和审核时间对于患儿的损失后果的分析评价不影响医学司法鉴定分析意见的稳定性，与患儿的损失后果无因果关系。北戴河医院没有恶意篡改行为。一审判决认定医务人员对病历修改的内容并不影响前次鉴定分析意见的稳定性，病历书写不违反规范，“伪造、篡改”病历的过错不成立。纪某</w:t>
      </w:r>
      <w:r>
        <w:rPr>
          <w:rFonts w:hint="eastAsia"/>
          <w:sz w:val="30"/>
          <w:szCs w:val="30"/>
        </w:rPr>
        <w:t>1</w:t>
      </w:r>
      <w:r>
        <w:rPr>
          <w:rFonts w:hint="eastAsia"/>
          <w:sz w:val="30"/>
          <w:szCs w:val="30"/>
        </w:rPr>
        <w:t>诉求北戴河医院承担全部责任无事实和法律依据。相关鉴定与本案无关联，北戴河医院不应当承担鉴定</w:t>
      </w:r>
      <w:r>
        <w:rPr>
          <w:rFonts w:hint="eastAsia"/>
          <w:sz w:val="30"/>
          <w:szCs w:val="30"/>
        </w:rPr>
        <w:t>费。</w:t>
      </w:r>
    </w:p>
    <w:p w:rsidR="00000000" w:rsidRDefault="001B77C2">
      <w:pPr>
        <w:spacing w:line="500" w:lineRule="atLeast"/>
        <w:ind w:firstLine="600"/>
        <w:divId w:val="1951741267"/>
        <w:rPr>
          <w:rFonts w:hint="eastAsia"/>
          <w:sz w:val="30"/>
          <w:szCs w:val="30"/>
        </w:rPr>
      </w:pPr>
      <w:r>
        <w:rPr>
          <w:rFonts w:hint="eastAsia"/>
          <w:sz w:val="30"/>
          <w:szCs w:val="30"/>
        </w:rPr>
        <w:t>儿童医院辩称，同意一审判决。相关鉴定与本案无关联，鉴定费不应由儿童医院承担。</w:t>
      </w:r>
    </w:p>
    <w:p w:rsidR="00000000" w:rsidRDefault="001B77C2">
      <w:pPr>
        <w:spacing w:line="500" w:lineRule="atLeast"/>
        <w:ind w:firstLine="600"/>
        <w:divId w:val="989596662"/>
        <w:rPr>
          <w:rFonts w:hint="eastAsia"/>
          <w:sz w:val="30"/>
          <w:szCs w:val="30"/>
        </w:rPr>
      </w:pPr>
      <w:r>
        <w:rPr>
          <w:rFonts w:hint="eastAsia"/>
          <w:sz w:val="30"/>
          <w:szCs w:val="30"/>
        </w:rPr>
        <w:lastRenderedPageBreak/>
        <w:t>纪某</w:t>
      </w:r>
      <w:r>
        <w:rPr>
          <w:rFonts w:hint="eastAsia"/>
          <w:sz w:val="30"/>
          <w:szCs w:val="30"/>
        </w:rPr>
        <w:t>1</w:t>
      </w:r>
      <w:r>
        <w:rPr>
          <w:rFonts w:hint="eastAsia"/>
          <w:sz w:val="30"/>
          <w:szCs w:val="30"/>
        </w:rPr>
        <w:t>及其法定代理人向一审法院起诉请求：判令北戴河医院、儿童医院赔偿医疗费</w:t>
      </w:r>
      <w:r>
        <w:rPr>
          <w:rFonts w:hint="eastAsia"/>
          <w:sz w:val="30"/>
          <w:szCs w:val="30"/>
        </w:rPr>
        <w:t>342094.09</w:t>
      </w:r>
      <w:r>
        <w:rPr>
          <w:rFonts w:hint="eastAsia"/>
          <w:sz w:val="30"/>
          <w:szCs w:val="30"/>
        </w:rPr>
        <w:t>元、护理费</w:t>
      </w:r>
      <w:r>
        <w:rPr>
          <w:rFonts w:hint="eastAsia"/>
          <w:sz w:val="30"/>
          <w:szCs w:val="30"/>
        </w:rPr>
        <w:t>629073</w:t>
      </w:r>
      <w:r>
        <w:rPr>
          <w:rFonts w:hint="eastAsia"/>
          <w:sz w:val="30"/>
          <w:szCs w:val="30"/>
        </w:rPr>
        <w:t>元、交通费</w:t>
      </w:r>
      <w:r>
        <w:rPr>
          <w:rFonts w:hint="eastAsia"/>
          <w:sz w:val="30"/>
          <w:szCs w:val="30"/>
        </w:rPr>
        <w:t>28128.1</w:t>
      </w:r>
      <w:r>
        <w:rPr>
          <w:rFonts w:hint="eastAsia"/>
          <w:sz w:val="30"/>
          <w:szCs w:val="30"/>
        </w:rPr>
        <w:t>元、住宿费</w:t>
      </w:r>
      <w:r>
        <w:rPr>
          <w:rFonts w:hint="eastAsia"/>
          <w:sz w:val="30"/>
          <w:szCs w:val="30"/>
        </w:rPr>
        <w:t>195732.95</w:t>
      </w:r>
      <w:r>
        <w:rPr>
          <w:rFonts w:hint="eastAsia"/>
          <w:sz w:val="30"/>
          <w:szCs w:val="30"/>
        </w:rPr>
        <w:t>元、住院伙食补助费</w:t>
      </w:r>
      <w:r>
        <w:rPr>
          <w:rFonts w:hint="eastAsia"/>
          <w:sz w:val="30"/>
          <w:szCs w:val="30"/>
        </w:rPr>
        <w:t>550</w:t>
      </w:r>
      <w:r>
        <w:rPr>
          <w:rFonts w:hint="eastAsia"/>
          <w:sz w:val="30"/>
          <w:szCs w:val="30"/>
        </w:rPr>
        <w:t>元、营养费</w:t>
      </w:r>
      <w:r>
        <w:rPr>
          <w:rFonts w:hint="eastAsia"/>
          <w:sz w:val="30"/>
          <w:szCs w:val="30"/>
        </w:rPr>
        <w:t>133500</w:t>
      </w:r>
      <w:r>
        <w:rPr>
          <w:rFonts w:hint="eastAsia"/>
          <w:sz w:val="30"/>
          <w:szCs w:val="30"/>
        </w:rPr>
        <w:t>元、残疾辅助器具费</w:t>
      </w:r>
      <w:r>
        <w:rPr>
          <w:rFonts w:hint="eastAsia"/>
          <w:sz w:val="30"/>
          <w:szCs w:val="30"/>
        </w:rPr>
        <w:t>10293</w:t>
      </w:r>
      <w:r>
        <w:rPr>
          <w:rFonts w:hint="eastAsia"/>
          <w:sz w:val="30"/>
          <w:szCs w:val="30"/>
        </w:rPr>
        <w:t>元、病历复印费</w:t>
      </w:r>
      <w:r>
        <w:rPr>
          <w:rFonts w:hint="eastAsia"/>
          <w:sz w:val="30"/>
          <w:szCs w:val="30"/>
        </w:rPr>
        <w:t>498</w:t>
      </w:r>
      <w:r>
        <w:rPr>
          <w:rFonts w:hint="eastAsia"/>
          <w:sz w:val="30"/>
          <w:szCs w:val="30"/>
        </w:rPr>
        <w:t>元、其他费用</w:t>
      </w:r>
      <w:r>
        <w:rPr>
          <w:rFonts w:hint="eastAsia"/>
          <w:sz w:val="30"/>
          <w:szCs w:val="30"/>
        </w:rPr>
        <w:t>24591.19</w:t>
      </w:r>
      <w:r>
        <w:rPr>
          <w:rFonts w:hint="eastAsia"/>
          <w:sz w:val="30"/>
          <w:szCs w:val="30"/>
        </w:rPr>
        <w:t>元。以上费用要求全额赔付，另主张精神损害抚慰金</w:t>
      </w:r>
      <w:r>
        <w:rPr>
          <w:rFonts w:hint="eastAsia"/>
          <w:sz w:val="30"/>
          <w:szCs w:val="30"/>
        </w:rPr>
        <w:t>200000</w:t>
      </w:r>
      <w:r>
        <w:rPr>
          <w:rFonts w:hint="eastAsia"/>
          <w:sz w:val="30"/>
          <w:szCs w:val="30"/>
        </w:rPr>
        <w:t>元，鉴定费及诉讼费由北戴河医院、儿童医院承担。</w:t>
      </w:r>
    </w:p>
    <w:p w:rsidR="00000000" w:rsidRDefault="001B77C2">
      <w:pPr>
        <w:spacing w:line="500" w:lineRule="atLeast"/>
        <w:ind w:firstLine="600"/>
        <w:divId w:val="2047942761"/>
        <w:rPr>
          <w:rFonts w:hint="eastAsia"/>
          <w:sz w:val="30"/>
          <w:szCs w:val="30"/>
        </w:rPr>
      </w:pPr>
      <w:r>
        <w:rPr>
          <w:rFonts w:hint="eastAsia"/>
          <w:sz w:val="30"/>
          <w:szCs w:val="30"/>
        </w:rPr>
        <w:t>一审法院认定事实：纪某</w:t>
      </w:r>
      <w:r>
        <w:rPr>
          <w:rFonts w:hint="eastAsia"/>
          <w:sz w:val="30"/>
          <w:szCs w:val="30"/>
        </w:rPr>
        <w:t>1</w:t>
      </w:r>
      <w:r>
        <w:rPr>
          <w:rFonts w:hint="eastAsia"/>
          <w:sz w:val="30"/>
          <w:szCs w:val="30"/>
        </w:rPr>
        <w:t>曾在北戴河</w:t>
      </w:r>
      <w:r>
        <w:rPr>
          <w:rFonts w:hint="eastAsia"/>
          <w:sz w:val="30"/>
          <w:szCs w:val="30"/>
        </w:rPr>
        <w:t>区人民法院起诉北戴河医院医疗损害责任纠纷，在该次诉讼中，人民法院委托北京法源司法科学证据鉴定中心进行法医临床鉴定，该鉴定书病历摘要如下：</w:t>
      </w:r>
      <w:r>
        <w:rPr>
          <w:rFonts w:hint="eastAsia"/>
          <w:sz w:val="30"/>
          <w:szCs w:val="30"/>
        </w:rPr>
        <w:t>1.</w:t>
      </w:r>
      <w:r>
        <w:rPr>
          <w:rFonts w:hint="eastAsia"/>
          <w:sz w:val="30"/>
          <w:szCs w:val="30"/>
        </w:rPr>
        <w:t>孕产妇保健手册</w:t>
      </w:r>
      <w:r>
        <w:rPr>
          <w:rFonts w:hint="eastAsia"/>
          <w:sz w:val="30"/>
          <w:szCs w:val="30"/>
        </w:rPr>
        <w:t>(</w:t>
      </w:r>
      <w:r>
        <w:rPr>
          <w:rFonts w:hint="eastAsia"/>
          <w:sz w:val="30"/>
          <w:szCs w:val="30"/>
        </w:rPr>
        <w:t>陈某某</w:t>
      </w:r>
      <w:r>
        <w:rPr>
          <w:rFonts w:hint="eastAsia"/>
          <w:sz w:val="30"/>
          <w:szCs w:val="30"/>
        </w:rPr>
        <w:t>)</w:t>
      </w:r>
      <w:r>
        <w:rPr>
          <w:rFonts w:hint="eastAsia"/>
          <w:sz w:val="30"/>
          <w:szCs w:val="30"/>
        </w:rPr>
        <w:t>及产前检查摘要检查日期：</w:t>
      </w:r>
      <w:r>
        <w:rPr>
          <w:rFonts w:hint="eastAsia"/>
          <w:sz w:val="30"/>
          <w:szCs w:val="30"/>
        </w:rPr>
        <w:t>2017-10-30</w:t>
      </w:r>
      <w:r>
        <w:rPr>
          <w:rFonts w:hint="eastAsia"/>
          <w:sz w:val="30"/>
          <w:szCs w:val="30"/>
        </w:rPr>
        <w:t>，孕周</w:t>
      </w:r>
      <w:r>
        <w:rPr>
          <w:rFonts w:hint="eastAsia"/>
          <w:sz w:val="30"/>
          <w:szCs w:val="30"/>
        </w:rPr>
        <w:t>11+2</w:t>
      </w:r>
      <w:r>
        <w:rPr>
          <w:rFonts w:hint="eastAsia"/>
          <w:sz w:val="30"/>
          <w:szCs w:val="30"/>
        </w:rPr>
        <w:t>周，末次月经</w:t>
      </w:r>
      <w:r>
        <w:rPr>
          <w:rFonts w:hint="eastAsia"/>
          <w:sz w:val="30"/>
          <w:szCs w:val="30"/>
        </w:rPr>
        <w:t>2017.08.13</w:t>
      </w:r>
      <w:r>
        <w:rPr>
          <w:rFonts w:hint="eastAsia"/>
          <w:sz w:val="30"/>
          <w:szCs w:val="30"/>
        </w:rPr>
        <w:t>，预产期</w:t>
      </w:r>
      <w:r>
        <w:rPr>
          <w:rFonts w:hint="eastAsia"/>
          <w:sz w:val="30"/>
          <w:szCs w:val="30"/>
        </w:rPr>
        <w:t>2018-05-20</w:t>
      </w:r>
      <w:r>
        <w:rPr>
          <w:rFonts w:hint="eastAsia"/>
          <w:sz w:val="30"/>
          <w:szCs w:val="30"/>
        </w:rPr>
        <w:t>，孕</w:t>
      </w:r>
      <w:r>
        <w:rPr>
          <w:rFonts w:hint="eastAsia"/>
          <w:sz w:val="30"/>
          <w:szCs w:val="30"/>
        </w:rPr>
        <w:t>1</w:t>
      </w:r>
      <w:r>
        <w:rPr>
          <w:rFonts w:hint="eastAsia"/>
          <w:sz w:val="30"/>
          <w:szCs w:val="30"/>
        </w:rPr>
        <w:t>产</w:t>
      </w:r>
      <w:r>
        <w:rPr>
          <w:rFonts w:hint="eastAsia"/>
          <w:sz w:val="30"/>
          <w:szCs w:val="30"/>
        </w:rPr>
        <w:t>1</w:t>
      </w:r>
      <w:r>
        <w:rPr>
          <w:rFonts w:hint="eastAsia"/>
          <w:sz w:val="30"/>
          <w:szCs w:val="30"/>
        </w:rPr>
        <w:t>阴道分娩</w:t>
      </w:r>
      <w:r>
        <w:rPr>
          <w:rFonts w:hint="eastAsia"/>
          <w:sz w:val="30"/>
          <w:szCs w:val="30"/>
        </w:rPr>
        <w:t>1</w:t>
      </w:r>
      <w:r>
        <w:rPr>
          <w:rFonts w:hint="eastAsia"/>
          <w:sz w:val="30"/>
          <w:szCs w:val="30"/>
        </w:rPr>
        <w:t>次；身高</w:t>
      </w:r>
      <w:r>
        <w:rPr>
          <w:rFonts w:hint="eastAsia"/>
          <w:sz w:val="30"/>
          <w:szCs w:val="30"/>
        </w:rPr>
        <w:t>160cm</w:t>
      </w:r>
      <w:r>
        <w:rPr>
          <w:rFonts w:hint="eastAsia"/>
          <w:sz w:val="30"/>
          <w:szCs w:val="30"/>
        </w:rPr>
        <w:t>，体重</w:t>
      </w:r>
      <w:r>
        <w:rPr>
          <w:rFonts w:hint="eastAsia"/>
          <w:sz w:val="30"/>
          <w:szCs w:val="30"/>
        </w:rPr>
        <w:t>75.8kg</w:t>
      </w:r>
      <w:r>
        <w:rPr>
          <w:rFonts w:hint="eastAsia"/>
          <w:sz w:val="30"/>
          <w:szCs w:val="30"/>
        </w:rPr>
        <w:t>，血压</w:t>
      </w:r>
      <w:r>
        <w:rPr>
          <w:rFonts w:hint="eastAsia"/>
          <w:sz w:val="30"/>
          <w:szCs w:val="30"/>
        </w:rPr>
        <w:t>110/60mmHg</w:t>
      </w:r>
      <w:r>
        <w:rPr>
          <w:rFonts w:hint="eastAsia"/>
          <w:sz w:val="30"/>
          <w:szCs w:val="30"/>
        </w:rPr>
        <w:t>；血糖</w:t>
      </w:r>
      <w:r>
        <w:rPr>
          <w:rFonts w:hint="eastAsia"/>
          <w:sz w:val="30"/>
          <w:szCs w:val="30"/>
        </w:rPr>
        <w:t>6.26mmol/L</w:t>
      </w:r>
      <w:r>
        <w:rPr>
          <w:rFonts w:hint="eastAsia"/>
          <w:sz w:val="30"/>
          <w:szCs w:val="30"/>
        </w:rPr>
        <w:t>……</w:t>
      </w:r>
      <w:r>
        <w:rPr>
          <w:rFonts w:hint="eastAsia"/>
          <w:sz w:val="30"/>
          <w:szCs w:val="30"/>
        </w:rPr>
        <w:t>2018.04.03(</w:t>
      </w:r>
      <w:r>
        <w:rPr>
          <w:rFonts w:hint="eastAsia"/>
          <w:sz w:val="30"/>
          <w:szCs w:val="30"/>
        </w:rPr>
        <w:t>第六次，孕</w:t>
      </w:r>
      <w:r>
        <w:rPr>
          <w:rFonts w:hint="eastAsia"/>
          <w:sz w:val="30"/>
          <w:szCs w:val="30"/>
        </w:rPr>
        <w:t>32</w:t>
      </w:r>
      <w:r>
        <w:rPr>
          <w:rFonts w:hint="eastAsia"/>
          <w:sz w:val="30"/>
          <w:szCs w:val="30"/>
        </w:rPr>
        <w:t>周</w:t>
      </w:r>
      <w:r>
        <w:rPr>
          <w:rFonts w:hint="eastAsia"/>
          <w:sz w:val="30"/>
          <w:szCs w:val="30"/>
        </w:rPr>
        <w:t>)</w:t>
      </w:r>
      <w:r>
        <w:rPr>
          <w:rFonts w:hint="eastAsia"/>
          <w:sz w:val="30"/>
          <w:szCs w:val="30"/>
        </w:rPr>
        <w:t>：糖化血红蛋白</w:t>
      </w:r>
      <w:r>
        <w:rPr>
          <w:rFonts w:hint="eastAsia"/>
          <w:sz w:val="30"/>
          <w:szCs w:val="30"/>
        </w:rPr>
        <w:t>6.10</w:t>
      </w:r>
      <w:r>
        <w:rPr>
          <w:rFonts w:hint="eastAsia"/>
          <w:sz w:val="30"/>
          <w:szCs w:val="30"/>
        </w:rPr>
        <w:t>↑</w:t>
      </w:r>
      <w:r>
        <w:rPr>
          <w:rFonts w:hint="eastAsia"/>
          <w:sz w:val="30"/>
          <w:szCs w:val="30"/>
        </w:rPr>
        <w:t>(</w:t>
      </w:r>
      <w:r>
        <w:rPr>
          <w:rFonts w:hint="eastAsia"/>
          <w:sz w:val="30"/>
          <w:szCs w:val="30"/>
        </w:rPr>
        <w:t>参考值</w:t>
      </w:r>
      <w:r>
        <w:rPr>
          <w:rFonts w:hint="eastAsia"/>
          <w:sz w:val="30"/>
          <w:szCs w:val="30"/>
        </w:rPr>
        <w:t>4</w:t>
      </w:r>
      <w:r>
        <w:rPr>
          <w:rFonts w:hint="eastAsia"/>
          <w:sz w:val="30"/>
          <w:szCs w:val="30"/>
        </w:rPr>
        <w:t>～</w:t>
      </w:r>
      <w:r>
        <w:rPr>
          <w:rFonts w:hint="eastAsia"/>
          <w:sz w:val="30"/>
          <w:szCs w:val="30"/>
        </w:rPr>
        <w:t>6)</w:t>
      </w:r>
      <w:r>
        <w:rPr>
          <w:rFonts w:hint="eastAsia"/>
          <w:sz w:val="30"/>
          <w:szCs w:val="30"/>
        </w:rPr>
        <w:t>，葡萄糖</w:t>
      </w:r>
      <w:r>
        <w:rPr>
          <w:rFonts w:hint="eastAsia"/>
          <w:sz w:val="30"/>
          <w:szCs w:val="30"/>
        </w:rPr>
        <w:t>5.67mmol/L</w:t>
      </w:r>
      <w:r>
        <w:rPr>
          <w:rFonts w:hint="eastAsia"/>
          <w:sz w:val="30"/>
          <w:szCs w:val="30"/>
        </w:rPr>
        <w:t>；建议住院</w:t>
      </w:r>
      <w:r>
        <w:rPr>
          <w:rFonts w:hint="eastAsia"/>
          <w:sz w:val="30"/>
          <w:szCs w:val="30"/>
        </w:rPr>
        <w:t>。</w:t>
      </w:r>
      <w:r>
        <w:rPr>
          <w:rFonts w:hint="eastAsia"/>
          <w:sz w:val="30"/>
          <w:szCs w:val="30"/>
        </w:rPr>
        <w:t>2018-05-02(</w:t>
      </w:r>
      <w:r>
        <w:rPr>
          <w:rFonts w:hint="eastAsia"/>
          <w:sz w:val="30"/>
          <w:szCs w:val="30"/>
        </w:rPr>
        <w:t>第七次，孕</w:t>
      </w:r>
      <w:r>
        <w:rPr>
          <w:rFonts w:hint="eastAsia"/>
          <w:sz w:val="30"/>
          <w:szCs w:val="30"/>
        </w:rPr>
        <w:t>36+5</w:t>
      </w:r>
      <w:r>
        <w:rPr>
          <w:rFonts w:hint="eastAsia"/>
          <w:sz w:val="30"/>
          <w:szCs w:val="30"/>
        </w:rPr>
        <w:t>周</w:t>
      </w:r>
      <w:r>
        <w:rPr>
          <w:rFonts w:hint="eastAsia"/>
          <w:sz w:val="30"/>
          <w:szCs w:val="30"/>
        </w:rPr>
        <w:t>)</w:t>
      </w:r>
      <w:r>
        <w:rPr>
          <w:rFonts w:hint="eastAsia"/>
          <w:sz w:val="30"/>
          <w:szCs w:val="30"/>
        </w:rPr>
        <w:t>：葡萄糖</w:t>
      </w:r>
      <w:r>
        <w:rPr>
          <w:rFonts w:hint="eastAsia"/>
          <w:sz w:val="30"/>
          <w:szCs w:val="30"/>
        </w:rPr>
        <w:t>5.80mmol/L</w:t>
      </w:r>
      <w:r>
        <w:rPr>
          <w:rFonts w:hint="eastAsia"/>
          <w:sz w:val="30"/>
          <w:szCs w:val="30"/>
        </w:rPr>
        <w:t>。超声描述：双顶径</w:t>
      </w:r>
      <w:r>
        <w:rPr>
          <w:rFonts w:hint="eastAsia"/>
          <w:sz w:val="30"/>
          <w:szCs w:val="30"/>
        </w:rPr>
        <w:t>8.8cm</w:t>
      </w:r>
      <w:r>
        <w:rPr>
          <w:rFonts w:hint="eastAsia"/>
          <w:sz w:val="30"/>
          <w:szCs w:val="30"/>
        </w:rPr>
        <w:t>，头围</w:t>
      </w:r>
      <w:r>
        <w:rPr>
          <w:rFonts w:hint="eastAsia"/>
          <w:sz w:val="30"/>
          <w:szCs w:val="30"/>
        </w:rPr>
        <w:t>32.0cm</w:t>
      </w:r>
      <w:r>
        <w:rPr>
          <w:rFonts w:hint="eastAsia"/>
          <w:sz w:val="30"/>
          <w:szCs w:val="30"/>
        </w:rPr>
        <w:t>，腹围</w:t>
      </w:r>
      <w:r>
        <w:rPr>
          <w:rFonts w:hint="eastAsia"/>
          <w:sz w:val="30"/>
          <w:szCs w:val="30"/>
        </w:rPr>
        <w:t>36.9cm</w:t>
      </w:r>
      <w:r>
        <w:rPr>
          <w:rFonts w:hint="eastAsia"/>
          <w:sz w:val="30"/>
          <w:szCs w:val="30"/>
        </w:rPr>
        <w:t>，股骨长</w:t>
      </w:r>
      <w:r>
        <w:rPr>
          <w:rFonts w:hint="eastAsia"/>
          <w:sz w:val="30"/>
          <w:szCs w:val="30"/>
        </w:rPr>
        <w:t>7.3cm</w:t>
      </w:r>
      <w:r>
        <w:rPr>
          <w:rFonts w:hint="eastAsia"/>
          <w:sz w:val="30"/>
          <w:szCs w:val="30"/>
        </w:rPr>
        <w:t>。</w:t>
      </w:r>
      <w:r>
        <w:rPr>
          <w:rFonts w:hint="eastAsia"/>
          <w:sz w:val="30"/>
          <w:szCs w:val="30"/>
        </w:rPr>
        <w:t>2018-05-14</w:t>
      </w:r>
      <w:r>
        <w:rPr>
          <w:rFonts w:hint="eastAsia"/>
          <w:sz w:val="30"/>
          <w:szCs w:val="30"/>
        </w:rPr>
        <w:t>超声描述：双顶径</w:t>
      </w:r>
      <w:r>
        <w:rPr>
          <w:rFonts w:hint="eastAsia"/>
          <w:sz w:val="30"/>
          <w:szCs w:val="30"/>
        </w:rPr>
        <w:t>9.1cm</w:t>
      </w:r>
      <w:r>
        <w:rPr>
          <w:rFonts w:hint="eastAsia"/>
          <w:sz w:val="30"/>
          <w:szCs w:val="30"/>
        </w:rPr>
        <w:t>，头围</w:t>
      </w:r>
      <w:r>
        <w:rPr>
          <w:rFonts w:hint="eastAsia"/>
          <w:sz w:val="30"/>
          <w:szCs w:val="30"/>
        </w:rPr>
        <w:t>32.6cm</w:t>
      </w:r>
      <w:r>
        <w:rPr>
          <w:rFonts w:hint="eastAsia"/>
          <w:sz w:val="30"/>
          <w:szCs w:val="30"/>
        </w:rPr>
        <w:t>，腹围</w:t>
      </w:r>
      <w:r>
        <w:rPr>
          <w:rFonts w:hint="eastAsia"/>
          <w:sz w:val="30"/>
          <w:szCs w:val="30"/>
        </w:rPr>
        <w:t>36.7cm</w:t>
      </w:r>
      <w:r>
        <w:rPr>
          <w:rFonts w:hint="eastAsia"/>
          <w:sz w:val="30"/>
          <w:szCs w:val="30"/>
        </w:rPr>
        <w:t>，股骨长</w:t>
      </w:r>
      <w:r>
        <w:rPr>
          <w:rFonts w:hint="eastAsia"/>
          <w:sz w:val="30"/>
          <w:szCs w:val="30"/>
        </w:rPr>
        <w:t>7.6cm</w:t>
      </w:r>
      <w:r>
        <w:rPr>
          <w:rFonts w:hint="eastAsia"/>
          <w:sz w:val="30"/>
          <w:szCs w:val="30"/>
        </w:rPr>
        <w:t>。</w:t>
      </w:r>
    </w:p>
    <w:p w:rsidR="00000000" w:rsidRDefault="001B77C2">
      <w:pPr>
        <w:spacing w:line="500" w:lineRule="atLeast"/>
        <w:ind w:firstLine="600"/>
        <w:divId w:val="1919362100"/>
        <w:rPr>
          <w:rFonts w:hint="eastAsia"/>
          <w:sz w:val="30"/>
          <w:szCs w:val="30"/>
        </w:rPr>
      </w:pPr>
      <w:r>
        <w:rPr>
          <w:rFonts w:hint="eastAsia"/>
          <w:sz w:val="30"/>
          <w:szCs w:val="30"/>
        </w:rPr>
        <w:t>2.</w:t>
      </w:r>
      <w:r>
        <w:rPr>
          <w:rFonts w:hint="eastAsia"/>
          <w:sz w:val="30"/>
          <w:szCs w:val="30"/>
        </w:rPr>
        <w:t>北戴河医院陈某某住院病历诊疗内容摘要</w:t>
      </w:r>
      <w:r>
        <w:rPr>
          <w:rFonts w:hint="eastAsia"/>
          <w:sz w:val="30"/>
          <w:szCs w:val="30"/>
        </w:rPr>
        <w:t>(</w:t>
      </w:r>
      <w:r>
        <w:rPr>
          <w:rFonts w:hint="eastAsia"/>
          <w:sz w:val="30"/>
          <w:szCs w:val="30"/>
        </w:rPr>
        <w:t>住院日期</w:t>
      </w:r>
      <w:r>
        <w:rPr>
          <w:rFonts w:hint="eastAsia"/>
          <w:sz w:val="30"/>
          <w:szCs w:val="30"/>
        </w:rPr>
        <w:t>2018-05-24</w:t>
      </w:r>
      <w:r>
        <w:rPr>
          <w:rFonts w:hint="eastAsia"/>
          <w:sz w:val="30"/>
          <w:szCs w:val="30"/>
        </w:rPr>
        <w:t>至</w:t>
      </w:r>
      <w:r>
        <w:rPr>
          <w:rFonts w:hint="eastAsia"/>
          <w:sz w:val="30"/>
          <w:szCs w:val="30"/>
        </w:rPr>
        <w:t>2018.06.01</w:t>
      </w:r>
      <w:r>
        <w:rPr>
          <w:rFonts w:hint="eastAsia"/>
          <w:sz w:val="30"/>
          <w:szCs w:val="30"/>
        </w:rPr>
        <w:t>，病案号：</w:t>
      </w:r>
      <w:r>
        <w:rPr>
          <w:rFonts w:hint="eastAsia"/>
          <w:sz w:val="30"/>
          <w:szCs w:val="30"/>
        </w:rPr>
        <w:t>113532)</w:t>
      </w:r>
      <w:r>
        <w:rPr>
          <w:rFonts w:hint="eastAsia"/>
          <w:sz w:val="30"/>
          <w:szCs w:val="30"/>
        </w:rPr>
        <w:t>入院情况：患者陈某某，女，</w:t>
      </w:r>
      <w:r>
        <w:rPr>
          <w:rFonts w:hint="eastAsia"/>
          <w:sz w:val="30"/>
          <w:szCs w:val="30"/>
        </w:rPr>
        <w:t>24</w:t>
      </w:r>
      <w:r>
        <w:rPr>
          <w:rFonts w:hint="eastAsia"/>
          <w:sz w:val="30"/>
          <w:szCs w:val="30"/>
        </w:rPr>
        <w:t>岁。主因“第</w:t>
      </w:r>
      <w:r>
        <w:rPr>
          <w:rFonts w:hint="eastAsia"/>
          <w:sz w:val="30"/>
          <w:szCs w:val="30"/>
        </w:rPr>
        <w:t>2</w:t>
      </w:r>
      <w:r>
        <w:rPr>
          <w:rFonts w:hint="eastAsia"/>
          <w:sz w:val="30"/>
          <w:szCs w:val="30"/>
        </w:rPr>
        <w:t>胎，孕</w:t>
      </w:r>
      <w:r>
        <w:rPr>
          <w:rFonts w:hint="eastAsia"/>
          <w:sz w:val="30"/>
          <w:szCs w:val="30"/>
        </w:rPr>
        <w:t>40</w:t>
      </w:r>
      <w:r>
        <w:rPr>
          <w:rFonts w:hint="eastAsia"/>
          <w:sz w:val="30"/>
          <w:szCs w:val="30"/>
        </w:rPr>
        <w:t>周，下腹痛</w:t>
      </w:r>
      <w:r>
        <w:rPr>
          <w:rFonts w:hint="eastAsia"/>
          <w:sz w:val="30"/>
          <w:szCs w:val="30"/>
        </w:rPr>
        <w:t>1</w:t>
      </w:r>
      <w:r>
        <w:rPr>
          <w:rFonts w:hint="eastAsia"/>
          <w:sz w:val="30"/>
          <w:szCs w:val="30"/>
        </w:rPr>
        <w:t>天”于</w:t>
      </w:r>
      <w:r>
        <w:rPr>
          <w:rFonts w:hint="eastAsia"/>
          <w:sz w:val="30"/>
          <w:szCs w:val="30"/>
        </w:rPr>
        <w:t>2018-05-2416</w:t>
      </w:r>
      <w:r>
        <w:rPr>
          <w:rFonts w:hint="eastAsia"/>
          <w:sz w:val="30"/>
          <w:szCs w:val="30"/>
        </w:rPr>
        <w:t>：</w:t>
      </w:r>
      <w:r>
        <w:rPr>
          <w:rFonts w:hint="eastAsia"/>
          <w:sz w:val="30"/>
          <w:szCs w:val="30"/>
        </w:rPr>
        <w:t>20</w:t>
      </w:r>
      <w:r>
        <w:rPr>
          <w:rFonts w:hint="eastAsia"/>
          <w:sz w:val="30"/>
          <w:szCs w:val="30"/>
        </w:rPr>
        <w:t>入院。北戴河医院产检</w:t>
      </w:r>
      <w:r>
        <w:rPr>
          <w:rFonts w:hint="eastAsia"/>
          <w:sz w:val="30"/>
          <w:szCs w:val="30"/>
        </w:rPr>
        <w:t>8</w:t>
      </w:r>
      <w:r>
        <w:rPr>
          <w:rFonts w:hint="eastAsia"/>
          <w:sz w:val="30"/>
          <w:szCs w:val="30"/>
        </w:rPr>
        <w:t>次，孕</w:t>
      </w:r>
      <w:r>
        <w:rPr>
          <w:rFonts w:hint="eastAsia"/>
          <w:sz w:val="30"/>
          <w:szCs w:val="30"/>
        </w:rPr>
        <w:t>16</w:t>
      </w:r>
      <w:r>
        <w:rPr>
          <w:rFonts w:hint="eastAsia"/>
          <w:sz w:val="30"/>
          <w:szCs w:val="30"/>
        </w:rPr>
        <w:t>+5</w:t>
      </w:r>
      <w:r>
        <w:rPr>
          <w:rFonts w:hint="eastAsia"/>
          <w:sz w:val="30"/>
          <w:szCs w:val="30"/>
        </w:rPr>
        <w:t>周，唐氏筛查高风险，无创</w:t>
      </w:r>
      <w:r>
        <w:rPr>
          <w:rFonts w:hint="eastAsia"/>
          <w:sz w:val="30"/>
          <w:szCs w:val="30"/>
        </w:rPr>
        <w:t>DNA</w:t>
      </w:r>
      <w:r>
        <w:rPr>
          <w:rFonts w:hint="eastAsia"/>
          <w:sz w:val="30"/>
          <w:szCs w:val="30"/>
        </w:rPr>
        <w:t>检查低风险……</w:t>
      </w:r>
    </w:p>
    <w:p w:rsidR="00000000" w:rsidRDefault="001B77C2">
      <w:pPr>
        <w:spacing w:line="500" w:lineRule="atLeast"/>
        <w:ind w:firstLine="600"/>
        <w:divId w:val="66651976"/>
        <w:rPr>
          <w:rFonts w:hint="eastAsia"/>
          <w:sz w:val="30"/>
          <w:szCs w:val="30"/>
        </w:rPr>
      </w:pPr>
      <w:r>
        <w:rPr>
          <w:rFonts w:hint="eastAsia"/>
          <w:sz w:val="30"/>
          <w:szCs w:val="30"/>
        </w:rPr>
        <w:t>既往史：</w:t>
      </w:r>
      <w:r>
        <w:rPr>
          <w:rFonts w:hint="eastAsia"/>
          <w:sz w:val="30"/>
          <w:szCs w:val="30"/>
        </w:rPr>
        <w:t>2014</w:t>
      </w:r>
      <w:r>
        <w:rPr>
          <w:rFonts w:hint="eastAsia"/>
          <w:sz w:val="30"/>
          <w:szCs w:val="30"/>
        </w:rPr>
        <w:t>年足月顺产一女婴，体健。专科情况：宫高</w:t>
      </w:r>
      <w:r>
        <w:rPr>
          <w:rFonts w:hint="eastAsia"/>
          <w:sz w:val="30"/>
          <w:szCs w:val="30"/>
        </w:rPr>
        <w:t>35cm</w:t>
      </w:r>
      <w:r>
        <w:rPr>
          <w:rFonts w:hint="eastAsia"/>
          <w:sz w:val="30"/>
          <w:szCs w:val="30"/>
        </w:rPr>
        <w:t>，腹围</w:t>
      </w:r>
      <w:r>
        <w:rPr>
          <w:rFonts w:hint="eastAsia"/>
          <w:sz w:val="30"/>
          <w:szCs w:val="30"/>
        </w:rPr>
        <w:t>113cm</w:t>
      </w:r>
      <w:r>
        <w:rPr>
          <w:rFonts w:hint="eastAsia"/>
          <w:sz w:val="30"/>
          <w:szCs w:val="30"/>
        </w:rPr>
        <w:t>，胎位</w:t>
      </w:r>
      <w:r>
        <w:rPr>
          <w:rFonts w:hint="eastAsia"/>
          <w:sz w:val="30"/>
          <w:szCs w:val="30"/>
        </w:rPr>
        <w:t>ROA</w:t>
      </w:r>
      <w:r>
        <w:rPr>
          <w:rFonts w:hint="eastAsia"/>
          <w:sz w:val="30"/>
          <w:szCs w:val="30"/>
        </w:rPr>
        <w:t>，胎心</w:t>
      </w:r>
      <w:r>
        <w:rPr>
          <w:rFonts w:hint="eastAsia"/>
          <w:sz w:val="30"/>
          <w:szCs w:val="30"/>
        </w:rPr>
        <w:t>142</w:t>
      </w:r>
      <w:r>
        <w:rPr>
          <w:rFonts w:hint="eastAsia"/>
          <w:sz w:val="30"/>
          <w:szCs w:val="30"/>
        </w:rPr>
        <w:t>次</w:t>
      </w:r>
      <w:r>
        <w:rPr>
          <w:rFonts w:hint="eastAsia"/>
          <w:sz w:val="30"/>
          <w:szCs w:val="30"/>
        </w:rPr>
        <w:t>/</w:t>
      </w:r>
      <w:r>
        <w:rPr>
          <w:rFonts w:hint="eastAsia"/>
          <w:sz w:val="30"/>
          <w:szCs w:val="30"/>
        </w:rPr>
        <w:t>分，头先露，胎膜未破，估计胎儿大小</w:t>
      </w:r>
      <w:r>
        <w:rPr>
          <w:rFonts w:hint="eastAsia"/>
          <w:sz w:val="30"/>
          <w:szCs w:val="30"/>
        </w:rPr>
        <w:t>3900g</w:t>
      </w:r>
      <w:r>
        <w:rPr>
          <w:rFonts w:hint="eastAsia"/>
          <w:sz w:val="30"/>
          <w:szCs w:val="30"/>
        </w:rPr>
        <w:t>，有宫缩，宫缩不规则，</w:t>
      </w:r>
    </w:p>
    <w:p w:rsidR="00000000" w:rsidRDefault="001B77C2">
      <w:pPr>
        <w:spacing w:line="500" w:lineRule="atLeast"/>
        <w:ind w:firstLine="600"/>
        <w:divId w:val="1587808479"/>
        <w:rPr>
          <w:rFonts w:hint="eastAsia"/>
          <w:sz w:val="30"/>
          <w:szCs w:val="30"/>
        </w:rPr>
      </w:pPr>
      <w:r>
        <w:rPr>
          <w:rFonts w:hint="eastAsia"/>
          <w:sz w:val="30"/>
          <w:szCs w:val="30"/>
        </w:rPr>
        <w:t>内诊：宫口未开，头</w:t>
      </w:r>
      <w:r>
        <w:rPr>
          <w:rFonts w:hint="eastAsia"/>
          <w:sz w:val="30"/>
          <w:szCs w:val="30"/>
        </w:rPr>
        <w:t>S-4</w:t>
      </w:r>
      <w:r>
        <w:rPr>
          <w:rFonts w:hint="eastAsia"/>
          <w:sz w:val="30"/>
          <w:szCs w:val="30"/>
        </w:rPr>
        <w:t>，骨盆外测量</w:t>
      </w:r>
      <w:r>
        <w:rPr>
          <w:rFonts w:hint="eastAsia"/>
          <w:sz w:val="30"/>
          <w:szCs w:val="30"/>
        </w:rPr>
        <w:t>IS-IC-EC-TO</w:t>
      </w:r>
      <w:r>
        <w:rPr>
          <w:rFonts w:hint="eastAsia"/>
          <w:sz w:val="30"/>
          <w:szCs w:val="30"/>
        </w:rPr>
        <w:t>：</w:t>
      </w:r>
      <w:r>
        <w:rPr>
          <w:rFonts w:hint="eastAsia"/>
          <w:sz w:val="30"/>
          <w:szCs w:val="30"/>
        </w:rPr>
        <w:t>26-28-22(24)-8.5(9)cm</w:t>
      </w:r>
      <w:r>
        <w:rPr>
          <w:rFonts w:hint="eastAsia"/>
          <w:sz w:val="30"/>
          <w:szCs w:val="30"/>
        </w:rPr>
        <w:t>，高危评分</w:t>
      </w:r>
      <w:r>
        <w:rPr>
          <w:rFonts w:hint="eastAsia"/>
          <w:sz w:val="30"/>
          <w:szCs w:val="30"/>
        </w:rPr>
        <w:t>5</w:t>
      </w:r>
      <w:r>
        <w:rPr>
          <w:rFonts w:hint="eastAsia"/>
          <w:sz w:val="30"/>
          <w:szCs w:val="30"/>
        </w:rPr>
        <w:t>分。辅助检查：</w:t>
      </w:r>
      <w:r>
        <w:rPr>
          <w:rFonts w:hint="eastAsia"/>
          <w:sz w:val="30"/>
          <w:szCs w:val="30"/>
        </w:rPr>
        <w:t>2018-05-14</w:t>
      </w:r>
      <w:r>
        <w:rPr>
          <w:rFonts w:hint="eastAsia"/>
          <w:sz w:val="30"/>
          <w:szCs w:val="30"/>
        </w:rPr>
        <w:t>我院彩超提示：双顶径</w:t>
      </w:r>
      <w:r>
        <w:rPr>
          <w:rFonts w:hint="eastAsia"/>
          <w:sz w:val="30"/>
          <w:szCs w:val="30"/>
        </w:rPr>
        <w:t>9.1cm</w:t>
      </w:r>
      <w:r>
        <w:rPr>
          <w:rFonts w:hint="eastAsia"/>
          <w:sz w:val="30"/>
          <w:szCs w:val="30"/>
        </w:rPr>
        <w:t>，头围</w:t>
      </w:r>
      <w:r>
        <w:rPr>
          <w:rFonts w:hint="eastAsia"/>
          <w:sz w:val="30"/>
          <w:szCs w:val="30"/>
        </w:rPr>
        <w:t>32.6cm</w:t>
      </w:r>
      <w:r>
        <w:rPr>
          <w:rFonts w:hint="eastAsia"/>
          <w:sz w:val="30"/>
          <w:szCs w:val="30"/>
        </w:rPr>
        <w:t>，腹围</w:t>
      </w:r>
      <w:r>
        <w:rPr>
          <w:rFonts w:hint="eastAsia"/>
          <w:sz w:val="30"/>
          <w:szCs w:val="30"/>
        </w:rPr>
        <w:t>36.7cm</w:t>
      </w:r>
      <w:r>
        <w:rPr>
          <w:rFonts w:hint="eastAsia"/>
          <w:sz w:val="30"/>
          <w:szCs w:val="30"/>
        </w:rPr>
        <w:t>，股骨长</w:t>
      </w:r>
      <w:r>
        <w:rPr>
          <w:rFonts w:hint="eastAsia"/>
          <w:sz w:val="30"/>
          <w:szCs w:val="30"/>
        </w:rPr>
        <w:t>7.6cm</w:t>
      </w:r>
      <w:r>
        <w:rPr>
          <w:rFonts w:hint="eastAsia"/>
          <w:sz w:val="30"/>
          <w:szCs w:val="30"/>
        </w:rPr>
        <w:t>。</w:t>
      </w:r>
    </w:p>
    <w:p w:rsidR="00000000" w:rsidRDefault="001B77C2">
      <w:pPr>
        <w:spacing w:line="500" w:lineRule="atLeast"/>
        <w:ind w:firstLine="600"/>
        <w:divId w:val="1404643771"/>
        <w:rPr>
          <w:rFonts w:hint="eastAsia"/>
          <w:sz w:val="30"/>
          <w:szCs w:val="30"/>
        </w:rPr>
      </w:pPr>
      <w:r>
        <w:rPr>
          <w:rFonts w:hint="eastAsia"/>
          <w:sz w:val="30"/>
          <w:szCs w:val="30"/>
        </w:rPr>
        <w:t>入院诊断：宫内孕</w:t>
      </w:r>
      <w:r>
        <w:rPr>
          <w:rFonts w:hint="eastAsia"/>
          <w:sz w:val="30"/>
          <w:szCs w:val="30"/>
        </w:rPr>
        <w:t>40</w:t>
      </w:r>
      <w:r>
        <w:rPr>
          <w:rFonts w:hint="eastAsia"/>
          <w:sz w:val="30"/>
          <w:szCs w:val="30"/>
        </w:rPr>
        <w:t>周第</w:t>
      </w:r>
      <w:r>
        <w:rPr>
          <w:rFonts w:hint="eastAsia"/>
          <w:sz w:val="30"/>
          <w:szCs w:val="30"/>
        </w:rPr>
        <w:t>2</w:t>
      </w:r>
      <w:r>
        <w:rPr>
          <w:rFonts w:hint="eastAsia"/>
          <w:sz w:val="30"/>
          <w:szCs w:val="30"/>
        </w:rPr>
        <w:t>胎先兆临产；妊娠期糖尿病。</w:t>
      </w:r>
      <w:r>
        <w:rPr>
          <w:rFonts w:hint="eastAsia"/>
          <w:sz w:val="30"/>
          <w:szCs w:val="30"/>
        </w:rPr>
        <w:t>2018-05-2508</w:t>
      </w:r>
      <w:r>
        <w:rPr>
          <w:rFonts w:hint="eastAsia"/>
          <w:sz w:val="30"/>
          <w:szCs w:val="30"/>
        </w:rPr>
        <w:t>：</w:t>
      </w:r>
      <w:r>
        <w:rPr>
          <w:rFonts w:hint="eastAsia"/>
          <w:sz w:val="30"/>
          <w:szCs w:val="30"/>
        </w:rPr>
        <w:t>33</w:t>
      </w:r>
      <w:r>
        <w:rPr>
          <w:rFonts w:hint="eastAsia"/>
          <w:sz w:val="30"/>
          <w:szCs w:val="30"/>
        </w:rPr>
        <w:t>副主任医师查房记录：考虑患者孕足月，第二胎，目前胎儿偏大，宫缩强度差，为避免延期妊娠发生巨大儿，给予普贝生引产，密观胎心及产程变化。</w:t>
      </w:r>
    </w:p>
    <w:p w:rsidR="00000000" w:rsidRDefault="001B77C2">
      <w:pPr>
        <w:spacing w:line="500" w:lineRule="atLeast"/>
        <w:ind w:firstLine="600"/>
        <w:divId w:val="41517008"/>
        <w:rPr>
          <w:rFonts w:hint="eastAsia"/>
          <w:sz w:val="30"/>
          <w:szCs w:val="30"/>
        </w:rPr>
      </w:pPr>
      <w:r>
        <w:rPr>
          <w:rFonts w:hint="eastAsia"/>
          <w:sz w:val="30"/>
          <w:szCs w:val="30"/>
        </w:rPr>
        <w:t>2018-05-25</w:t>
      </w:r>
      <w:r>
        <w:rPr>
          <w:rFonts w:hint="eastAsia"/>
          <w:sz w:val="30"/>
          <w:szCs w:val="30"/>
        </w:rPr>
        <w:t>分娩记录、产程观察记录表、催产素引产观察记录表：</w:t>
      </w:r>
      <w:r>
        <w:rPr>
          <w:rFonts w:hint="eastAsia"/>
          <w:sz w:val="30"/>
          <w:szCs w:val="30"/>
        </w:rPr>
        <w:t>05</w:t>
      </w:r>
      <w:r>
        <w:rPr>
          <w:rFonts w:hint="eastAsia"/>
          <w:sz w:val="30"/>
          <w:szCs w:val="30"/>
        </w:rPr>
        <w:t>：</w:t>
      </w:r>
      <w:r>
        <w:rPr>
          <w:rFonts w:hint="eastAsia"/>
          <w:sz w:val="30"/>
          <w:szCs w:val="30"/>
        </w:rPr>
        <w:t>00</w:t>
      </w:r>
      <w:r>
        <w:rPr>
          <w:rFonts w:hint="eastAsia"/>
          <w:sz w:val="30"/>
          <w:szCs w:val="30"/>
        </w:rPr>
        <w:t>置入普贝生；宫缩起始时间</w:t>
      </w:r>
      <w:r>
        <w:rPr>
          <w:rFonts w:hint="eastAsia"/>
          <w:sz w:val="30"/>
          <w:szCs w:val="30"/>
        </w:rPr>
        <w:t>07</w:t>
      </w:r>
      <w:r>
        <w:rPr>
          <w:rFonts w:hint="eastAsia"/>
          <w:sz w:val="30"/>
          <w:szCs w:val="30"/>
        </w:rPr>
        <w:t>：</w:t>
      </w:r>
      <w:r>
        <w:rPr>
          <w:rFonts w:hint="eastAsia"/>
          <w:sz w:val="30"/>
          <w:szCs w:val="30"/>
        </w:rPr>
        <w:t>00</w:t>
      </w:r>
      <w:r>
        <w:rPr>
          <w:rFonts w:hint="eastAsia"/>
          <w:sz w:val="30"/>
          <w:szCs w:val="30"/>
        </w:rPr>
        <w:t>；产程中进展无特殊表现，因胎心偏快给予人工破膜</w:t>
      </w:r>
      <w:r>
        <w:rPr>
          <w:rFonts w:hint="eastAsia"/>
          <w:sz w:val="30"/>
          <w:szCs w:val="30"/>
        </w:rPr>
        <w:t>(09</w:t>
      </w:r>
      <w:r>
        <w:rPr>
          <w:rFonts w:hint="eastAsia"/>
          <w:sz w:val="30"/>
          <w:szCs w:val="30"/>
        </w:rPr>
        <w:t>：</w:t>
      </w:r>
      <w:r>
        <w:rPr>
          <w:rFonts w:hint="eastAsia"/>
          <w:sz w:val="30"/>
          <w:szCs w:val="30"/>
        </w:rPr>
        <w:t>35)</w:t>
      </w:r>
      <w:r>
        <w:rPr>
          <w:rFonts w:hint="eastAsia"/>
          <w:sz w:val="30"/>
          <w:szCs w:val="30"/>
        </w:rPr>
        <w:t>观察羊水清，量约</w:t>
      </w:r>
      <w:r>
        <w:rPr>
          <w:rFonts w:hint="eastAsia"/>
          <w:sz w:val="30"/>
          <w:szCs w:val="30"/>
        </w:rPr>
        <w:t>30ml</w:t>
      </w:r>
      <w:r>
        <w:rPr>
          <w:rFonts w:hint="eastAsia"/>
          <w:sz w:val="30"/>
          <w:szCs w:val="30"/>
        </w:rPr>
        <w:t>；</w:t>
      </w:r>
      <w:r>
        <w:rPr>
          <w:rFonts w:hint="eastAsia"/>
          <w:sz w:val="30"/>
          <w:szCs w:val="30"/>
        </w:rPr>
        <w:t>10</w:t>
      </w:r>
      <w:r>
        <w:rPr>
          <w:rFonts w:hint="eastAsia"/>
          <w:sz w:val="30"/>
          <w:szCs w:val="30"/>
        </w:rPr>
        <w:t>：</w:t>
      </w:r>
      <w:r>
        <w:rPr>
          <w:rFonts w:hint="eastAsia"/>
          <w:sz w:val="30"/>
          <w:szCs w:val="30"/>
        </w:rPr>
        <w:t>20S-3</w:t>
      </w:r>
      <w:r>
        <w:rPr>
          <w:rFonts w:hint="eastAsia"/>
          <w:sz w:val="30"/>
          <w:szCs w:val="30"/>
        </w:rPr>
        <w:t>，宫颈扩张</w:t>
      </w:r>
      <w:r>
        <w:rPr>
          <w:rFonts w:hint="eastAsia"/>
          <w:sz w:val="30"/>
          <w:szCs w:val="30"/>
        </w:rPr>
        <w:t>2+cm</w:t>
      </w:r>
      <w:r>
        <w:rPr>
          <w:rFonts w:hint="eastAsia"/>
          <w:sz w:val="30"/>
          <w:szCs w:val="30"/>
        </w:rPr>
        <w:t>，取出普贝生；</w:t>
      </w:r>
      <w:r>
        <w:rPr>
          <w:rFonts w:hint="eastAsia"/>
          <w:sz w:val="30"/>
          <w:szCs w:val="30"/>
        </w:rPr>
        <w:t>10</w:t>
      </w:r>
      <w:r>
        <w:rPr>
          <w:rFonts w:hint="eastAsia"/>
          <w:sz w:val="30"/>
          <w:szCs w:val="30"/>
        </w:rPr>
        <w:t>：</w:t>
      </w:r>
      <w:r>
        <w:rPr>
          <w:rFonts w:hint="eastAsia"/>
          <w:sz w:val="30"/>
          <w:szCs w:val="30"/>
        </w:rPr>
        <w:t>25</w:t>
      </w:r>
      <w:r>
        <w:rPr>
          <w:rFonts w:hint="eastAsia"/>
          <w:sz w:val="30"/>
          <w:szCs w:val="30"/>
        </w:rPr>
        <w:t>遵医嘱静点</w:t>
      </w:r>
      <w:r>
        <w:rPr>
          <w:rFonts w:hint="eastAsia"/>
          <w:sz w:val="30"/>
          <w:szCs w:val="30"/>
        </w:rPr>
        <w:t>0.5</w:t>
      </w:r>
      <w:r>
        <w:rPr>
          <w:rFonts w:hint="eastAsia"/>
          <w:sz w:val="30"/>
          <w:szCs w:val="30"/>
        </w:rPr>
        <w:t>％催产素加强宫缩；</w:t>
      </w:r>
      <w:r>
        <w:rPr>
          <w:rFonts w:hint="eastAsia"/>
          <w:sz w:val="30"/>
          <w:szCs w:val="30"/>
        </w:rPr>
        <w:t>11</w:t>
      </w:r>
      <w:r>
        <w:rPr>
          <w:rFonts w:hint="eastAsia"/>
          <w:sz w:val="30"/>
          <w:szCs w:val="30"/>
        </w:rPr>
        <w:t>：</w:t>
      </w:r>
      <w:r>
        <w:rPr>
          <w:rFonts w:hint="eastAsia"/>
          <w:sz w:val="30"/>
          <w:szCs w:val="30"/>
        </w:rPr>
        <w:t>15</w:t>
      </w:r>
      <w:r>
        <w:rPr>
          <w:rFonts w:hint="eastAsia"/>
          <w:sz w:val="30"/>
          <w:szCs w:val="30"/>
        </w:rPr>
        <w:t>宫口开大</w:t>
      </w:r>
      <w:r>
        <w:rPr>
          <w:rFonts w:hint="eastAsia"/>
          <w:sz w:val="30"/>
          <w:szCs w:val="30"/>
        </w:rPr>
        <w:t>2+cm</w:t>
      </w:r>
      <w:r>
        <w:rPr>
          <w:rFonts w:hint="eastAsia"/>
          <w:sz w:val="30"/>
          <w:szCs w:val="30"/>
        </w:rPr>
        <w:t>，头</w:t>
      </w:r>
      <w:r>
        <w:rPr>
          <w:rFonts w:hint="eastAsia"/>
          <w:sz w:val="30"/>
          <w:szCs w:val="30"/>
        </w:rPr>
        <w:t>S-3</w:t>
      </w:r>
      <w:r>
        <w:rPr>
          <w:rFonts w:hint="eastAsia"/>
          <w:sz w:val="30"/>
          <w:szCs w:val="30"/>
        </w:rPr>
        <w:t>；</w:t>
      </w:r>
      <w:r>
        <w:rPr>
          <w:rFonts w:hint="eastAsia"/>
          <w:sz w:val="30"/>
          <w:szCs w:val="30"/>
        </w:rPr>
        <w:t>12</w:t>
      </w:r>
      <w:r>
        <w:rPr>
          <w:rFonts w:hint="eastAsia"/>
          <w:sz w:val="30"/>
          <w:szCs w:val="30"/>
        </w:rPr>
        <w:t>：</w:t>
      </w:r>
      <w:r>
        <w:rPr>
          <w:rFonts w:hint="eastAsia"/>
          <w:sz w:val="30"/>
          <w:szCs w:val="30"/>
        </w:rPr>
        <w:t>30</w:t>
      </w:r>
      <w:r>
        <w:rPr>
          <w:rFonts w:hint="eastAsia"/>
          <w:sz w:val="30"/>
          <w:szCs w:val="30"/>
        </w:rPr>
        <w:t>宫口开大</w:t>
      </w:r>
      <w:r>
        <w:rPr>
          <w:rFonts w:hint="eastAsia"/>
          <w:sz w:val="30"/>
          <w:szCs w:val="30"/>
        </w:rPr>
        <w:t>2</w:t>
      </w:r>
      <w:r>
        <w:rPr>
          <w:rFonts w:hint="eastAsia"/>
          <w:sz w:val="30"/>
          <w:szCs w:val="30"/>
        </w:rPr>
        <w:t>+cm</w:t>
      </w:r>
      <w:r>
        <w:rPr>
          <w:rFonts w:hint="eastAsia"/>
          <w:sz w:val="30"/>
          <w:szCs w:val="30"/>
        </w:rPr>
        <w:t>，头</w:t>
      </w:r>
      <w:r>
        <w:rPr>
          <w:rFonts w:hint="eastAsia"/>
          <w:sz w:val="30"/>
          <w:szCs w:val="30"/>
        </w:rPr>
        <w:t>S-3</w:t>
      </w:r>
      <w:r>
        <w:rPr>
          <w:rFonts w:hint="eastAsia"/>
          <w:sz w:val="30"/>
          <w:szCs w:val="30"/>
        </w:rPr>
        <w:t>：</w:t>
      </w:r>
      <w:r>
        <w:rPr>
          <w:rFonts w:hint="eastAsia"/>
          <w:sz w:val="30"/>
          <w:szCs w:val="30"/>
        </w:rPr>
        <w:t>13</w:t>
      </w:r>
      <w:r>
        <w:rPr>
          <w:rFonts w:hint="eastAsia"/>
          <w:sz w:val="30"/>
          <w:szCs w:val="30"/>
        </w:rPr>
        <w:t>：</w:t>
      </w:r>
      <w:r>
        <w:rPr>
          <w:rFonts w:hint="eastAsia"/>
          <w:sz w:val="30"/>
          <w:szCs w:val="30"/>
        </w:rPr>
        <w:t>00</w:t>
      </w:r>
      <w:r>
        <w:rPr>
          <w:rFonts w:hint="eastAsia"/>
          <w:sz w:val="30"/>
          <w:szCs w:val="30"/>
        </w:rPr>
        <w:t>宫口开大</w:t>
      </w:r>
      <w:r>
        <w:rPr>
          <w:rFonts w:hint="eastAsia"/>
          <w:sz w:val="30"/>
          <w:szCs w:val="30"/>
        </w:rPr>
        <w:t>3cm</w:t>
      </w:r>
      <w:r>
        <w:rPr>
          <w:rFonts w:hint="eastAsia"/>
          <w:sz w:val="30"/>
          <w:szCs w:val="30"/>
        </w:rPr>
        <w:t>，头</w:t>
      </w:r>
      <w:r>
        <w:rPr>
          <w:rFonts w:hint="eastAsia"/>
          <w:sz w:val="30"/>
          <w:szCs w:val="30"/>
        </w:rPr>
        <w:t>S-3</w:t>
      </w:r>
      <w:r>
        <w:rPr>
          <w:rFonts w:hint="eastAsia"/>
          <w:sz w:val="30"/>
          <w:szCs w:val="30"/>
        </w:rPr>
        <w:t>；</w:t>
      </w:r>
      <w:r>
        <w:rPr>
          <w:rFonts w:hint="eastAsia"/>
          <w:sz w:val="30"/>
          <w:szCs w:val="30"/>
        </w:rPr>
        <w:t>13</w:t>
      </w:r>
      <w:r>
        <w:rPr>
          <w:rFonts w:hint="eastAsia"/>
          <w:sz w:val="30"/>
          <w:szCs w:val="30"/>
        </w:rPr>
        <w:t>：</w:t>
      </w:r>
      <w:r>
        <w:rPr>
          <w:rFonts w:hint="eastAsia"/>
          <w:sz w:val="30"/>
          <w:szCs w:val="30"/>
        </w:rPr>
        <w:t>40</w:t>
      </w:r>
      <w:r>
        <w:rPr>
          <w:rFonts w:hint="eastAsia"/>
          <w:sz w:val="30"/>
          <w:szCs w:val="30"/>
        </w:rPr>
        <w:t>宫口开大</w:t>
      </w:r>
      <w:r>
        <w:rPr>
          <w:rFonts w:hint="eastAsia"/>
          <w:sz w:val="30"/>
          <w:szCs w:val="30"/>
        </w:rPr>
        <w:t>4cm</w:t>
      </w:r>
      <w:r>
        <w:rPr>
          <w:rFonts w:hint="eastAsia"/>
          <w:sz w:val="30"/>
          <w:szCs w:val="30"/>
        </w:rPr>
        <w:t>，</w:t>
      </w:r>
      <w:r>
        <w:rPr>
          <w:rFonts w:hint="eastAsia"/>
          <w:sz w:val="30"/>
          <w:szCs w:val="30"/>
        </w:rPr>
        <w:t>S-2</w:t>
      </w:r>
      <w:r>
        <w:rPr>
          <w:rFonts w:hint="eastAsia"/>
          <w:sz w:val="30"/>
          <w:szCs w:val="30"/>
        </w:rPr>
        <w:t>；</w:t>
      </w:r>
      <w:r>
        <w:rPr>
          <w:rFonts w:hint="eastAsia"/>
          <w:sz w:val="30"/>
          <w:szCs w:val="30"/>
        </w:rPr>
        <w:t>13</w:t>
      </w:r>
      <w:r>
        <w:rPr>
          <w:rFonts w:hint="eastAsia"/>
          <w:sz w:val="30"/>
          <w:szCs w:val="30"/>
        </w:rPr>
        <w:t>：</w:t>
      </w:r>
      <w:r>
        <w:rPr>
          <w:rFonts w:hint="eastAsia"/>
          <w:sz w:val="30"/>
          <w:szCs w:val="30"/>
        </w:rPr>
        <w:t>55</w:t>
      </w:r>
      <w:r>
        <w:rPr>
          <w:rFonts w:hint="eastAsia"/>
          <w:sz w:val="30"/>
          <w:szCs w:val="30"/>
        </w:rPr>
        <w:t>宫口开大</w:t>
      </w:r>
      <w:r>
        <w:rPr>
          <w:rFonts w:hint="eastAsia"/>
          <w:sz w:val="30"/>
          <w:szCs w:val="30"/>
        </w:rPr>
        <w:t>6cm</w:t>
      </w:r>
      <w:r>
        <w:rPr>
          <w:rFonts w:hint="eastAsia"/>
          <w:sz w:val="30"/>
          <w:szCs w:val="30"/>
        </w:rPr>
        <w:t>，</w:t>
      </w:r>
      <w:r>
        <w:rPr>
          <w:rFonts w:hint="eastAsia"/>
          <w:sz w:val="30"/>
          <w:szCs w:val="30"/>
        </w:rPr>
        <w:t>S-1</w:t>
      </w:r>
      <w:r>
        <w:rPr>
          <w:rFonts w:hint="eastAsia"/>
          <w:sz w:val="30"/>
          <w:szCs w:val="30"/>
        </w:rPr>
        <w:t>；</w:t>
      </w:r>
      <w:r>
        <w:rPr>
          <w:rFonts w:hint="eastAsia"/>
          <w:sz w:val="30"/>
          <w:szCs w:val="30"/>
        </w:rPr>
        <w:t>14</w:t>
      </w:r>
      <w:r>
        <w:rPr>
          <w:rFonts w:hint="eastAsia"/>
          <w:sz w:val="30"/>
          <w:szCs w:val="30"/>
        </w:rPr>
        <w:t>：</w:t>
      </w:r>
      <w:r>
        <w:rPr>
          <w:rFonts w:hint="eastAsia"/>
          <w:sz w:val="30"/>
          <w:szCs w:val="30"/>
        </w:rPr>
        <w:t>15</w:t>
      </w:r>
      <w:r>
        <w:rPr>
          <w:rFonts w:hint="eastAsia"/>
          <w:sz w:val="30"/>
          <w:szCs w:val="30"/>
        </w:rPr>
        <w:t>宫口开大</w:t>
      </w:r>
      <w:r>
        <w:rPr>
          <w:rFonts w:hint="eastAsia"/>
          <w:sz w:val="30"/>
          <w:szCs w:val="30"/>
        </w:rPr>
        <w:t>8cm</w:t>
      </w:r>
      <w:r>
        <w:rPr>
          <w:rFonts w:hint="eastAsia"/>
          <w:sz w:val="30"/>
          <w:szCs w:val="30"/>
        </w:rPr>
        <w:t>，</w:t>
      </w:r>
      <w:r>
        <w:rPr>
          <w:rFonts w:hint="eastAsia"/>
          <w:sz w:val="30"/>
          <w:szCs w:val="30"/>
        </w:rPr>
        <w:t>S+2</w:t>
      </w:r>
      <w:r>
        <w:rPr>
          <w:rFonts w:hint="eastAsia"/>
          <w:sz w:val="30"/>
          <w:szCs w:val="30"/>
        </w:rPr>
        <w:t>；宫口于</w:t>
      </w:r>
      <w:r>
        <w:rPr>
          <w:rFonts w:hint="eastAsia"/>
          <w:sz w:val="30"/>
          <w:szCs w:val="30"/>
        </w:rPr>
        <w:t>14</w:t>
      </w:r>
      <w:r>
        <w:rPr>
          <w:rFonts w:hint="eastAsia"/>
          <w:sz w:val="30"/>
          <w:szCs w:val="30"/>
        </w:rPr>
        <w:t>：</w:t>
      </w:r>
      <w:r>
        <w:rPr>
          <w:rFonts w:hint="eastAsia"/>
          <w:sz w:val="30"/>
          <w:szCs w:val="30"/>
        </w:rPr>
        <w:t>30</w:t>
      </w:r>
      <w:r>
        <w:rPr>
          <w:rFonts w:hint="eastAsia"/>
          <w:sz w:val="30"/>
          <w:szCs w:val="30"/>
        </w:rPr>
        <w:t>开全，</w:t>
      </w:r>
      <w:r>
        <w:rPr>
          <w:rFonts w:hint="eastAsia"/>
          <w:sz w:val="30"/>
          <w:szCs w:val="30"/>
        </w:rPr>
        <w:t>S+2</w:t>
      </w:r>
      <w:r>
        <w:rPr>
          <w:rFonts w:hint="eastAsia"/>
          <w:sz w:val="30"/>
          <w:szCs w:val="30"/>
        </w:rPr>
        <w:t>，胎头下降正常；第二产程进展较快，胎头娩出较快，胎头娩出后，胎儿颈部未暴露，考虑发生肩难产可能性大，为避免臂丛神经损伤，先屈腿协助娩出后肩，胎儿</w:t>
      </w:r>
      <w:r>
        <w:rPr>
          <w:rFonts w:hint="eastAsia"/>
          <w:sz w:val="30"/>
          <w:szCs w:val="30"/>
        </w:rPr>
        <w:t>ROA</w:t>
      </w:r>
      <w:r>
        <w:rPr>
          <w:rFonts w:hint="eastAsia"/>
          <w:sz w:val="30"/>
          <w:szCs w:val="30"/>
        </w:rPr>
        <w:t>娩出</w:t>
      </w:r>
      <w:r>
        <w:rPr>
          <w:rFonts w:hint="eastAsia"/>
          <w:sz w:val="30"/>
          <w:szCs w:val="30"/>
        </w:rPr>
        <w:t>(14</w:t>
      </w:r>
      <w:r>
        <w:rPr>
          <w:rFonts w:hint="eastAsia"/>
          <w:sz w:val="30"/>
          <w:szCs w:val="30"/>
        </w:rPr>
        <w:t>：</w:t>
      </w:r>
      <w:r>
        <w:rPr>
          <w:rFonts w:hint="eastAsia"/>
          <w:sz w:val="30"/>
          <w:szCs w:val="30"/>
        </w:rPr>
        <w:t>43)</w:t>
      </w:r>
      <w:r>
        <w:rPr>
          <w:rFonts w:hint="eastAsia"/>
          <w:sz w:val="30"/>
          <w:szCs w:val="30"/>
        </w:rPr>
        <w:t>，评分</w:t>
      </w:r>
      <w:r>
        <w:rPr>
          <w:rFonts w:hint="eastAsia"/>
          <w:sz w:val="30"/>
          <w:szCs w:val="30"/>
        </w:rPr>
        <w:t>8-10-10</w:t>
      </w:r>
      <w:r>
        <w:rPr>
          <w:rFonts w:hint="eastAsia"/>
          <w:sz w:val="30"/>
          <w:szCs w:val="30"/>
        </w:rPr>
        <w:t>分，身长</w:t>
      </w:r>
      <w:r>
        <w:rPr>
          <w:rFonts w:hint="eastAsia"/>
          <w:sz w:val="30"/>
          <w:szCs w:val="30"/>
        </w:rPr>
        <w:t>52cm</w:t>
      </w:r>
      <w:r>
        <w:rPr>
          <w:rFonts w:hint="eastAsia"/>
          <w:sz w:val="30"/>
          <w:szCs w:val="30"/>
        </w:rPr>
        <w:t>，体重</w:t>
      </w:r>
      <w:r>
        <w:rPr>
          <w:rFonts w:hint="eastAsia"/>
          <w:sz w:val="30"/>
          <w:szCs w:val="30"/>
        </w:rPr>
        <w:t>4660g</w:t>
      </w:r>
      <w:r>
        <w:rPr>
          <w:rFonts w:hint="eastAsia"/>
          <w:sz w:val="30"/>
          <w:szCs w:val="30"/>
        </w:rPr>
        <w:t>，查看后</w:t>
      </w:r>
      <w:r>
        <w:rPr>
          <w:rFonts w:hint="eastAsia"/>
          <w:sz w:val="30"/>
          <w:szCs w:val="30"/>
        </w:rPr>
        <w:t>(</w:t>
      </w:r>
      <w:r>
        <w:rPr>
          <w:rFonts w:hint="eastAsia"/>
          <w:sz w:val="30"/>
          <w:szCs w:val="30"/>
        </w:rPr>
        <w:t>右</w:t>
      </w:r>
      <w:r>
        <w:rPr>
          <w:rFonts w:hint="eastAsia"/>
          <w:sz w:val="30"/>
          <w:szCs w:val="30"/>
        </w:rPr>
        <w:t>)</w:t>
      </w:r>
      <w:r>
        <w:rPr>
          <w:rFonts w:hint="eastAsia"/>
          <w:sz w:val="30"/>
          <w:szCs w:val="30"/>
        </w:rPr>
        <w:t>肩及右上肢活动差，右手可以握持，自然伸屈，考虑巨大儿肩难产牵拉可能，嘱家属避免压迫右上肢，左侧</w:t>
      </w:r>
      <w:r>
        <w:rPr>
          <w:rFonts w:hint="eastAsia"/>
          <w:sz w:val="30"/>
          <w:szCs w:val="30"/>
        </w:rPr>
        <w:t>卧位，保护右上肢免受压，密切观察。会阴裂伤</w:t>
      </w:r>
      <w:r>
        <w:rPr>
          <w:rFonts w:hint="eastAsia"/>
          <w:sz w:val="30"/>
          <w:szCs w:val="30"/>
        </w:rPr>
        <w:t>(</w:t>
      </w:r>
      <w:r>
        <w:rPr>
          <w:rFonts w:hint="eastAsia"/>
          <w:sz w:val="30"/>
          <w:szCs w:val="30"/>
        </w:rPr>
        <w:t>Ⅱ°</w:t>
      </w:r>
      <w:r>
        <w:rPr>
          <w:rFonts w:hint="eastAsia"/>
          <w:sz w:val="30"/>
          <w:szCs w:val="30"/>
        </w:rPr>
        <w:t>)</w:t>
      </w:r>
      <w:r>
        <w:rPr>
          <w:rFonts w:hint="eastAsia"/>
          <w:sz w:val="30"/>
          <w:szCs w:val="30"/>
        </w:rPr>
        <w:t>处可吸收线缝合。</w:t>
      </w:r>
      <w:r>
        <w:rPr>
          <w:rFonts w:hint="eastAsia"/>
          <w:sz w:val="30"/>
          <w:szCs w:val="30"/>
        </w:rPr>
        <w:t>14</w:t>
      </w:r>
      <w:r>
        <w:rPr>
          <w:rFonts w:hint="eastAsia"/>
          <w:sz w:val="30"/>
          <w:szCs w:val="30"/>
        </w:rPr>
        <w:t>：</w:t>
      </w:r>
      <w:r>
        <w:rPr>
          <w:rFonts w:hint="eastAsia"/>
          <w:sz w:val="30"/>
          <w:szCs w:val="30"/>
        </w:rPr>
        <w:t>48</w:t>
      </w:r>
      <w:r>
        <w:rPr>
          <w:rFonts w:hint="eastAsia"/>
          <w:sz w:val="30"/>
          <w:szCs w:val="30"/>
        </w:rPr>
        <w:t>胎盘娩出。生后诊断：宫内孕</w:t>
      </w:r>
      <w:r>
        <w:rPr>
          <w:rFonts w:hint="eastAsia"/>
          <w:sz w:val="30"/>
          <w:szCs w:val="30"/>
        </w:rPr>
        <w:t>40+1</w:t>
      </w:r>
      <w:r>
        <w:rPr>
          <w:rFonts w:hint="eastAsia"/>
          <w:sz w:val="30"/>
          <w:szCs w:val="30"/>
        </w:rPr>
        <w:t>周第</w:t>
      </w:r>
      <w:r>
        <w:rPr>
          <w:rFonts w:hint="eastAsia"/>
          <w:sz w:val="30"/>
          <w:szCs w:val="30"/>
        </w:rPr>
        <w:t>2</w:t>
      </w:r>
      <w:r>
        <w:rPr>
          <w:rFonts w:hint="eastAsia"/>
          <w:sz w:val="30"/>
          <w:szCs w:val="30"/>
        </w:rPr>
        <w:t>胎</w:t>
      </w:r>
      <w:r>
        <w:rPr>
          <w:rFonts w:hint="eastAsia"/>
          <w:sz w:val="30"/>
          <w:szCs w:val="30"/>
        </w:rPr>
        <w:t>ROA</w:t>
      </w:r>
      <w:r>
        <w:rPr>
          <w:rFonts w:hint="eastAsia"/>
          <w:sz w:val="30"/>
          <w:szCs w:val="30"/>
        </w:rPr>
        <w:t>已产、妊娠期糖尿病、巨大儿、足月女活婴、高出生体重儿。</w:t>
      </w:r>
    </w:p>
    <w:p w:rsidR="00000000" w:rsidRDefault="001B77C2">
      <w:pPr>
        <w:spacing w:line="500" w:lineRule="atLeast"/>
        <w:ind w:firstLine="600"/>
        <w:divId w:val="34043038"/>
        <w:rPr>
          <w:rFonts w:hint="eastAsia"/>
          <w:sz w:val="30"/>
          <w:szCs w:val="30"/>
        </w:rPr>
      </w:pPr>
      <w:r>
        <w:rPr>
          <w:rFonts w:hint="eastAsia"/>
          <w:sz w:val="30"/>
          <w:szCs w:val="30"/>
        </w:rPr>
        <w:t>2018-06-01</w:t>
      </w:r>
      <w:r>
        <w:rPr>
          <w:rFonts w:hint="eastAsia"/>
          <w:sz w:val="30"/>
          <w:szCs w:val="30"/>
        </w:rPr>
        <w:t>出院。出院诊断：宫内孕</w:t>
      </w:r>
      <w:r>
        <w:rPr>
          <w:rFonts w:hint="eastAsia"/>
          <w:sz w:val="30"/>
          <w:szCs w:val="30"/>
        </w:rPr>
        <w:t>40</w:t>
      </w:r>
      <w:r>
        <w:rPr>
          <w:rFonts w:hint="eastAsia"/>
          <w:sz w:val="30"/>
          <w:szCs w:val="30"/>
        </w:rPr>
        <w:t>周第</w:t>
      </w:r>
      <w:r>
        <w:rPr>
          <w:rFonts w:hint="eastAsia"/>
          <w:sz w:val="30"/>
          <w:szCs w:val="30"/>
        </w:rPr>
        <w:t>2</w:t>
      </w:r>
      <w:r>
        <w:rPr>
          <w:rFonts w:hint="eastAsia"/>
          <w:sz w:val="30"/>
          <w:szCs w:val="30"/>
        </w:rPr>
        <w:t>胎</w:t>
      </w:r>
      <w:r>
        <w:rPr>
          <w:rFonts w:hint="eastAsia"/>
          <w:sz w:val="30"/>
          <w:szCs w:val="30"/>
        </w:rPr>
        <w:t>ROA</w:t>
      </w:r>
      <w:r>
        <w:rPr>
          <w:rFonts w:hint="eastAsia"/>
          <w:sz w:val="30"/>
          <w:szCs w:val="30"/>
        </w:rPr>
        <w:t>已产、妊娠期糖尿病、巨大儿、足月女活婴、高出生体重儿、新生儿臂丛神经损伤、新生儿病理性黄疸。</w:t>
      </w:r>
    </w:p>
    <w:p w:rsidR="00000000" w:rsidRDefault="001B77C2">
      <w:pPr>
        <w:spacing w:line="500" w:lineRule="atLeast"/>
        <w:ind w:firstLine="600"/>
        <w:divId w:val="235819999"/>
        <w:rPr>
          <w:rFonts w:hint="eastAsia"/>
          <w:sz w:val="30"/>
          <w:szCs w:val="30"/>
        </w:rPr>
      </w:pPr>
      <w:r>
        <w:rPr>
          <w:rFonts w:hint="eastAsia"/>
          <w:sz w:val="30"/>
          <w:szCs w:val="30"/>
        </w:rPr>
        <w:t>3.</w:t>
      </w:r>
      <w:r>
        <w:rPr>
          <w:rFonts w:hint="eastAsia"/>
          <w:sz w:val="30"/>
          <w:szCs w:val="30"/>
        </w:rPr>
        <w:t>北戴河医院纪雨睛住院病历诊疗内容摘要</w:t>
      </w:r>
      <w:r>
        <w:rPr>
          <w:rFonts w:hint="eastAsia"/>
          <w:sz w:val="30"/>
          <w:szCs w:val="30"/>
        </w:rPr>
        <w:t>(</w:t>
      </w:r>
      <w:r>
        <w:rPr>
          <w:rFonts w:hint="eastAsia"/>
          <w:sz w:val="30"/>
          <w:szCs w:val="30"/>
        </w:rPr>
        <w:t>住院日期</w:t>
      </w:r>
      <w:r>
        <w:rPr>
          <w:rFonts w:hint="eastAsia"/>
          <w:sz w:val="30"/>
          <w:szCs w:val="30"/>
        </w:rPr>
        <w:t>2018.05.25-2018.05.31)</w:t>
      </w:r>
    </w:p>
    <w:p w:rsidR="00000000" w:rsidRDefault="001B77C2">
      <w:pPr>
        <w:spacing w:line="500" w:lineRule="atLeast"/>
        <w:ind w:firstLine="600"/>
        <w:divId w:val="693189256"/>
        <w:rPr>
          <w:rFonts w:hint="eastAsia"/>
          <w:sz w:val="30"/>
          <w:szCs w:val="30"/>
        </w:rPr>
      </w:pPr>
      <w:r>
        <w:rPr>
          <w:rFonts w:hint="eastAsia"/>
          <w:sz w:val="30"/>
          <w:szCs w:val="30"/>
        </w:rPr>
        <w:t>入院情况：新生儿出生胎龄</w:t>
      </w:r>
      <w:r>
        <w:rPr>
          <w:rFonts w:hint="eastAsia"/>
          <w:sz w:val="30"/>
          <w:szCs w:val="30"/>
        </w:rPr>
        <w:t>40+</w:t>
      </w:r>
      <w:r>
        <w:rPr>
          <w:rFonts w:hint="eastAsia"/>
          <w:sz w:val="30"/>
          <w:szCs w:val="30"/>
        </w:rPr>
        <w:t>周，一般状态好，哭声响亮，体重</w:t>
      </w:r>
      <w:r>
        <w:rPr>
          <w:rFonts w:hint="eastAsia"/>
          <w:sz w:val="30"/>
          <w:szCs w:val="30"/>
        </w:rPr>
        <w:t>4660g</w:t>
      </w:r>
      <w:r>
        <w:rPr>
          <w:rFonts w:hint="eastAsia"/>
          <w:sz w:val="30"/>
          <w:szCs w:val="30"/>
        </w:rPr>
        <w:t>，身长</w:t>
      </w:r>
      <w:r>
        <w:rPr>
          <w:rFonts w:hint="eastAsia"/>
          <w:sz w:val="30"/>
          <w:szCs w:val="30"/>
        </w:rPr>
        <w:t>52cm</w:t>
      </w:r>
      <w:r>
        <w:rPr>
          <w:rFonts w:hint="eastAsia"/>
          <w:sz w:val="30"/>
          <w:szCs w:val="30"/>
        </w:rPr>
        <w:t>，</w:t>
      </w:r>
      <w:r>
        <w:rPr>
          <w:rFonts w:hint="eastAsia"/>
          <w:sz w:val="30"/>
          <w:szCs w:val="30"/>
        </w:rPr>
        <w:t>Apgar</w:t>
      </w:r>
      <w:r>
        <w:rPr>
          <w:rFonts w:hint="eastAsia"/>
          <w:sz w:val="30"/>
          <w:szCs w:val="30"/>
        </w:rPr>
        <w:t>评分</w:t>
      </w:r>
      <w:r>
        <w:rPr>
          <w:rFonts w:hint="eastAsia"/>
          <w:sz w:val="30"/>
          <w:szCs w:val="30"/>
        </w:rPr>
        <w:t>8(</w:t>
      </w:r>
      <w:r>
        <w:rPr>
          <w:rFonts w:hint="eastAsia"/>
          <w:sz w:val="30"/>
          <w:szCs w:val="30"/>
        </w:rPr>
        <w:t>肌张力及皮肤色各扣</w:t>
      </w:r>
      <w:r>
        <w:rPr>
          <w:rFonts w:hint="eastAsia"/>
          <w:sz w:val="30"/>
          <w:szCs w:val="30"/>
        </w:rPr>
        <w:t>1</w:t>
      </w:r>
      <w:r>
        <w:rPr>
          <w:rFonts w:hint="eastAsia"/>
          <w:sz w:val="30"/>
          <w:szCs w:val="30"/>
        </w:rPr>
        <w:t>分</w:t>
      </w:r>
      <w:r>
        <w:rPr>
          <w:rFonts w:hint="eastAsia"/>
          <w:sz w:val="30"/>
          <w:szCs w:val="30"/>
        </w:rPr>
        <w:t>)</w:t>
      </w:r>
      <w:r>
        <w:rPr>
          <w:rFonts w:hint="eastAsia"/>
          <w:sz w:val="30"/>
          <w:szCs w:val="30"/>
        </w:rPr>
        <w:t>、</w:t>
      </w:r>
      <w:r>
        <w:rPr>
          <w:rFonts w:hint="eastAsia"/>
          <w:sz w:val="30"/>
          <w:szCs w:val="30"/>
        </w:rPr>
        <w:t>10</w:t>
      </w:r>
      <w:r>
        <w:rPr>
          <w:rFonts w:hint="eastAsia"/>
          <w:sz w:val="30"/>
          <w:szCs w:val="30"/>
        </w:rPr>
        <w:t>、</w:t>
      </w:r>
      <w:r>
        <w:rPr>
          <w:rFonts w:hint="eastAsia"/>
          <w:sz w:val="30"/>
          <w:szCs w:val="30"/>
        </w:rPr>
        <w:t>10</w:t>
      </w:r>
      <w:r>
        <w:rPr>
          <w:rFonts w:hint="eastAsia"/>
          <w:sz w:val="30"/>
          <w:szCs w:val="30"/>
        </w:rPr>
        <w:t>。右上肢活动差。</w:t>
      </w:r>
      <w:r>
        <w:rPr>
          <w:rFonts w:hint="eastAsia"/>
          <w:sz w:val="30"/>
          <w:szCs w:val="30"/>
        </w:rPr>
        <w:t>2018-05-26</w:t>
      </w:r>
      <w:r>
        <w:rPr>
          <w:rFonts w:hint="eastAsia"/>
          <w:sz w:val="30"/>
          <w:szCs w:val="30"/>
        </w:rPr>
        <w:t>病程记录：普放检查报告：肩关节正位：右肩关节骨质未见明显异常，请结合临床，必要时双侧对比。</w:t>
      </w:r>
      <w:r>
        <w:rPr>
          <w:rFonts w:hint="eastAsia"/>
          <w:sz w:val="30"/>
          <w:szCs w:val="30"/>
        </w:rPr>
        <w:t>2018-05-2809</w:t>
      </w:r>
      <w:r>
        <w:rPr>
          <w:rFonts w:hint="eastAsia"/>
          <w:sz w:val="30"/>
          <w:szCs w:val="30"/>
        </w:rPr>
        <w:t>：</w:t>
      </w:r>
      <w:r>
        <w:rPr>
          <w:rFonts w:hint="eastAsia"/>
          <w:sz w:val="30"/>
          <w:szCs w:val="30"/>
        </w:rPr>
        <w:t>08</w:t>
      </w:r>
      <w:r>
        <w:rPr>
          <w:rFonts w:hint="eastAsia"/>
          <w:sz w:val="30"/>
          <w:szCs w:val="30"/>
        </w:rPr>
        <w:t>副主任医师查房记录：新生儿出生后第</w:t>
      </w:r>
      <w:r>
        <w:rPr>
          <w:rFonts w:hint="eastAsia"/>
          <w:sz w:val="30"/>
          <w:szCs w:val="30"/>
        </w:rPr>
        <w:t>3</w:t>
      </w:r>
      <w:r>
        <w:rPr>
          <w:rFonts w:hint="eastAsia"/>
          <w:sz w:val="30"/>
          <w:szCs w:val="30"/>
        </w:rPr>
        <w:t>天，吃奶好，新生儿右上肢活动欠佳，右肩可见内旋活动，右手握持力量改善，请骨科会诊考虑：右臂丛神经牵拉伤</w:t>
      </w:r>
      <w:r>
        <w:rPr>
          <w:rFonts w:hint="eastAsia"/>
          <w:sz w:val="30"/>
          <w:szCs w:val="30"/>
        </w:rPr>
        <w:t>?</w:t>
      </w:r>
    </w:p>
    <w:p w:rsidR="00000000" w:rsidRDefault="001B77C2">
      <w:pPr>
        <w:spacing w:line="500" w:lineRule="atLeast"/>
        <w:ind w:firstLine="600"/>
        <w:divId w:val="519319613"/>
        <w:rPr>
          <w:rFonts w:hint="eastAsia"/>
          <w:sz w:val="30"/>
          <w:szCs w:val="30"/>
        </w:rPr>
      </w:pPr>
      <w:r>
        <w:rPr>
          <w:rFonts w:hint="eastAsia"/>
          <w:sz w:val="30"/>
          <w:szCs w:val="30"/>
        </w:rPr>
        <w:t>2018-05-2816</w:t>
      </w:r>
      <w:r>
        <w:rPr>
          <w:rFonts w:hint="eastAsia"/>
          <w:sz w:val="30"/>
          <w:szCs w:val="30"/>
        </w:rPr>
        <w:t>：</w:t>
      </w:r>
      <w:r>
        <w:rPr>
          <w:rFonts w:hint="eastAsia"/>
          <w:sz w:val="30"/>
          <w:szCs w:val="30"/>
        </w:rPr>
        <w:t>40</w:t>
      </w:r>
      <w:r>
        <w:rPr>
          <w:rFonts w:hint="eastAsia"/>
          <w:sz w:val="30"/>
          <w:szCs w:val="30"/>
        </w:rPr>
        <w:t>病程记录：新生儿右肩关节肌力Ⅰ级，右肘关节肌</w:t>
      </w:r>
      <w:r>
        <w:rPr>
          <w:rFonts w:hint="eastAsia"/>
          <w:sz w:val="30"/>
          <w:szCs w:val="30"/>
        </w:rPr>
        <w:t>力Ⅰ级，远端肌力Ⅳ级，无病理征，并给予右上肢功能锻炼，运动疗法及手指点穴，继续观察。</w:t>
      </w:r>
    </w:p>
    <w:p w:rsidR="00000000" w:rsidRDefault="001B77C2">
      <w:pPr>
        <w:spacing w:line="500" w:lineRule="atLeast"/>
        <w:ind w:firstLine="600"/>
        <w:divId w:val="621696635"/>
        <w:rPr>
          <w:rFonts w:hint="eastAsia"/>
          <w:sz w:val="30"/>
          <w:szCs w:val="30"/>
        </w:rPr>
      </w:pPr>
      <w:r>
        <w:rPr>
          <w:rFonts w:hint="eastAsia"/>
          <w:sz w:val="30"/>
          <w:szCs w:val="30"/>
        </w:rPr>
        <w:t>2018-05-2908</w:t>
      </w:r>
      <w:r>
        <w:rPr>
          <w:rFonts w:hint="eastAsia"/>
          <w:sz w:val="30"/>
          <w:szCs w:val="30"/>
        </w:rPr>
        <w:t>：</w:t>
      </w:r>
      <w:r>
        <w:rPr>
          <w:rFonts w:hint="eastAsia"/>
          <w:sz w:val="30"/>
          <w:szCs w:val="30"/>
        </w:rPr>
        <w:t>00</w:t>
      </w:r>
      <w:r>
        <w:rPr>
          <w:rFonts w:hint="eastAsia"/>
          <w:sz w:val="30"/>
          <w:szCs w:val="30"/>
        </w:rPr>
        <w:t>副主任医师查房记录：右肩关节活动，右手握持有力，右手握持悬空未脱落，右上肢可见平移运动，继续理疗观察。新生儿家属要求外院就诊自行离院。</w:t>
      </w:r>
    </w:p>
    <w:p w:rsidR="00000000" w:rsidRDefault="001B77C2">
      <w:pPr>
        <w:spacing w:line="500" w:lineRule="atLeast"/>
        <w:ind w:firstLine="600"/>
        <w:divId w:val="1271471076"/>
        <w:rPr>
          <w:rFonts w:hint="eastAsia"/>
          <w:sz w:val="30"/>
          <w:szCs w:val="30"/>
        </w:rPr>
      </w:pPr>
      <w:r>
        <w:rPr>
          <w:rFonts w:hint="eastAsia"/>
          <w:sz w:val="30"/>
          <w:szCs w:val="30"/>
        </w:rPr>
        <w:t>4.2018.08.23</w:t>
      </w:r>
      <w:r>
        <w:rPr>
          <w:rFonts w:hint="eastAsia"/>
          <w:sz w:val="30"/>
          <w:szCs w:val="30"/>
        </w:rPr>
        <w:t>复旦大学附属华山医院肌电图报告单：</w:t>
      </w:r>
      <w:r>
        <w:rPr>
          <w:rFonts w:hint="eastAsia"/>
          <w:sz w:val="30"/>
          <w:szCs w:val="30"/>
        </w:rPr>
        <w:t>EMG</w:t>
      </w:r>
      <w:r>
        <w:rPr>
          <w:rFonts w:hint="eastAsia"/>
          <w:sz w:val="30"/>
          <w:szCs w:val="30"/>
        </w:rPr>
        <w:t>：右上肢部分所检肌见自发电活动，主动募集反应减弱。</w:t>
      </w:r>
    </w:p>
    <w:p w:rsidR="00000000" w:rsidRDefault="001B77C2">
      <w:pPr>
        <w:spacing w:line="500" w:lineRule="atLeast"/>
        <w:ind w:firstLine="600"/>
        <w:divId w:val="391544546"/>
        <w:rPr>
          <w:rFonts w:hint="eastAsia"/>
          <w:sz w:val="30"/>
          <w:szCs w:val="30"/>
        </w:rPr>
      </w:pPr>
      <w:r>
        <w:rPr>
          <w:rFonts w:hint="eastAsia"/>
          <w:sz w:val="30"/>
          <w:szCs w:val="30"/>
        </w:rPr>
        <w:t>NCV</w:t>
      </w:r>
      <w:r>
        <w:rPr>
          <w:rFonts w:hint="eastAsia"/>
          <w:sz w:val="30"/>
          <w:szCs w:val="30"/>
        </w:rPr>
        <w:t>：右侧正中、尺神经</w:t>
      </w:r>
      <w:r>
        <w:rPr>
          <w:rFonts w:hint="eastAsia"/>
          <w:sz w:val="30"/>
          <w:szCs w:val="30"/>
        </w:rPr>
        <w:t>MNCV</w:t>
      </w:r>
      <w:r>
        <w:rPr>
          <w:rFonts w:hint="eastAsia"/>
          <w:sz w:val="30"/>
          <w:szCs w:val="30"/>
        </w:rPr>
        <w:t>均在正常范围，桡神经</w:t>
      </w:r>
      <w:r>
        <w:rPr>
          <w:rFonts w:hint="eastAsia"/>
          <w:sz w:val="30"/>
          <w:szCs w:val="30"/>
        </w:rPr>
        <w:t>MNCV</w:t>
      </w:r>
      <w:r>
        <w:rPr>
          <w:rFonts w:hint="eastAsia"/>
          <w:sz w:val="30"/>
          <w:szCs w:val="30"/>
        </w:rPr>
        <w:t>减慢，冈下肌刺激</w:t>
      </w:r>
      <w:r>
        <w:rPr>
          <w:rFonts w:hint="eastAsia"/>
          <w:sz w:val="30"/>
          <w:szCs w:val="30"/>
        </w:rPr>
        <w:t>CMAP</w:t>
      </w:r>
      <w:r>
        <w:rPr>
          <w:rFonts w:hint="eastAsia"/>
          <w:sz w:val="30"/>
          <w:szCs w:val="30"/>
        </w:rPr>
        <w:t>之</w:t>
      </w:r>
      <w:r>
        <w:rPr>
          <w:rFonts w:hint="eastAsia"/>
          <w:sz w:val="30"/>
          <w:szCs w:val="30"/>
        </w:rPr>
        <w:t>LAT</w:t>
      </w:r>
      <w:r>
        <w:rPr>
          <w:rFonts w:hint="eastAsia"/>
          <w:sz w:val="30"/>
          <w:szCs w:val="30"/>
        </w:rPr>
        <w:t>延长，波幅衰减，余臂丛神经上中干支配肌</w:t>
      </w:r>
      <w:r>
        <w:rPr>
          <w:rFonts w:hint="eastAsia"/>
          <w:sz w:val="30"/>
          <w:szCs w:val="30"/>
        </w:rPr>
        <w:t>CMAP</w:t>
      </w:r>
      <w:r>
        <w:rPr>
          <w:rFonts w:hint="eastAsia"/>
          <w:sz w:val="30"/>
          <w:szCs w:val="30"/>
        </w:rPr>
        <w:t>未引出</w:t>
      </w:r>
      <w:r>
        <w:rPr>
          <w:rFonts w:hint="eastAsia"/>
          <w:sz w:val="30"/>
          <w:szCs w:val="30"/>
        </w:rPr>
        <w:t>。提示：右侧臂丛神经上中干严重损伤之电生理表现，副神经功能可。</w:t>
      </w:r>
    </w:p>
    <w:p w:rsidR="00000000" w:rsidRDefault="001B77C2">
      <w:pPr>
        <w:spacing w:line="500" w:lineRule="atLeast"/>
        <w:ind w:firstLine="600"/>
        <w:divId w:val="1635795601"/>
        <w:rPr>
          <w:rFonts w:hint="eastAsia"/>
          <w:sz w:val="30"/>
          <w:szCs w:val="30"/>
        </w:rPr>
      </w:pPr>
      <w:r>
        <w:rPr>
          <w:rFonts w:hint="eastAsia"/>
          <w:sz w:val="30"/>
          <w:szCs w:val="30"/>
        </w:rPr>
        <w:t>5.</w:t>
      </w:r>
      <w:r>
        <w:rPr>
          <w:rFonts w:hint="eastAsia"/>
          <w:sz w:val="30"/>
          <w:szCs w:val="30"/>
        </w:rPr>
        <w:t>复旦大学附属儿科医院纪某</w:t>
      </w:r>
      <w:r>
        <w:rPr>
          <w:rFonts w:hint="eastAsia"/>
          <w:sz w:val="30"/>
          <w:szCs w:val="30"/>
        </w:rPr>
        <w:t>1(</w:t>
      </w:r>
      <w:r>
        <w:rPr>
          <w:rFonts w:hint="eastAsia"/>
          <w:sz w:val="30"/>
          <w:szCs w:val="30"/>
        </w:rPr>
        <w:t>陈某某之女</w:t>
      </w:r>
      <w:r>
        <w:rPr>
          <w:rFonts w:hint="eastAsia"/>
          <w:sz w:val="30"/>
          <w:szCs w:val="30"/>
        </w:rPr>
        <w:t>)</w:t>
      </w:r>
      <w:r>
        <w:rPr>
          <w:rFonts w:hint="eastAsia"/>
          <w:sz w:val="30"/>
          <w:szCs w:val="30"/>
        </w:rPr>
        <w:t>住院病历诊疗内容摘要：</w:t>
      </w:r>
      <w:r>
        <w:rPr>
          <w:rFonts w:hint="eastAsia"/>
          <w:sz w:val="30"/>
          <w:szCs w:val="30"/>
        </w:rPr>
        <w:t>(</w:t>
      </w:r>
      <w:r>
        <w:rPr>
          <w:rFonts w:hint="eastAsia"/>
          <w:sz w:val="30"/>
          <w:szCs w:val="30"/>
        </w:rPr>
        <w:t>住院日期</w:t>
      </w:r>
      <w:r>
        <w:rPr>
          <w:rFonts w:hint="eastAsia"/>
          <w:sz w:val="30"/>
          <w:szCs w:val="30"/>
        </w:rPr>
        <w:t>2018.12.04</w:t>
      </w:r>
      <w:r>
        <w:rPr>
          <w:rFonts w:hint="eastAsia"/>
          <w:sz w:val="30"/>
          <w:szCs w:val="30"/>
        </w:rPr>
        <w:t>～</w:t>
      </w:r>
      <w:r>
        <w:rPr>
          <w:rFonts w:hint="eastAsia"/>
          <w:sz w:val="30"/>
          <w:szCs w:val="30"/>
        </w:rPr>
        <w:t>2018.12.06</w:t>
      </w:r>
      <w:r>
        <w:rPr>
          <w:rFonts w:hint="eastAsia"/>
          <w:sz w:val="30"/>
          <w:szCs w:val="30"/>
        </w:rPr>
        <w:t>，病案号：</w:t>
      </w:r>
      <w:r>
        <w:rPr>
          <w:rFonts w:hint="eastAsia"/>
          <w:sz w:val="30"/>
          <w:szCs w:val="30"/>
        </w:rPr>
        <w:t>291337)</w:t>
      </w:r>
      <w:r>
        <w:rPr>
          <w:rFonts w:hint="eastAsia"/>
          <w:sz w:val="30"/>
          <w:szCs w:val="30"/>
        </w:rPr>
        <w:t>入院情况：患儿</w:t>
      </w:r>
      <w:r>
        <w:rPr>
          <w:rFonts w:hint="eastAsia"/>
          <w:sz w:val="30"/>
          <w:szCs w:val="30"/>
        </w:rPr>
        <w:t>6</w:t>
      </w:r>
      <w:r>
        <w:rPr>
          <w:rFonts w:hint="eastAsia"/>
          <w:sz w:val="30"/>
          <w:szCs w:val="30"/>
        </w:rPr>
        <w:t>月</w:t>
      </w:r>
      <w:r>
        <w:rPr>
          <w:rFonts w:hint="eastAsia"/>
          <w:sz w:val="30"/>
          <w:szCs w:val="30"/>
        </w:rPr>
        <w:t>9</w:t>
      </w:r>
      <w:r>
        <w:rPr>
          <w:rFonts w:hint="eastAsia"/>
          <w:sz w:val="30"/>
          <w:szCs w:val="30"/>
        </w:rPr>
        <w:t>天，主因右上肢活动受限生后至今入院。患儿至华山医院就诊，肌电图提示右侧臂丛神经损伤，为进一步诊治收入院。专科检查：右上肢肩外展未见，肩关节前屈动作可见轻微动作，屈肘轻微动作可见，前臂旋转差，右腕垂腕畸形，背伸受限，右手伸指伸拇受限，右腕屈曲可，右手抓握动作可见，肌张力不高，</w:t>
      </w:r>
      <w:r>
        <w:rPr>
          <w:rFonts w:hint="eastAsia"/>
          <w:sz w:val="30"/>
          <w:szCs w:val="30"/>
        </w:rPr>
        <w:t>Horner</w:t>
      </w:r>
      <w:r>
        <w:rPr>
          <w:rFonts w:hint="eastAsia"/>
          <w:sz w:val="30"/>
          <w:szCs w:val="30"/>
        </w:rPr>
        <w:t>征</w:t>
      </w:r>
      <w:r>
        <w:rPr>
          <w:rFonts w:hint="eastAsia"/>
          <w:sz w:val="30"/>
          <w:szCs w:val="30"/>
        </w:rPr>
        <w:t>(-)</w:t>
      </w:r>
      <w:r>
        <w:rPr>
          <w:rFonts w:hint="eastAsia"/>
          <w:sz w:val="30"/>
          <w:szCs w:val="30"/>
        </w:rPr>
        <w:t>。</w:t>
      </w:r>
    </w:p>
    <w:p w:rsidR="00000000" w:rsidRDefault="001B77C2">
      <w:pPr>
        <w:spacing w:line="500" w:lineRule="atLeast"/>
        <w:ind w:firstLine="600"/>
        <w:divId w:val="1087187519"/>
        <w:rPr>
          <w:rFonts w:hint="eastAsia"/>
          <w:sz w:val="30"/>
          <w:szCs w:val="30"/>
        </w:rPr>
      </w:pPr>
      <w:r>
        <w:rPr>
          <w:rFonts w:hint="eastAsia"/>
          <w:sz w:val="30"/>
          <w:szCs w:val="30"/>
        </w:rPr>
        <w:t>入院诊断：</w:t>
      </w:r>
      <w:r>
        <w:rPr>
          <w:rFonts w:hint="eastAsia"/>
          <w:sz w:val="30"/>
          <w:szCs w:val="30"/>
        </w:rPr>
        <w:t>(</w:t>
      </w:r>
      <w:r>
        <w:rPr>
          <w:rFonts w:hint="eastAsia"/>
          <w:sz w:val="30"/>
          <w:szCs w:val="30"/>
        </w:rPr>
        <w:t>右侧</w:t>
      </w:r>
      <w:r>
        <w:rPr>
          <w:rFonts w:hint="eastAsia"/>
          <w:sz w:val="30"/>
          <w:szCs w:val="30"/>
        </w:rPr>
        <w:t>)</w:t>
      </w:r>
      <w:r>
        <w:rPr>
          <w:rFonts w:hint="eastAsia"/>
          <w:sz w:val="30"/>
          <w:szCs w:val="30"/>
        </w:rPr>
        <w:t>臂丛神经损伤。</w:t>
      </w:r>
    </w:p>
    <w:p w:rsidR="00000000" w:rsidRDefault="001B77C2">
      <w:pPr>
        <w:spacing w:line="500" w:lineRule="atLeast"/>
        <w:ind w:firstLine="600"/>
        <w:divId w:val="1142579754"/>
        <w:rPr>
          <w:rFonts w:hint="eastAsia"/>
          <w:sz w:val="30"/>
          <w:szCs w:val="30"/>
        </w:rPr>
      </w:pPr>
      <w:r>
        <w:rPr>
          <w:rFonts w:hint="eastAsia"/>
          <w:sz w:val="30"/>
          <w:szCs w:val="30"/>
        </w:rPr>
        <w:t>2018.12.05</w:t>
      </w:r>
      <w:r>
        <w:rPr>
          <w:rFonts w:hint="eastAsia"/>
          <w:sz w:val="30"/>
          <w:szCs w:val="30"/>
        </w:rPr>
        <w:t>在麻醉下行右锁骨上臂丛神经探查修复</w:t>
      </w:r>
      <w:r>
        <w:rPr>
          <w:rFonts w:hint="eastAsia"/>
          <w:sz w:val="30"/>
          <w:szCs w:val="30"/>
        </w:rPr>
        <w:t>+</w:t>
      </w:r>
      <w:r>
        <w:rPr>
          <w:rFonts w:hint="eastAsia"/>
          <w:sz w:val="30"/>
          <w:szCs w:val="30"/>
        </w:rPr>
        <w:t>副神经移位上干前股，术中在前斜角肌间隙找到臂丛神经根干部，见根干部形成一神经瘤样膨大，周围疤痕粘连，分离出上干前股，分离出副神经，向远端游离足够长度后，切断。予副神经。上干前股</w:t>
      </w:r>
      <w:r>
        <w:rPr>
          <w:rFonts w:hint="eastAsia"/>
          <w:sz w:val="30"/>
          <w:szCs w:val="30"/>
        </w:rPr>
        <w:t>(</w:t>
      </w:r>
      <w:r>
        <w:rPr>
          <w:rFonts w:hint="eastAsia"/>
          <w:sz w:val="30"/>
          <w:szCs w:val="30"/>
        </w:rPr>
        <w:t>端侧吻合</w:t>
      </w:r>
      <w:r>
        <w:rPr>
          <w:rFonts w:hint="eastAsia"/>
          <w:sz w:val="30"/>
          <w:szCs w:val="30"/>
        </w:rPr>
        <w:t>)</w:t>
      </w:r>
      <w:r>
        <w:rPr>
          <w:rFonts w:hint="eastAsia"/>
          <w:sz w:val="30"/>
          <w:szCs w:val="30"/>
        </w:rPr>
        <w:t>，张力可。术顺，安返，术后恢复可，予出院。</w:t>
      </w:r>
    </w:p>
    <w:p w:rsidR="00000000" w:rsidRDefault="001B77C2">
      <w:pPr>
        <w:spacing w:line="500" w:lineRule="atLeast"/>
        <w:ind w:firstLine="600"/>
        <w:divId w:val="320155060"/>
        <w:rPr>
          <w:rFonts w:hint="eastAsia"/>
          <w:sz w:val="30"/>
          <w:szCs w:val="30"/>
        </w:rPr>
      </w:pPr>
      <w:r>
        <w:rPr>
          <w:rFonts w:hint="eastAsia"/>
          <w:sz w:val="30"/>
          <w:szCs w:val="30"/>
        </w:rPr>
        <w:t>复旦大学附属儿科医院纪雨睛</w:t>
      </w:r>
      <w:r>
        <w:rPr>
          <w:rFonts w:hint="eastAsia"/>
          <w:sz w:val="30"/>
          <w:szCs w:val="30"/>
        </w:rPr>
        <w:t>(</w:t>
      </w:r>
      <w:r>
        <w:rPr>
          <w:rFonts w:hint="eastAsia"/>
          <w:sz w:val="30"/>
          <w:szCs w:val="30"/>
        </w:rPr>
        <w:t>陈某某之女</w:t>
      </w:r>
      <w:r>
        <w:rPr>
          <w:rFonts w:hint="eastAsia"/>
          <w:sz w:val="30"/>
          <w:szCs w:val="30"/>
        </w:rPr>
        <w:t>)</w:t>
      </w:r>
      <w:r>
        <w:rPr>
          <w:rFonts w:hint="eastAsia"/>
          <w:sz w:val="30"/>
          <w:szCs w:val="30"/>
        </w:rPr>
        <w:t>住院病历诊疗内容摘要</w:t>
      </w:r>
      <w:r>
        <w:rPr>
          <w:rFonts w:hint="eastAsia"/>
          <w:sz w:val="30"/>
          <w:szCs w:val="30"/>
        </w:rPr>
        <w:t>(</w:t>
      </w:r>
      <w:r>
        <w:rPr>
          <w:rFonts w:hint="eastAsia"/>
          <w:sz w:val="30"/>
          <w:szCs w:val="30"/>
        </w:rPr>
        <w:t>住院日期</w:t>
      </w:r>
      <w:r>
        <w:rPr>
          <w:rFonts w:hint="eastAsia"/>
          <w:sz w:val="30"/>
          <w:szCs w:val="30"/>
        </w:rPr>
        <w:t>2019-03.26</w:t>
      </w:r>
      <w:r>
        <w:rPr>
          <w:rFonts w:hint="eastAsia"/>
          <w:sz w:val="30"/>
          <w:szCs w:val="30"/>
        </w:rPr>
        <w:t>～</w:t>
      </w:r>
      <w:r>
        <w:rPr>
          <w:rFonts w:hint="eastAsia"/>
          <w:sz w:val="30"/>
          <w:szCs w:val="30"/>
        </w:rPr>
        <w:t>2019-03.28</w:t>
      </w:r>
      <w:r>
        <w:rPr>
          <w:rFonts w:hint="eastAsia"/>
          <w:sz w:val="30"/>
          <w:szCs w:val="30"/>
        </w:rPr>
        <w:t>，病案号：</w:t>
      </w:r>
      <w:r>
        <w:rPr>
          <w:rFonts w:hint="eastAsia"/>
          <w:sz w:val="30"/>
          <w:szCs w:val="30"/>
        </w:rPr>
        <w:t>291337)</w:t>
      </w:r>
      <w:r>
        <w:rPr>
          <w:rFonts w:hint="eastAsia"/>
          <w:sz w:val="30"/>
          <w:szCs w:val="30"/>
        </w:rPr>
        <w:t>患儿术后按期华山医院随访，伤口愈合良好，右</w:t>
      </w:r>
      <w:r>
        <w:rPr>
          <w:rFonts w:hint="eastAsia"/>
          <w:sz w:val="30"/>
          <w:szCs w:val="30"/>
        </w:rPr>
        <w:t>上肢仍活动受限，现为二期手术按计划入院。于</w:t>
      </w:r>
      <w:r>
        <w:rPr>
          <w:rFonts w:hint="eastAsia"/>
          <w:sz w:val="30"/>
          <w:szCs w:val="30"/>
        </w:rPr>
        <w:t>2019.03.27</w:t>
      </w:r>
      <w:r>
        <w:rPr>
          <w:rFonts w:hint="eastAsia"/>
          <w:sz w:val="30"/>
          <w:szCs w:val="30"/>
        </w:rPr>
        <w:t>行臂丛神经松解术</w:t>
      </w:r>
      <w:r>
        <w:rPr>
          <w:rFonts w:hint="eastAsia"/>
          <w:sz w:val="30"/>
          <w:szCs w:val="30"/>
        </w:rPr>
        <w:t>+</w:t>
      </w:r>
      <w:r>
        <w:rPr>
          <w:rFonts w:hint="eastAsia"/>
          <w:sz w:val="30"/>
          <w:szCs w:val="30"/>
        </w:rPr>
        <w:t>桡神经松解术。术中找到臂丛神经束支部，向远端探查至喙突附近，见患者肌皮神经被喙肱肌肌束卡压，略苍白水肿，予以剥离肌束在喙肱肌止点，并松解肌皮神经。见走形于外侧肌间沟内的桡神经被卡压，变白变细，切开外侧肌间沟，并将卡压桡神经的纤维组织切除，充分松解桡神经。刺激桡神经可见轻微伸腕指动作。出院诊断：臂丛神经损害</w:t>
      </w:r>
      <w:r>
        <w:rPr>
          <w:rFonts w:hint="eastAsia"/>
          <w:sz w:val="30"/>
          <w:szCs w:val="30"/>
        </w:rPr>
        <w:t>(</w:t>
      </w:r>
      <w:r>
        <w:rPr>
          <w:rFonts w:hint="eastAsia"/>
          <w:sz w:val="30"/>
          <w:szCs w:val="30"/>
        </w:rPr>
        <w:t>右侧</w:t>
      </w:r>
      <w:r>
        <w:rPr>
          <w:rFonts w:hint="eastAsia"/>
          <w:sz w:val="30"/>
          <w:szCs w:val="30"/>
        </w:rPr>
        <w:t>)</w:t>
      </w:r>
      <w:r>
        <w:rPr>
          <w:rFonts w:hint="eastAsia"/>
          <w:sz w:val="30"/>
          <w:szCs w:val="30"/>
        </w:rPr>
        <w:t>。</w:t>
      </w:r>
    </w:p>
    <w:p w:rsidR="00000000" w:rsidRDefault="001B77C2">
      <w:pPr>
        <w:spacing w:line="500" w:lineRule="atLeast"/>
        <w:ind w:firstLine="600"/>
        <w:divId w:val="1728872224"/>
        <w:rPr>
          <w:rFonts w:hint="eastAsia"/>
          <w:sz w:val="30"/>
          <w:szCs w:val="30"/>
        </w:rPr>
      </w:pPr>
      <w:r>
        <w:rPr>
          <w:rFonts w:hint="eastAsia"/>
          <w:sz w:val="30"/>
          <w:szCs w:val="30"/>
        </w:rPr>
        <w:t>关于纪某</w:t>
      </w:r>
      <w:r>
        <w:rPr>
          <w:rFonts w:hint="eastAsia"/>
          <w:sz w:val="30"/>
          <w:szCs w:val="30"/>
        </w:rPr>
        <w:t>1</w:t>
      </w:r>
      <w:r>
        <w:rPr>
          <w:rFonts w:hint="eastAsia"/>
          <w:sz w:val="30"/>
          <w:szCs w:val="30"/>
        </w:rPr>
        <w:t>在北京治疗情况，纪某</w:t>
      </w:r>
      <w:r>
        <w:rPr>
          <w:rFonts w:hint="eastAsia"/>
          <w:sz w:val="30"/>
          <w:szCs w:val="30"/>
        </w:rPr>
        <w:t>1</w:t>
      </w:r>
      <w:r>
        <w:rPr>
          <w:rFonts w:hint="eastAsia"/>
          <w:sz w:val="30"/>
          <w:szCs w:val="30"/>
        </w:rPr>
        <w:t>出示在儿童医院以及北京按摩医院长期门诊治疗，从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p>
    <w:p w:rsidR="00000000" w:rsidRDefault="001B77C2">
      <w:pPr>
        <w:spacing w:line="500" w:lineRule="atLeast"/>
        <w:ind w:firstLine="600"/>
        <w:divId w:val="439302839"/>
        <w:rPr>
          <w:rFonts w:hint="eastAsia"/>
          <w:sz w:val="30"/>
          <w:szCs w:val="30"/>
        </w:rPr>
      </w:pPr>
      <w:r>
        <w:rPr>
          <w:rFonts w:hint="eastAsia"/>
          <w:sz w:val="30"/>
          <w:szCs w:val="30"/>
        </w:rPr>
        <w:t>本</w:t>
      </w:r>
      <w:r>
        <w:rPr>
          <w:rFonts w:hint="eastAsia"/>
          <w:sz w:val="30"/>
          <w:szCs w:val="30"/>
        </w:rPr>
        <w:t>案一审诉讼期间，纪某</w:t>
      </w:r>
      <w:r>
        <w:rPr>
          <w:rFonts w:hint="eastAsia"/>
          <w:sz w:val="30"/>
          <w:szCs w:val="30"/>
        </w:rPr>
        <w:t>1</w:t>
      </w:r>
      <w:r>
        <w:rPr>
          <w:rFonts w:hint="eastAsia"/>
          <w:sz w:val="30"/>
          <w:szCs w:val="30"/>
        </w:rPr>
        <w:t>申请对纪某</w:t>
      </w:r>
      <w:r>
        <w:rPr>
          <w:rFonts w:hint="eastAsia"/>
          <w:sz w:val="30"/>
          <w:szCs w:val="30"/>
        </w:rPr>
        <w:t>1</w:t>
      </w:r>
      <w:r>
        <w:rPr>
          <w:rFonts w:hint="eastAsia"/>
          <w:sz w:val="30"/>
          <w:szCs w:val="30"/>
        </w:rPr>
        <w:t>及陈某某住院病历的生成时间、形成后是否发生修改及修改印痕进行鉴定。法院委托北京中衡司法鉴定所鉴定。</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日，鉴定人在医方进行电子病历系统检验。分析认为：陈某某及纪某</w:t>
      </w:r>
      <w:r>
        <w:rPr>
          <w:rFonts w:hint="eastAsia"/>
          <w:sz w:val="30"/>
          <w:szCs w:val="30"/>
        </w:rPr>
        <w:t>1</w:t>
      </w:r>
      <w:r>
        <w:rPr>
          <w:rFonts w:hint="eastAsia"/>
          <w:sz w:val="30"/>
          <w:szCs w:val="30"/>
        </w:rPr>
        <w:t>在北戴河医院治疗期间电子病历创建（生成）后有修改，留有操作痕迹。修改时间及修改人均汇总截图。纪某</w:t>
      </w:r>
      <w:r>
        <w:rPr>
          <w:rFonts w:hint="eastAsia"/>
          <w:sz w:val="30"/>
          <w:szCs w:val="30"/>
        </w:rPr>
        <w:t>1</w:t>
      </w:r>
      <w:r>
        <w:rPr>
          <w:rFonts w:hint="eastAsia"/>
          <w:sz w:val="30"/>
          <w:szCs w:val="30"/>
        </w:rPr>
        <w:t>支付相关鉴定费用。</w:t>
      </w:r>
    </w:p>
    <w:p w:rsidR="00000000" w:rsidRDefault="001B77C2">
      <w:pPr>
        <w:spacing w:line="500" w:lineRule="atLeast"/>
        <w:ind w:firstLine="600"/>
        <w:divId w:val="509414388"/>
        <w:rPr>
          <w:rFonts w:hint="eastAsia"/>
          <w:sz w:val="30"/>
          <w:szCs w:val="30"/>
        </w:rPr>
      </w:pPr>
      <w:r>
        <w:rPr>
          <w:rFonts w:hint="eastAsia"/>
          <w:sz w:val="30"/>
          <w:szCs w:val="30"/>
        </w:rPr>
        <w:t>纪某</w:t>
      </w:r>
      <w:r>
        <w:rPr>
          <w:rFonts w:hint="eastAsia"/>
          <w:sz w:val="30"/>
          <w:szCs w:val="30"/>
        </w:rPr>
        <w:t>1</w:t>
      </w:r>
      <w:r>
        <w:rPr>
          <w:rFonts w:hint="eastAsia"/>
          <w:sz w:val="30"/>
          <w:szCs w:val="30"/>
        </w:rPr>
        <w:t>出示的各项费用票据，经点算分类如下：</w:t>
      </w:r>
    </w:p>
    <w:p w:rsidR="00000000" w:rsidRDefault="001B77C2">
      <w:pPr>
        <w:spacing w:line="500" w:lineRule="atLeast"/>
        <w:ind w:firstLine="600"/>
        <w:divId w:val="691567166"/>
        <w:rPr>
          <w:rFonts w:hint="eastAsia"/>
          <w:sz w:val="30"/>
          <w:szCs w:val="30"/>
        </w:rPr>
      </w:pPr>
      <w:r>
        <w:rPr>
          <w:rFonts w:hint="eastAsia"/>
          <w:sz w:val="30"/>
          <w:szCs w:val="30"/>
        </w:rPr>
        <w:t>医疗费部分，纪某</w:t>
      </w:r>
      <w:r>
        <w:rPr>
          <w:rFonts w:hint="eastAsia"/>
          <w:sz w:val="30"/>
          <w:szCs w:val="30"/>
        </w:rPr>
        <w:t>1</w:t>
      </w:r>
      <w:r>
        <w:rPr>
          <w:rFonts w:hint="eastAsia"/>
          <w:sz w:val="30"/>
          <w:szCs w:val="30"/>
        </w:rPr>
        <w:t>在被诊断臂丛神经损伤后，在外院持续门诊、康复、住院手术治疗，发生金额分别为：儿童医院</w:t>
      </w:r>
      <w:r>
        <w:rPr>
          <w:rFonts w:hint="eastAsia"/>
          <w:sz w:val="30"/>
          <w:szCs w:val="30"/>
        </w:rPr>
        <w:t>155806.91</w:t>
      </w:r>
      <w:r>
        <w:rPr>
          <w:rFonts w:hint="eastAsia"/>
          <w:sz w:val="30"/>
          <w:szCs w:val="30"/>
        </w:rPr>
        <w:t>元，北京按摩医院</w:t>
      </w:r>
      <w:r>
        <w:rPr>
          <w:rFonts w:hint="eastAsia"/>
          <w:sz w:val="30"/>
          <w:szCs w:val="30"/>
        </w:rPr>
        <w:t>6</w:t>
      </w:r>
      <w:r>
        <w:rPr>
          <w:rFonts w:hint="eastAsia"/>
          <w:sz w:val="30"/>
          <w:szCs w:val="30"/>
        </w:rPr>
        <w:t>3816.76</w:t>
      </w:r>
      <w:r>
        <w:rPr>
          <w:rFonts w:hint="eastAsia"/>
          <w:sz w:val="30"/>
          <w:szCs w:val="30"/>
        </w:rPr>
        <w:t>元、北京其他医疗机构购买药品及康复按摩支付</w:t>
      </w:r>
      <w:r>
        <w:rPr>
          <w:rFonts w:hint="eastAsia"/>
          <w:sz w:val="30"/>
          <w:szCs w:val="30"/>
        </w:rPr>
        <w:t>58798.08</w:t>
      </w:r>
      <w:r>
        <w:rPr>
          <w:rFonts w:hint="eastAsia"/>
          <w:sz w:val="30"/>
          <w:szCs w:val="30"/>
        </w:rPr>
        <w:t>元、上海手术及康复治疗</w:t>
      </w:r>
      <w:r>
        <w:rPr>
          <w:rFonts w:hint="eastAsia"/>
          <w:sz w:val="30"/>
          <w:szCs w:val="30"/>
        </w:rPr>
        <w:t>59689.3</w:t>
      </w:r>
      <w:r>
        <w:rPr>
          <w:rFonts w:hint="eastAsia"/>
          <w:sz w:val="30"/>
          <w:szCs w:val="30"/>
        </w:rPr>
        <w:t>元、当地医院康复</w:t>
      </w:r>
      <w:r>
        <w:rPr>
          <w:rFonts w:hint="eastAsia"/>
          <w:sz w:val="30"/>
          <w:szCs w:val="30"/>
        </w:rPr>
        <w:t>3031</w:t>
      </w:r>
      <w:r>
        <w:rPr>
          <w:rFonts w:hint="eastAsia"/>
          <w:sz w:val="30"/>
          <w:szCs w:val="30"/>
        </w:rPr>
        <w:t>元。装配肘托、指托支付</w:t>
      </w:r>
      <w:r>
        <w:rPr>
          <w:rFonts w:hint="eastAsia"/>
          <w:sz w:val="30"/>
          <w:szCs w:val="30"/>
        </w:rPr>
        <w:t>1010</w:t>
      </w:r>
      <w:r>
        <w:rPr>
          <w:rFonts w:hint="eastAsia"/>
          <w:sz w:val="30"/>
          <w:szCs w:val="30"/>
        </w:rPr>
        <w:t>元。纪某</w:t>
      </w:r>
      <w:r>
        <w:rPr>
          <w:rFonts w:hint="eastAsia"/>
          <w:sz w:val="30"/>
          <w:szCs w:val="30"/>
        </w:rPr>
        <w:t>1</w:t>
      </w:r>
      <w:r>
        <w:rPr>
          <w:rFonts w:hint="eastAsia"/>
          <w:sz w:val="30"/>
          <w:szCs w:val="30"/>
        </w:rPr>
        <w:t>购买日常生活用品、艾灸装置、中成药、保健品、桔贝合剂等，不能证明系臂丛神经损伤有效的诊疗器具，纪某</w:t>
      </w:r>
      <w:r>
        <w:rPr>
          <w:rFonts w:hint="eastAsia"/>
          <w:sz w:val="30"/>
          <w:szCs w:val="30"/>
        </w:rPr>
        <w:t>1</w:t>
      </w:r>
      <w:r>
        <w:rPr>
          <w:rFonts w:hint="eastAsia"/>
          <w:sz w:val="30"/>
          <w:szCs w:val="30"/>
        </w:rPr>
        <w:t>出具病历复印费发票，金额为</w:t>
      </w:r>
      <w:r>
        <w:rPr>
          <w:rFonts w:hint="eastAsia"/>
          <w:sz w:val="30"/>
          <w:szCs w:val="30"/>
        </w:rPr>
        <w:t>16.5</w:t>
      </w:r>
      <w:r>
        <w:rPr>
          <w:rFonts w:hint="eastAsia"/>
          <w:sz w:val="30"/>
          <w:szCs w:val="30"/>
        </w:rPr>
        <w:t>元，不属于医疗损害责任纠纷赔偿范围。另有纪某</w:t>
      </w:r>
      <w:r>
        <w:rPr>
          <w:rFonts w:hint="eastAsia"/>
          <w:sz w:val="30"/>
          <w:szCs w:val="30"/>
        </w:rPr>
        <w:t>1</w:t>
      </w:r>
      <w:r>
        <w:rPr>
          <w:rFonts w:hint="eastAsia"/>
          <w:sz w:val="30"/>
          <w:szCs w:val="30"/>
        </w:rPr>
        <w:t>之父纪某</w:t>
      </w:r>
      <w:r>
        <w:rPr>
          <w:rFonts w:hint="eastAsia"/>
          <w:sz w:val="30"/>
          <w:szCs w:val="30"/>
        </w:rPr>
        <w:t>2</w:t>
      </w:r>
      <w:r>
        <w:rPr>
          <w:rFonts w:hint="eastAsia"/>
          <w:sz w:val="30"/>
          <w:szCs w:val="30"/>
        </w:rPr>
        <w:t>为购买人的外购药发票，金额为</w:t>
      </w:r>
      <w:r>
        <w:rPr>
          <w:rFonts w:hint="eastAsia"/>
          <w:sz w:val="30"/>
          <w:szCs w:val="30"/>
        </w:rPr>
        <w:t>19.3</w:t>
      </w:r>
      <w:r>
        <w:rPr>
          <w:rFonts w:hint="eastAsia"/>
          <w:sz w:val="30"/>
          <w:szCs w:val="30"/>
        </w:rPr>
        <w:t>元，不能证明药品用途。</w:t>
      </w:r>
    </w:p>
    <w:p w:rsidR="00000000" w:rsidRDefault="001B77C2">
      <w:pPr>
        <w:spacing w:line="500" w:lineRule="atLeast"/>
        <w:ind w:firstLine="600"/>
        <w:divId w:val="1386104913"/>
        <w:rPr>
          <w:rFonts w:hint="eastAsia"/>
          <w:sz w:val="30"/>
          <w:szCs w:val="30"/>
        </w:rPr>
      </w:pPr>
      <w:r>
        <w:rPr>
          <w:rFonts w:hint="eastAsia"/>
          <w:sz w:val="30"/>
          <w:szCs w:val="30"/>
        </w:rPr>
        <w:t>住宿费部分，纪某</w:t>
      </w:r>
      <w:r>
        <w:rPr>
          <w:rFonts w:hint="eastAsia"/>
          <w:sz w:val="30"/>
          <w:szCs w:val="30"/>
        </w:rPr>
        <w:t>1</w:t>
      </w:r>
      <w:r>
        <w:rPr>
          <w:rFonts w:hint="eastAsia"/>
          <w:sz w:val="30"/>
          <w:szCs w:val="30"/>
        </w:rPr>
        <w:t>在上海及北京诊疗期间，支付房租</w:t>
      </w:r>
      <w:r>
        <w:rPr>
          <w:rFonts w:hint="eastAsia"/>
          <w:sz w:val="30"/>
          <w:szCs w:val="30"/>
        </w:rPr>
        <w:t>195428</w:t>
      </w:r>
      <w:r>
        <w:rPr>
          <w:rFonts w:hint="eastAsia"/>
          <w:sz w:val="30"/>
          <w:szCs w:val="30"/>
        </w:rPr>
        <w:t>元。纪某</w:t>
      </w:r>
      <w:r>
        <w:rPr>
          <w:rFonts w:hint="eastAsia"/>
          <w:sz w:val="30"/>
          <w:szCs w:val="30"/>
        </w:rPr>
        <w:t>1</w:t>
      </w:r>
      <w:r>
        <w:rPr>
          <w:rFonts w:hint="eastAsia"/>
          <w:sz w:val="30"/>
          <w:szCs w:val="30"/>
        </w:rPr>
        <w:t>另出示租房期间水电费</w:t>
      </w:r>
      <w:r>
        <w:rPr>
          <w:rFonts w:hint="eastAsia"/>
          <w:sz w:val="30"/>
          <w:szCs w:val="30"/>
        </w:rPr>
        <w:t>以及餐费的支出凭证，北戴河医院、儿童医院认为上述费用属于日常开销，不应计入赔偿范围。</w:t>
      </w:r>
    </w:p>
    <w:p w:rsidR="00000000" w:rsidRDefault="001B77C2">
      <w:pPr>
        <w:spacing w:line="500" w:lineRule="atLeast"/>
        <w:ind w:firstLine="600"/>
        <w:divId w:val="1879664079"/>
        <w:rPr>
          <w:rFonts w:hint="eastAsia"/>
          <w:sz w:val="30"/>
          <w:szCs w:val="30"/>
        </w:rPr>
      </w:pPr>
      <w:r>
        <w:rPr>
          <w:rFonts w:hint="eastAsia"/>
          <w:sz w:val="30"/>
          <w:szCs w:val="30"/>
        </w:rPr>
        <w:t>交通费部分，纪某</w:t>
      </w:r>
      <w:r>
        <w:rPr>
          <w:rFonts w:hint="eastAsia"/>
          <w:sz w:val="30"/>
          <w:szCs w:val="30"/>
        </w:rPr>
        <w:t>1</w:t>
      </w:r>
      <w:r>
        <w:rPr>
          <w:rFonts w:hint="eastAsia"/>
          <w:sz w:val="30"/>
          <w:szCs w:val="30"/>
        </w:rPr>
        <w:t>出示的交通费主要是纪某</w:t>
      </w:r>
      <w:r>
        <w:rPr>
          <w:rFonts w:hint="eastAsia"/>
          <w:sz w:val="30"/>
          <w:szCs w:val="30"/>
        </w:rPr>
        <w:t>1</w:t>
      </w:r>
      <w:r>
        <w:rPr>
          <w:rFonts w:hint="eastAsia"/>
          <w:sz w:val="30"/>
          <w:szCs w:val="30"/>
        </w:rPr>
        <w:t>在原籍</w:t>
      </w:r>
      <w:r>
        <w:rPr>
          <w:rFonts w:hint="eastAsia"/>
          <w:sz w:val="30"/>
          <w:szCs w:val="30"/>
        </w:rPr>
        <w:t>-</w:t>
      </w:r>
      <w:r>
        <w:rPr>
          <w:rFonts w:hint="eastAsia"/>
          <w:sz w:val="30"/>
          <w:szCs w:val="30"/>
        </w:rPr>
        <w:t>北京</w:t>
      </w:r>
      <w:r>
        <w:rPr>
          <w:rFonts w:hint="eastAsia"/>
          <w:sz w:val="30"/>
          <w:szCs w:val="30"/>
        </w:rPr>
        <w:t>-</w:t>
      </w:r>
      <w:r>
        <w:rPr>
          <w:rFonts w:hint="eastAsia"/>
          <w:sz w:val="30"/>
          <w:szCs w:val="30"/>
        </w:rPr>
        <w:t>上海三地就诊所产生的费用。经点算金额为</w:t>
      </w:r>
      <w:r>
        <w:rPr>
          <w:rFonts w:hint="eastAsia"/>
          <w:sz w:val="30"/>
          <w:szCs w:val="30"/>
        </w:rPr>
        <w:t>26746</w:t>
      </w:r>
      <w:r>
        <w:rPr>
          <w:rFonts w:hint="eastAsia"/>
          <w:sz w:val="30"/>
          <w:szCs w:val="30"/>
        </w:rPr>
        <w:t>元。</w:t>
      </w:r>
    </w:p>
    <w:p w:rsidR="00000000" w:rsidRDefault="001B77C2">
      <w:pPr>
        <w:spacing w:line="500" w:lineRule="atLeast"/>
        <w:ind w:firstLine="600"/>
        <w:divId w:val="1865634803"/>
        <w:rPr>
          <w:rFonts w:hint="eastAsia"/>
          <w:sz w:val="30"/>
          <w:szCs w:val="30"/>
        </w:rPr>
      </w:pPr>
      <w:r>
        <w:rPr>
          <w:rFonts w:hint="eastAsia"/>
          <w:sz w:val="30"/>
          <w:szCs w:val="30"/>
        </w:rPr>
        <w:t>北戴河医院在纪某</w:t>
      </w:r>
      <w:r>
        <w:rPr>
          <w:rFonts w:hint="eastAsia"/>
          <w:sz w:val="30"/>
          <w:szCs w:val="30"/>
        </w:rPr>
        <w:t>1</w:t>
      </w:r>
      <w:r>
        <w:rPr>
          <w:rFonts w:hint="eastAsia"/>
          <w:sz w:val="30"/>
          <w:szCs w:val="30"/>
        </w:rPr>
        <w:t>治疗期间，垫款</w:t>
      </w:r>
      <w:r>
        <w:rPr>
          <w:rFonts w:hint="eastAsia"/>
          <w:sz w:val="30"/>
          <w:szCs w:val="30"/>
        </w:rPr>
        <w:t>343239.26</w:t>
      </w:r>
      <w:r>
        <w:rPr>
          <w:rFonts w:hint="eastAsia"/>
          <w:sz w:val="30"/>
          <w:szCs w:val="30"/>
        </w:rPr>
        <w:t>元，纪某</w:t>
      </w:r>
      <w:r>
        <w:rPr>
          <w:rFonts w:hint="eastAsia"/>
          <w:sz w:val="30"/>
          <w:szCs w:val="30"/>
        </w:rPr>
        <w:t>1</w:t>
      </w:r>
      <w:r>
        <w:rPr>
          <w:rFonts w:hint="eastAsia"/>
          <w:sz w:val="30"/>
          <w:szCs w:val="30"/>
        </w:rPr>
        <w:t>对此认可。</w:t>
      </w:r>
    </w:p>
    <w:p w:rsidR="00000000" w:rsidRDefault="001B77C2">
      <w:pPr>
        <w:spacing w:line="500" w:lineRule="atLeast"/>
        <w:ind w:firstLine="600"/>
        <w:divId w:val="560748654"/>
        <w:rPr>
          <w:rFonts w:hint="eastAsia"/>
          <w:sz w:val="30"/>
          <w:szCs w:val="30"/>
        </w:rPr>
      </w:pPr>
      <w:r>
        <w:rPr>
          <w:rFonts w:hint="eastAsia"/>
          <w:sz w:val="30"/>
          <w:szCs w:val="30"/>
        </w:rPr>
        <w:t>1.</w:t>
      </w:r>
      <w:r>
        <w:rPr>
          <w:rFonts w:hint="eastAsia"/>
          <w:sz w:val="30"/>
          <w:szCs w:val="30"/>
        </w:rPr>
        <w:t>关于北戴河医院在陈某某分娩过程中是否存在过错，该过错与纪某</w:t>
      </w:r>
      <w:r>
        <w:rPr>
          <w:rFonts w:hint="eastAsia"/>
          <w:sz w:val="30"/>
          <w:szCs w:val="30"/>
        </w:rPr>
        <w:t>1</w:t>
      </w:r>
      <w:r>
        <w:rPr>
          <w:rFonts w:hint="eastAsia"/>
          <w:sz w:val="30"/>
          <w:szCs w:val="30"/>
        </w:rPr>
        <w:t>损伤后果（臂丛神经损伤）是否存在因果关系的问题，已经北戴河区人民法院委托北京法源司法科学证据鉴定中心鉴定，于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日做出鉴定意见，对于北戴河医院过错分析如下：本案患者系</w:t>
      </w:r>
      <w:r>
        <w:rPr>
          <w:rFonts w:hint="eastAsia"/>
          <w:sz w:val="30"/>
          <w:szCs w:val="30"/>
        </w:rPr>
        <w:t>经产妇，入院查体示骨盆测量未见明显异常，胎儿体重估计</w:t>
      </w:r>
      <w:r>
        <w:rPr>
          <w:rFonts w:hint="eastAsia"/>
          <w:sz w:val="30"/>
          <w:szCs w:val="30"/>
        </w:rPr>
        <w:t>3900g</w:t>
      </w:r>
      <w:r>
        <w:rPr>
          <w:rFonts w:hint="eastAsia"/>
          <w:sz w:val="30"/>
          <w:szCs w:val="30"/>
        </w:rPr>
        <w:t>，就其病历记载的入院时检查结果具有给予阴道试产的指征。</w:t>
      </w:r>
    </w:p>
    <w:p w:rsidR="00000000" w:rsidRDefault="001B77C2">
      <w:pPr>
        <w:spacing w:line="500" w:lineRule="atLeast"/>
        <w:ind w:firstLine="600"/>
        <w:divId w:val="136336536"/>
        <w:rPr>
          <w:rFonts w:hint="eastAsia"/>
          <w:sz w:val="30"/>
          <w:szCs w:val="30"/>
        </w:rPr>
      </w:pPr>
      <w:r>
        <w:rPr>
          <w:rFonts w:hint="eastAsia"/>
          <w:sz w:val="30"/>
          <w:szCs w:val="30"/>
        </w:rPr>
        <w:t>2.</w:t>
      </w:r>
      <w:r>
        <w:rPr>
          <w:rFonts w:hint="eastAsia"/>
          <w:sz w:val="30"/>
          <w:szCs w:val="30"/>
        </w:rPr>
        <w:t>现有材料显示，本案患儿出生体重</w:t>
      </w:r>
      <w:r>
        <w:rPr>
          <w:rFonts w:hint="eastAsia"/>
          <w:sz w:val="30"/>
          <w:szCs w:val="30"/>
        </w:rPr>
        <w:t>4660g</w:t>
      </w:r>
      <w:r>
        <w:rPr>
          <w:rFonts w:hint="eastAsia"/>
          <w:sz w:val="30"/>
          <w:szCs w:val="30"/>
        </w:rPr>
        <w:t>，符合巨大儿诊断标准，其自身具有发生肩难产进而出现新生儿臂丛神经损伤的高风险性，属于经阴分娩的并发症范畴。而本案患者入院时预估胎重</w:t>
      </w:r>
      <w:r>
        <w:rPr>
          <w:rFonts w:hint="eastAsia"/>
          <w:sz w:val="30"/>
          <w:szCs w:val="30"/>
        </w:rPr>
        <w:t>3900g</w:t>
      </w:r>
      <w:r>
        <w:rPr>
          <w:rFonts w:hint="eastAsia"/>
          <w:sz w:val="30"/>
          <w:szCs w:val="30"/>
        </w:rPr>
        <w:t>，与实际出生体重具有较大差异，对分娩方式的选择具有不利影响。需要说明的是，无论采用何种方法，在产前预估胎儿体重方面都是临床工作中面临的难题，目前国内仍未有统一、规范的能够准确预估胎儿体重的标准公式。因此，胎儿体</w:t>
      </w:r>
      <w:r>
        <w:rPr>
          <w:rFonts w:hint="eastAsia"/>
          <w:sz w:val="30"/>
          <w:szCs w:val="30"/>
        </w:rPr>
        <w:t>重预估的误差尚难以完全避免。</w:t>
      </w:r>
    </w:p>
    <w:p w:rsidR="00000000" w:rsidRDefault="001B77C2">
      <w:pPr>
        <w:spacing w:line="500" w:lineRule="atLeast"/>
        <w:ind w:firstLine="600"/>
        <w:divId w:val="1732727421"/>
        <w:rPr>
          <w:rFonts w:hint="eastAsia"/>
          <w:sz w:val="30"/>
          <w:szCs w:val="30"/>
        </w:rPr>
      </w:pPr>
      <w:r>
        <w:rPr>
          <w:rFonts w:hint="eastAsia"/>
          <w:sz w:val="30"/>
          <w:szCs w:val="30"/>
        </w:rPr>
        <w:t>3.</w:t>
      </w:r>
      <w:r>
        <w:rPr>
          <w:rFonts w:hint="eastAsia"/>
          <w:sz w:val="30"/>
          <w:szCs w:val="30"/>
        </w:rPr>
        <w:t>《妇产科学》教科书指出，估计胎儿体重＞</w:t>
      </w:r>
      <w:r>
        <w:rPr>
          <w:rFonts w:hint="eastAsia"/>
          <w:sz w:val="30"/>
          <w:szCs w:val="30"/>
        </w:rPr>
        <w:t>4000g</w:t>
      </w:r>
      <w:r>
        <w:rPr>
          <w:rFonts w:hint="eastAsia"/>
          <w:sz w:val="30"/>
          <w:szCs w:val="30"/>
        </w:rPr>
        <w:t>且合并糖尿病者建议剖宫产终止妊娠，估计胎儿体重＞</w:t>
      </w:r>
      <w:r>
        <w:rPr>
          <w:rFonts w:hint="eastAsia"/>
          <w:sz w:val="30"/>
          <w:szCs w:val="30"/>
        </w:rPr>
        <w:t>4000g</w:t>
      </w:r>
      <w:r>
        <w:rPr>
          <w:rFonts w:hint="eastAsia"/>
          <w:sz w:val="30"/>
          <w:szCs w:val="30"/>
        </w:rPr>
        <w:t>而无糖尿病者可阴道试产。送检病历资料显示，本案患者入院时即明确患有妊娠期糖尿病，且其妊娠期血糖控制不佳。此外，患者入院前</w:t>
      </w:r>
      <w:r>
        <w:rPr>
          <w:rFonts w:hint="eastAsia"/>
          <w:sz w:val="30"/>
          <w:szCs w:val="30"/>
        </w:rPr>
        <w:t>2018-05-02</w:t>
      </w:r>
      <w:r>
        <w:rPr>
          <w:rFonts w:hint="eastAsia"/>
          <w:sz w:val="30"/>
          <w:szCs w:val="30"/>
        </w:rPr>
        <w:t>的超声检查结果显示腹围</w:t>
      </w:r>
      <w:r>
        <w:rPr>
          <w:rFonts w:hint="eastAsia"/>
          <w:sz w:val="30"/>
          <w:szCs w:val="30"/>
        </w:rPr>
        <w:t>36.9cm</w:t>
      </w:r>
      <w:r>
        <w:rPr>
          <w:rFonts w:hint="eastAsia"/>
          <w:sz w:val="30"/>
          <w:szCs w:val="30"/>
        </w:rPr>
        <w:t>；</w:t>
      </w:r>
      <w:r>
        <w:rPr>
          <w:rFonts w:hint="eastAsia"/>
          <w:sz w:val="30"/>
          <w:szCs w:val="30"/>
        </w:rPr>
        <w:t>2018-05-14</w:t>
      </w:r>
      <w:r>
        <w:rPr>
          <w:rFonts w:hint="eastAsia"/>
          <w:sz w:val="30"/>
          <w:szCs w:val="30"/>
        </w:rPr>
        <w:t>超声检查结果显示腹围</w:t>
      </w:r>
      <w:r>
        <w:rPr>
          <w:rFonts w:hint="eastAsia"/>
          <w:sz w:val="30"/>
          <w:szCs w:val="30"/>
        </w:rPr>
        <w:t>36.7cm</w:t>
      </w:r>
      <w:r>
        <w:rPr>
          <w:rFonts w:hint="eastAsia"/>
          <w:sz w:val="30"/>
          <w:szCs w:val="30"/>
        </w:rPr>
        <w:t>、股骨长</w:t>
      </w:r>
      <w:r>
        <w:rPr>
          <w:rFonts w:hint="eastAsia"/>
          <w:sz w:val="30"/>
          <w:szCs w:val="30"/>
        </w:rPr>
        <w:t>7.6cm</w:t>
      </w:r>
      <w:r>
        <w:rPr>
          <w:rFonts w:hint="eastAsia"/>
          <w:sz w:val="30"/>
          <w:szCs w:val="30"/>
        </w:rPr>
        <w:t>。</w:t>
      </w:r>
      <w:r>
        <w:rPr>
          <w:rFonts w:hint="eastAsia"/>
          <w:sz w:val="30"/>
          <w:szCs w:val="30"/>
        </w:rPr>
        <w:t>2018-05-24</w:t>
      </w:r>
      <w:r>
        <w:rPr>
          <w:rFonts w:hint="eastAsia"/>
          <w:sz w:val="30"/>
          <w:szCs w:val="30"/>
        </w:rPr>
        <w:t>入院时查宫高</w:t>
      </w:r>
      <w:r>
        <w:rPr>
          <w:rFonts w:hint="eastAsia"/>
          <w:sz w:val="30"/>
          <w:szCs w:val="30"/>
        </w:rPr>
        <w:t>35cm</w:t>
      </w:r>
      <w:r>
        <w:rPr>
          <w:rFonts w:hint="eastAsia"/>
          <w:sz w:val="30"/>
          <w:szCs w:val="30"/>
        </w:rPr>
        <w:t>、腹围</w:t>
      </w:r>
      <w:r>
        <w:rPr>
          <w:rFonts w:hint="eastAsia"/>
          <w:sz w:val="30"/>
          <w:szCs w:val="30"/>
        </w:rPr>
        <w:t>113cm</w:t>
      </w:r>
      <w:r>
        <w:rPr>
          <w:rFonts w:hint="eastAsia"/>
          <w:sz w:val="30"/>
          <w:szCs w:val="30"/>
        </w:rPr>
        <w:t>。就上述检查结果估算胎儿体重在</w:t>
      </w:r>
      <w:r>
        <w:rPr>
          <w:rFonts w:hint="eastAsia"/>
          <w:sz w:val="30"/>
          <w:szCs w:val="30"/>
        </w:rPr>
        <w:t>4000g</w:t>
      </w:r>
      <w:r>
        <w:rPr>
          <w:rFonts w:hint="eastAsia"/>
          <w:sz w:val="30"/>
          <w:szCs w:val="30"/>
        </w:rPr>
        <w:t>左右，且胎儿腹围较大，而研究</w:t>
      </w:r>
      <w:r>
        <w:rPr>
          <w:rFonts w:hint="eastAsia"/>
          <w:sz w:val="30"/>
          <w:szCs w:val="30"/>
        </w:rPr>
        <w:t>表明超声检查中胎儿腹围≥</w:t>
      </w:r>
      <w:r>
        <w:rPr>
          <w:rFonts w:hint="eastAsia"/>
          <w:sz w:val="30"/>
          <w:szCs w:val="30"/>
        </w:rPr>
        <w:t>36cm</w:t>
      </w:r>
      <w:r>
        <w:rPr>
          <w:rFonts w:hint="eastAsia"/>
          <w:sz w:val="30"/>
          <w:szCs w:val="30"/>
        </w:rPr>
        <w:t>以及产科体格检查中（宫高</w:t>
      </w:r>
      <w:r>
        <w:rPr>
          <w:rFonts w:hint="eastAsia"/>
          <w:sz w:val="30"/>
          <w:szCs w:val="30"/>
        </w:rPr>
        <w:t>+</w:t>
      </w:r>
      <w:r>
        <w:rPr>
          <w:rFonts w:hint="eastAsia"/>
          <w:sz w:val="30"/>
          <w:szCs w:val="30"/>
        </w:rPr>
        <w:t>腹围）≥</w:t>
      </w:r>
      <w:r>
        <w:rPr>
          <w:rFonts w:hint="eastAsia"/>
          <w:sz w:val="30"/>
          <w:szCs w:val="30"/>
        </w:rPr>
        <w:t>140cm</w:t>
      </w:r>
      <w:r>
        <w:rPr>
          <w:rFonts w:hint="eastAsia"/>
          <w:sz w:val="30"/>
          <w:szCs w:val="30"/>
        </w:rPr>
        <w:t>对于预测巨大儿具有明显意义。</w:t>
      </w:r>
    </w:p>
    <w:p w:rsidR="00000000" w:rsidRDefault="001B77C2">
      <w:pPr>
        <w:spacing w:line="500" w:lineRule="atLeast"/>
        <w:ind w:firstLine="600"/>
        <w:divId w:val="530072522"/>
        <w:rPr>
          <w:rFonts w:hint="eastAsia"/>
          <w:sz w:val="30"/>
          <w:szCs w:val="30"/>
        </w:rPr>
      </w:pPr>
      <w:r>
        <w:rPr>
          <w:rFonts w:hint="eastAsia"/>
          <w:sz w:val="30"/>
          <w:szCs w:val="30"/>
        </w:rPr>
        <w:t>按照上述教科书要求，结合患者妊娠期糖尿病及超声、专科检查结果，具有重新评估分娩方式以及向患方进一步告知的必要性。审查送检病历资料，缺乏相关告知内容，存在不足，对患方分娩方式的进一步选择具有不利影响。</w:t>
      </w:r>
    </w:p>
    <w:p w:rsidR="00000000" w:rsidRDefault="001B77C2">
      <w:pPr>
        <w:spacing w:line="500" w:lineRule="atLeast"/>
        <w:ind w:firstLine="600"/>
        <w:divId w:val="711657312"/>
        <w:rPr>
          <w:rFonts w:hint="eastAsia"/>
          <w:sz w:val="30"/>
          <w:szCs w:val="30"/>
        </w:rPr>
      </w:pPr>
      <w:r>
        <w:rPr>
          <w:rFonts w:hint="eastAsia"/>
          <w:sz w:val="30"/>
          <w:szCs w:val="30"/>
        </w:rPr>
        <w:t>4.</w:t>
      </w:r>
      <w:r>
        <w:rPr>
          <w:rFonts w:hint="eastAsia"/>
          <w:sz w:val="30"/>
          <w:szCs w:val="30"/>
        </w:rPr>
        <w:t>在肩难产发生臂丛神经损伤的原因分析上，《妇产科学》教科书第</w:t>
      </w:r>
      <w:r>
        <w:rPr>
          <w:rFonts w:hint="eastAsia"/>
          <w:sz w:val="30"/>
          <w:szCs w:val="30"/>
        </w:rPr>
        <w:t>9</w:t>
      </w:r>
      <w:r>
        <w:rPr>
          <w:rFonts w:hint="eastAsia"/>
          <w:sz w:val="30"/>
          <w:szCs w:val="30"/>
        </w:rPr>
        <w:t>版已经将第</w:t>
      </w:r>
      <w:r>
        <w:rPr>
          <w:rFonts w:hint="eastAsia"/>
          <w:sz w:val="30"/>
          <w:szCs w:val="30"/>
        </w:rPr>
        <w:t>8</w:t>
      </w:r>
      <w:r>
        <w:rPr>
          <w:rFonts w:hint="eastAsia"/>
          <w:sz w:val="30"/>
          <w:szCs w:val="30"/>
        </w:rPr>
        <w:t>版中“肩难产时产妇的内在力量对胎儿不匀称的推力可能是造成臂丛神经损伤的主要原因，而非助产造成”更改为“除了助产损伤以外，肩难产时产</w:t>
      </w:r>
      <w:r>
        <w:rPr>
          <w:rFonts w:hint="eastAsia"/>
          <w:sz w:val="30"/>
          <w:szCs w:val="30"/>
        </w:rPr>
        <w:t>妇的内在力量对胎儿不匀称的推力也是造成臂丛神经损伤的原因”。即在最新产科医学理论中，臂丛神经损伤原因仍以助产损伤为主。且临床实践中，产妇内在力量对胎儿不匀称的推力通常引起一过性臂丛神经麻痹，加之本案后续手术探查发现右臂丛神经根干部形成一神经瘤样膨大，周围疤痕粘连。提示符合牵拉所致损伤特点，单纯以产妇分娩时内在力量对胎儿不匀称的推力尚难以完全解释。</w:t>
      </w:r>
    </w:p>
    <w:p w:rsidR="00000000" w:rsidRDefault="001B77C2">
      <w:pPr>
        <w:spacing w:line="500" w:lineRule="atLeast"/>
        <w:ind w:firstLine="600"/>
        <w:divId w:val="1733578601"/>
        <w:rPr>
          <w:rFonts w:hint="eastAsia"/>
          <w:sz w:val="30"/>
          <w:szCs w:val="30"/>
        </w:rPr>
      </w:pPr>
      <w:r>
        <w:rPr>
          <w:rFonts w:hint="eastAsia"/>
          <w:sz w:val="30"/>
          <w:szCs w:val="30"/>
        </w:rPr>
        <w:t>《妇产科学》教科书指出，发生肩难产的处理包括：请求援助和会阴切开、屈大腿法、耻骨上加压法、旋肩法、牵后臂娩后肩法、四肢着地法等。送检病历资料显示，本案患者于</w:t>
      </w:r>
      <w:r>
        <w:rPr>
          <w:rFonts w:hint="eastAsia"/>
          <w:sz w:val="30"/>
          <w:szCs w:val="30"/>
        </w:rPr>
        <w:t>201</w:t>
      </w:r>
      <w:r>
        <w:rPr>
          <w:rFonts w:hint="eastAsia"/>
          <w:sz w:val="30"/>
          <w:szCs w:val="30"/>
        </w:rPr>
        <w:t>8-05-2514:30</w:t>
      </w:r>
      <w:r>
        <w:rPr>
          <w:rFonts w:hint="eastAsia"/>
          <w:sz w:val="30"/>
          <w:szCs w:val="30"/>
        </w:rPr>
        <w:t>宫口开全，</w:t>
      </w:r>
      <w:r>
        <w:rPr>
          <w:rFonts w:hint="eastAsia"/>
          <w:sz w:val="30"/>
          <w:szCs w:val="30"/>
        </w:rPr>
        <w:t>S+2</w:t>
      </w:r>
      <w:r>
        <w:rPr>
          <w:rFonts w:hint="eastAsia"/>
          <w:sz w:val="30"/>
          <w:szCs w:val="30"/>
        </w:rPr>
        <w:t>，第二产程进展较快，胎头娩出较快，胎头娩出后，胎儿颈部未暴露，考虑发生肩难产可能性大，为避免臂丛神经损伤，先屈腿协助娩出后肩，以上记录基本符合肩难产的处理原则。但临床操作建议行会阴侧切，且本案旋肩具体操作不详。结合后续手术中探查结果所示右臂丛神经损伤严重程度分析，考虑其出现右臂丛神经损伤与胎儿肩娩出时医院助产方式不当、牵拉上肢损伤亦具有一定相关性。</w:t>
      </w:r>
    </w:p>
    <w:p w:rsidR="00000000" w:rsidRDefault="001B77C2">
      <w:pPr>
        <w:spacing w:line="500" w:lineRule="atLeast"/>
        <w:ind w:firstLine="600"/>
        <w:divId w:val="403380252"/>
        <w:rPr>
          <w:rFonts w:hint="eastAsia"/>
          <w:sz w:val="30"/>
          <w:szCs w:val="30"/>
        </w:rPr>
      </w:pPr>
      <w:r>
        <w:rPr>
          <w:rFonts w:hint="eastAsia"/>
          <w:sz w:val="30"/>
          <w:szCs w:val="30"/>
        </w:rPr>
        <w:t>本案鉴定人认为该案件因果关系原因力程度评定需要考虑因素有：（</w:t>
      </w:r>
      <w:r>
        <w:rPr>
          <w:rFonts w:hint="eastAsia"/>
          <w:sz w:val="30"/>
          <w:szCs w:val="30"/>
        </w:rPr>
        <w:t>1</w:t>
      </w:r>
      <w:r>
        <w:rPr>
          <w:rFonts w:hint="eastAsia"/>
          <w:sz w:val="30"/>
          <w:szCs w:val="30"/>
        </w:rPr>
        <w:t>）就本案患者入院时情况具有经阴道试产的指征；（</w:t>
      </w:r>
      <w:r>
        <w:rPr>
          <w:rFonts w:hint="eastAsia"/>
          <w:sz w:val="30"/>
          <w:szCs w:val="30"/>
        </w:rPr>
        <w:t>2</w:t>
      </w:r>
      <w:r>
        <w:rPr>
          <w:rFonts w:hint="eastAsia"/>
          <w:sz w:val="30"/>
          <w:szCs w:val="30"/>
        </w:rPr>
        <w:t>）患者孕期</w:t>
      </w:r>
      <w:r>
        <w:rPr>
          <w:rFonts w:hint="eastAsia"/>
          <w:sz w:val="30"/>
          <w:szCs w:val="30"/>
        </w:rPr>
        <w:t>未能遵嘱良好控制血糖对巨大儿发生的不利影响因素；（</w:t>
      </w:r>
      <w:r>
        <w:rPr>
          <w:rFonts w:hint="eastAsia"/>
          <w:sz w:val="30"/>
          <w:szCs w:val="30"/>
        </w:rPr>
        <w:t>3</w:t>
      </w:r>
      <w:r>
        <w:rPr>
          <w:rFonts w:hint="eastAsia"/>
          <w:sz w:val="30"/>
          <w:szCs w:val="30"/>
        </w:rPr>
        <w:t>）患儿出生体重</w:t>
      </w:r>
      <w:r>
        <w:rPr>
          <w:rFonts w:hint="eastAsia"/>
          <w:sz w:val="30"/>
          <w:szCs w:val="30"/>
        </w:rPr>
        <w:t>4660g</w:t>
      </w:r>
      <w:r>
        <w:rPr>
          <w:rFonts w:hint="eastAsia"/>
          <w:sz w:val="30"/>
          <w:szCs w:val="30"/>
        </w:rPr>
        <w:t>，符合巨大儿标准，具有发生肩难产并发臂丛神经损伤的高风险性；（</w:t>
      </w:r>
      <w:r>
        <w:rPr>
          <w:rFonts w:hint="eastAsia"/>
          <w:sz w:val="30"/>
          <w:szCs w:val="30"/>
        </w:rPr>
        <w:t>4</w:t>
      </w:r>
      <w:r>
        <w:rPr>
          <w:rFonts w:hint="eastAsia"/>
          <w:sz w:val="30"/>
          <w:szCs w:val="30"/>
        </w:rPr>
        <w:t>）胎儿体重预估客观上具有困难性；（</w:t>
      </w:r>
      <w:r>
        <w:rPr>
          <w:rFonts w:hint="eastAsia"/>
          <w:sz w:val="30"/>
          <w:szCs w:val="30"/>
        </w:rPr>
        <w:t>5</w:t>
      </w:r>
      <w:r>
        <w:rPr>
          <w:rFonts w:hint="eastAsia"/>
          <w:sz w:val="30"/>
          <w:szCs w:val="30"/>
        </w:rPr>
        <w:t>）医院在诊疗过程中存在的过错；（</w:t>
      </w:r>
      <w:r>
        <w:rPr>
          <w:rFonts w:hint="eastAsia"/>
          <w:sz w:val="30"/>
          <w:szCs w:val="30"/>
        </w:rPr>
        <w:t>6</w:t>
      </w:r>
      <w:r>
        <w:rPr>
          <w:rFonts w:hint="eastAsia"/>
          <w:sz w:val="30"/>
          <w:szCs w:val="30"/>
        </w:rPr>
        <w:t>）医院相应的医疗水准。基于以上因素的分析，本次鉴定认为：医院医疗过错与被鉴定人损害结果的因果关系原因力程度，从技术鉴定立场分析建议为同等因果关系程度范围。</w:t>
      </w:r>
    </w:p>
    <w:p w:rsidR="00000000" w:rsidRDefault="001B77C2">
      <w:pPr>
        <w:spacing w:line="500" w:lineRule="atLeast"/>
        <w:ind w:firstLine="600"/>
        <w:divId w:val="127477616"/>
        <w:rPr>
          <w:rFonts w:hint="eastAsia"/>
          <w:sz w:val="30"/>
          <w:szCs w:val="30"/>
        </w:rPr>
      </w:pPr>
      <w:r>
        <w:rPr>
          <w:rFonts w:hint="eastAsia"/>
          <w:sz w:val="30"/>
          <w:szCs w:val="30"/>
        </w:rPr>
        <w:t>一审法院认为，根据《最高人民法院关于适</w:t>
      </w:r>
      <w:r>
        <w:rPr>
          <w:rFonts w:hint="eastAsia"/>
          <w:sz w:val="30"/>
          <w:szCs w:val="30"/>
        </w:rPr>
        <w:t>用</w:t>
      </w:r>
      <w:r>
        <w:rPr>
          <w:rFonts w:hint="eastAsia"/>
          <w:sz w:val="30"/>
          <w:szCs w:val="30"/>
        </w:rPr>
        <w:t>时间效力的若干规定》第一条第二款规定，民法典施行前的法律事实引起的民事纠纷案件，适用当时的法律、司法解释的</w:t>
      </w:r>
      <w:r>
        <w:rPr>
          <w:rFonts w:hint="eastAsia"/>
          <w:sz w:val="30"/>
          <w:szCs w:val="30"/>
        </w:rPr>
        <w:t>规定，但是法律、司法解释另有规定的除外。本案医疗纠纷发生在民法典施行之前，因此，应当适用当时的法律、司法解释。</w:t>
      </w:r>
    </w:p>
    <w:p w:rsidR="00000000" w:rsidRDefault="001B77C2">
      <w:pPr>
        <w:spacing w:line="500" w:lineRule="atLeast"/>
        <w:ind w:firstLine="600"/>
        <w:divId w:val="2115858638"/>
        <w:rPr>
          <w:rFonts w:hint="eastAsia"/>
          <w:sz w:val="30"/>
          <w:szCs w:val="30"/>
        </w:rPr>
      </w:pPr>
      <w:r>
        <w:rPr>
          <w:rFonts w:hint="eastAsia"/>
          <w:sz w:val="30"/>
          <w:szCs w:val="30"/>
        </w:rPr>
        <w:t>法律规定，患者在诊疗活动中受到损害，医疗机构及其医务人员有过错的，由医疗机构承担赔偿责任。医务人员在诊疗活动中未尽到与当时的医疗水平相应的诊疗义务，造成患者损害的，医疗机构应当承担赔偿责任。本案在前次诉讼中，已经双方委托的具有资质的法医机构进行鉴定，鉴定所依据的检材包括双方已确认的病历，其鉴定分析认定医方存在诊疗不足，尤其指出，虽然巨大儿在分娩时发生肩难产合并臂丛神经损伤的风险较大，但“右臂丛神经</w:t>
      </w:r>
      <w:r>
        <w:rPr>
          <w:rFonts w:hint="eastAsia"/>
          <w:sz w:val="30"/>
          <w:szCs w:val="30"/>
        </w:rPr>
        <w:t>根干部形成一神经瘤样膨大，周围疤痕粘连”的病灶应考虑为助产动作不当、过度牵拉所致。因此，医方的该项过错与纪某</w:t>
      </w:r>
      <w:r>
        <w:rPr>
          <w:rFonts w:hint="eastAsia"/>
          <w:sz w:val="30"/>
          <w:szCs w:val="30"/>
        </w:rPr>
        <w:t>1</w:t>
      </w:r>
      <w:r>
        <w:rPr>
          <w:rFonts w:hint="eastAsia"/>
          <w:sz w:val="30"/>
          <w:szCs w:val="30"/>
        </w:rPr>
        <w:t>损伤后果具有因果关系。对于责任程度，法院采纳法医临床鉴定意见，考虑为同等责任。北戴河医院应赔偿纪某</w:t>
      </w:r>
      <w:r>
        <w:rPr>
          <w:rFonts w:hint="eastAsia"/>
          <w:sz w:val="30"/>
          <w:szCs w:val="30"/>
        </w:rPr>
        <w:t>1</w:t>
      </w:r>
      <w:r>
        <w:rPr>
          <w:rFonts w:hint="eastAsia"/>
          <w:sz w:val="30"/>
          <w:szCs w:val="30"/>
        </w:rPr>
        <w:t>合理合法的损失。儿童医院针对纪某</w:t>
      </w:r>
      <w:r>
        <w:rPr>
          <w:rFonts w:hint="eastAsia"/>
          <w:sz w:val="30"/>
          <w:szCs w:val="30"/>
        </w:rPr>
        <w:t>1</w:t>
      </w:r>
      <w:r>
        <w:rPr>
          <w:rFonts w:hint="eastAsia"/>
          <w:sz w:val="30"/>
          <w:szCs w:val="30"/>
        </w:rPr>
        <w:t>臂丛神经损伤给予对症康复治疗，诊疗后其右臂活动度有所好转，其诊疗行为符合规范，因此儿童医院不应承担赔偿责任。</w:t>
      </w:r>
    </w:p>
    <w:p w:rsidR="00000000" w:rsidRDefault="001B77C2">
      <w:pPr>
        <w:spacing w:line="500" w:lineRule="atLeast"/>
        <w:ind w:firstLine="600"/>
        <w:divId w:val="679966272"/>
        <w:rPr>
          <w:rFonts w:hint="eastAsia"/>
          <w:sz w:val="30"/>
          <w:szCs w:val="30"/>
        </w:rPr>
      </w:pPr>
      <w:r>
        <w:rPr>
          <w:rFonts w:hint="eastAsia"/>
          <w:sz w:val="30"/>
          <w:szCs w:val="30"/>
        </w:rPr>
        <w:t>本次诉讼中，纪某</w:t>
      </w:r>
      <w:r>
        <w:rPr>
          <w:rFonts w:hint="eastAsia"/>
          <w:sz w:val="30"/>
          <w:szCs w:val="30"/>
        </w:rPr>
        <w:t>1</w:t>
      </w:r>
      <w:r>
        <w:rPr>
          <w:rFonts w:hint="eastAsia"/>
          <w:sz w:val="30"/>
          <w:szCs w:val="30"/>
        </w:rPr>
        <w:t>因质疑医方的病历记载存在篡改、伪造的情形，并申请进行司法鉴定。鉴定过程提取了该病历全部电子数据信息，并标注了病历修改的部分。对比病历修改前后</w:t>
      </w:r>
      <w:r>
        <w:rPr>
          <w:rFonts w:hint="eastAsia"/>
          <w:sz w:val="30"/>
          <w:szCs w:val="30"/>
        </w:rPr>
        <w:t>内容，可以溯源病历书写内容、时间、修改的内容、时间和修改人信息。结合病历书写规范及《电子病历应用管理规范》的规定，运行病历在归档前可以修改，但应“留痕”，本病历修改时间是在纪某</w:t>
      </w:r>
      <w:r>
        <w:rPr>
          <w:rFonts w:hint="eastAsia"/>
          <w:sz w:val="30"/>
          <w:szCs w:val="30"/>
        </w:rPr>
        <w:t>1</w:t>
      </w:r>
      <w:r>
        <w:rPr>
          <w:rFonts w:hint="eastAsia"/>
          <w:sz w:val="30"/>
          <w:szCs w:val="30"/>
        </w:rPr>
        <w:t>出院前完成，病案归档后无修改情况。因此，该病历书写不违反规范。此外，对于患儿的损伤后果的分析评价，系通过产前检查、入院后生化检查、分娩后胎儿体征以及外院手术描述等客观病历分析做出的，医务人员对病历修改的内容并不影响前次鉴定分析意见的稳定性。故纪某</w:t>
      </w:r>
      <w:r>
        <w:rPr>
          <w:rFonts w:hint="eastAsia"/>
          <w:sz w:val="30"/>
          <w:szCs w:val="30"/>
        </w:rPr>
        <w:t>1</w:t>
      </w:r>
      <w:r>
        <w:rPr>
          <w:rFonts w:hint="eastAsia"/>
          <w:sz w:val="30"/>
          <w:szCs w:val="30"/>
        </w:rPr>
        <w:t>要求认定医方具有“伪造、篡改”病历的过错，法院不予采纳。</w:t>
      </w:r>
    </w:p>
    <w:p w:rsidR="00000000" w:rsidRDefault="001B77C2">
      <w:pPr>
        <w:spacing w:line="500" w:lineRule="atLeast"/>
        <w:ind w:firstLine="600"/>
        <w:divId w:val="706372839"/>
        <w:rPr>
          <w:rFonts w:hint="eastAsia"/>
          <w:sz w:val="30"/>
          <w:szCs w:val="30"/>
        </w:rPr>
      </w:pPr>
      <w:r>
        <w:rPr>
          <w:rFonts w:hint="eastAsia"/>
          <w:sz w:val="30"/>
          <w:szCs w:val="30"/>
        </w:rPr>
        <w:t>纪某</w:t>
      </w:r>
      <w:r>
        <w:rPr>
          <w:rFonts w:hint="eastAsia"/>
          <w:sz w:val="30"/>
          <w:szCs w:val="30"/>
        </w:rPr>
        <w:t>1</w:t>
      </w:r>
      <w:r>
        <w:rPr>
          <w:rFonts w:hint="eastAsia"/>
          <w:sz w:val="30"/>
          <w:szCs w:val="30"/>
        </w:rPr>
        <w:t>要求赔偿医疗费的诉讼请</w:t>
      </w:r>
      <w:r>
        <w:rPr>
          <w:rFonts w:hint="eastAsia"/>
          <w:sz w:val="30"/>
          <w:szCs w:val="30"/>
        </w:rPr>
        <w:t>求，纪某</w:t>
      </w:r>
      <w:r>
        <w:rPr>
          <w:rFonts w:hint="eastAsia"/>
          <w:sz w:val="30"/>
          <w:szCs w:val="30"/>
        </w:rPr>
        <w:t>1</w:t>
      </w:r>
      <w:r>
        <w:rPr>
          <w:rFonts w:hint="eastAsia"/>
          <w:sz w:val="30"/>
          <w:szCs w:val="30"/>
        </w:rPr>
        <w:t>后续住院手术、手法康复以及专科查体等费用，法院予以支持。未列明药品名称，或不能明确与伤情治疗具有关联性的费用，法院不予支持。纪某</w:t>
      </w:r>
      <w:r>
        <w:rPr>
          <w:rFonts w:hint="eastAsia"/>
          <w:sz w:val="30"/>
          <w:szCs w:val="30"/>
        </w:rPr>
        <w:t>1</w:t>
      </w:r>
      <w:r>
        <w:rPr>
          <w:rFonts w:hint="eastAsia"/>
          <w:sz w:val="30"/>
          <w:szCs w:val="30"/>
        </w:rPr>
        <w:t>要求赔偿住院伙食补助费的诉讼请求，纪某</w:t>
      </w:r>
      <w:r>
        <w:rPr>
          <w:rFonts w:hint="eastAsia"/>
          <w:sz w:val="30"/>
          <w:szCs w:val="30"/>
        </w:rPr>
        <w:t>1</w:t>
      </w:r>
      <w:r>
        <w:rPr>
          <w:rFonts w:hint="eastAsia"/>
          <w:sz w:val="30"/>
          <w:szCs w:val="30"/>
        </w:rPr>
        <w:t>在发生产伤后，在上海医疗机构分两次手术治疗，入院</w:t>
      </w:r>
      <w:r>
        <w:rPr>
          <w:rFonts w:hint="eastAsia"/>
          <w:sz w:val="30"/>
          <w:szCs w:val="30"/>
        </w:rPr>
        <w:t>6</w:t>
      </w:r>
      <w:r>
        <w:rPr>
          <w:rFonts w:hint="eastAsia"/>
          <w:sz w:val="30"/>
          <w:szCs w:val="30"/>
        </w:rPr>
        <w:t>日，纪某</w:t>
      </w:r>
      <w:r>
        <w:rPr>
          <w:rFonts w:hint="eastAsia"/>
          <w:sz w:val="30"/>
          <w:szCs w:val="30"/>
        </w:rPr>
        <w:t>1</w:t>
      </w:r>
      <w:r>
        <w:rPr>
          <w:rFonts w:hint="eastAsia"/>
          <w:sz w:val="30"/>
          <w:szCs w:val="30"/>
        </w:rPr>
        <w:t>主张住院伙食补助费的诉讼请求，符合法律规定，法院予以支持。纪某</w:t>
      </w:r>
      <w:r>
        <w:rPr>
          <w:rFonts w:hint="eastAsia"/>
          <w:sz w:val="30"/>
          <w:szCs w:val="30"/>
        </w:rPr>
        <w:t>1</w:t>
      </w:r>
      <w:r>
        <w:rPr>
          <w:rFonts w:hint="eastAsia"/>
          <w:sz w:val="30"/>
          <w:szCs w:val="30"/>
        </w:rPr>
        <w:t>要求赔偿残疾辅助器具费的诉讼请求，其中购买指托和肘托与伤情相关，其余与臂丛神经损伤的诊疗无关，法院不予支持。纪某</w:t>
      </w:r>
      <w:r>
        <w:rPr>
          <w:rFonts w:hint="eastAsia"/>
          <w:sz w:val="30"/>
          <w:szCs w:val="30"/>
        </w:rPr>
        <w:t>1</w:t>
      </w:r>
      <w:r>
        <w:rPr>
          <w:rFonts w:hint="eastAsia"/>
          <w:sz w:val="30"/>
          <w:szCs w:val="30"/>
        </w:rPr>
        <w:t>要求赔偿交通费的诉讼请求，纪某</w:t>
      </w:r>
      <w:r>
        <w:rPr>
          <w:rFonts w:hint="eastAsia"/>
          <w:sz w:val="30"/>
          <w:szCs w:val="30"/>
        </w:rPr>
        <w:t>1</w:t>
      </w:r>
      <w:r>
        <w:rPr>
          <w:rFonts w:hint="eastAsia"/>
          <w:sz w:val="30"/>
          <w:szCs w:val="30"/>
        </w:rPr>
        <w:t>所出示的票据大部分系监护人陪同就医所支付的必要费用，法院予以支</w:t>
      </w:r>
      <w:r>
        <w:rPr>
          <w:rFonts w:hint="eastAsia"/>
          <w:sz w:val="30"/>
          <w:szCs w:val="30"/>
        </w:rPr>
        <w:t>持，并非纪某</w:t>
      </w:r>
      <w:r>
        <w:rPr>
          <w:rFonts w:hint="eastAsia"/>
          <w:sz w:val="30"/>
          <w:szCs w:val="30"/>
        </w:rPr>
        <w:t>2</w:t>
      </w:r>
      <w:r>
        <w:rPr>
          <w:rFonts w:hint="eastAsia"/>
          <w:sz w:val="30"/>
          <w:szCs w:val="30"/>
        </w:rPr>
        <w:t>、陈某某的费用，法院不予支持。纪某</w:t>
      </w:r>
      <w:r>
        <w:rPr>
          <w:rFonts w:hint="eastAsia"/>
          <w:sz w:val="30"/>
          <w:szCs w:val="30"/>
        </w:rPr>
        <w:t>1</w:t>
      </w:r>
      <w:r>
        <w:rPr>
          <w:rFonts w:hint="eastAsia"/>
          <w:sz w:val="30"/>
          <w:szCs w:val="30"/>
        </w:rPr>
        <w:t>要求赔偿病历复印费的诉讼请求，不符合法律规定，法院不予支持。纪某</w:t>
      </w:r>
      <w:r>
        <w:rPr>
          <w:rFonts w:hint="eastAsia"/>
          <w:sz w:val="30"/>
          <w:szCs w:val="30"/>
        </w:rPr>
        <w:t>1</w:t>
      </w:r>
      <w:r>
        <w:rPr>
          <w:rFonts w:hint="eastAsia"/>
          <w:sz w:val="30"/>
          <w:szCs w:val="30"/>
        </w:rPr>
        <w:t>要求赔偿护理费及营养费的诉讼请求，因纪某</w:t>
      </w:r>
      <w:r>
        <w:rPr>
          <w:rFonts w:hint="eastAsia"/>
          <w:sz w:val="30"/>
          <w:szCs w:val="30"/>
        </w:rPr>
        <w:t>1</w:t>
      </w:r>
      <w:r>
        <w:rPr>
          <w:rFonts w:hint="eastAsia"/>
          <w:sz w:val="30"/>
          <w:szCs w:val="30"/>
        </w:rPr>
        <w:t>新生儿，出生后必须由父母抚养系人之常情，但是臂丛神经损伤必须就医诊疗，所额外增加的护理成本亦应考虑实际情况。结合《人身损害误工期、护理期营养期评定规范》</w:t>
      </w:r>
      <w:r>
        <w:rPr>
          <w:rFonts w:hint="eastAsia"/>
          <w:sz w:val="30"/>
          <w:szCs w:val="30"/>
        </w:rPr>
        <w:t>10.8.1</w:t>
      </w:r>
      <w:r>
        <w:rPr>
          <w:rFonts w:hint="eastAsia"/>
          <w:sz w:val="30"/>
          <w:szCs w:val="30"/>
        </w:rPr>
        <w:t>臂丛及其重要分支神经损伤（尺神经</w:t>
      </w:r>
      <w:r>
        <w:rPr>
          <w:rFonts w:hint="eastAsia"/>
          <w:sz w:val="30"/>
          <w:szCs w:val="30"/>
        </w:rPr>
        <w:t>/</w:t>
      </w:r>
      <w:r>
        <w:rPr>
          <w:rFonts w:hint="eastAsia"/>
          <w:sz w:val="30"/>
          <w:szCs w:val="30"/>
        </w:rPr>
        <w:t>桡神经</w:t>
      </w:r>
      <w:r>
        <w:rPr>
          <w:rFonts w:hint="eastAsia"/>
          <w:sz w:val="30"/>
          <w:szCs w:val="30"/>
        </w:rPr>
        <w:t>/</w:t>
      </w:r>
      <w:r>
        <w:rPr>
          <w:rFonts w:hint="eastAsia"/>
          <w:sz w:val="30"/>
          <w:szCs w:val="30"/>
        </w:rPr>
        <w:t>正中神经</w:t>
      </w:r>
      <w:r>
        <w:rPr>
          <w:rFonts w:hint="eastAsia"/>
          <w:sz w:val="30"/>
          <w:szCs w:val="30"/>
        </w:rPr>
        <w:t>/</w:t>
      </w:r>
      <w:r>
        <w:rPr>
          <w:rFonts w:hint="eastAsia"/>
          <w:sz w:val="30"/>
          <w:szCs w:val="30"/>
        </w:rPr>
        <w:t>腋神经</w:t>
      </w:r>
      <w:r>
        <w:rPr>
          <w:rFonts w:hint="eastAsia"/>
          <w:sz w:val="30"/>
          <w:szCs w:val="30"/>
        </w:rPr>
        <w:t>/</w:t>
      </w:r>
      <w:r>
        <w:rPr>
          <w:rFonts w:hint="eastAsia"/>
          <w:sz w:val="30"/>
          <w:szCs w:val="30"/>
        </w:rPr>
        <w:t>肌皮神经）：误工</w:t>
      </w:r>
      <w:r>
        <w:rPr>
          <w:rFonts w:hint="eastAsia"/>
          <w:sz w:val="30"/>
          <w:szCs w:val="30"/>
        </w:rPr>
        <w:t>180</w:t>
      </w:r>
      <w:r>
        <w:rPr>
          <w:rFonts w:hint="eastAsia"/>
          <w:sz w:val="30"/>
          <w:szCs w:val="30"/>
        </w:rPr>
        <w:t>～</w:t>
      </w:r>
      <w:r>
        <w:rPr>
          <w:rFonts w:hint="eastAsia"/>
          <w:sz w:val="30"/>
          <w:szCs w:val="30"/>
        </w:rPr>
        <w:t>365</w:t>
      </w:r>
      <w:r>
        <w:rPr>
          <w:rFonts w:hint="eastAsia"/>
          <w:sz w:val="30"/>
          <w:szCs w:val="30"/>
        </w:rPr>
        <w:t>日，护理</w:t>
      </w:r>
      <w:r>
        <w:rPr>
          <w:rFonts w:hint="eastAsia"/>
          <w:sz w:val="30"/>
          <w:szCs w:val="30"/>
        </w:rPr>
        <w:t>30</w:t>
      </w:r>
      <w:r>
        <w:rPr>
          <w:rFonts w:hint="eastAsia"/>
          <w:sz w:val="30"/>
          <w:szCs w:val="30"/>
        </w:rPr>
        <w:t>～</w:t>
      </w:r>
      <w:r>
        <w:rPr>
          <w:rFonts w:hint="eastAsia"/>
          <w:sz w:val="30"/>
          <w:szCs w:val="30"/>
        </w:rPr>
        <w:t>150</w:t>
      </w:r>
      <w:r>
        <w:rPr>
          <w:rFonts w:hint="eastAsia"/>
          <w:sz w:val="30"/>
          <w:szCs w:val="30"/>
        </w:rPr>
        <w:t>日，营养</w:t>
      </w:r>
      <w:r>
        <w:rPr>
          <w:rFonts w:hint="eastAsia"/>
          <w:sz w:val="30"/>
          <w:szCs w:val="30"/>
        </w:rPr>
        <w:t>30</w:t>
      </w:r>
      <w:r>
        <w:rPr>
          <w:rFonts w:hint="eastAsia"/>
          <w:sz w:val="30"/>
          <w:szCs w:val="30"/>
        </w:rPr>
        <w:t>～</w:t>
      </w:r>
      <w:r>
        <w:rPr>
          <w:rFonts w:hint="eastAsia"/>
          <w:sz w:val="30"/>
          <w:szCs w:val="30"/>
        </w:rPr>
        <w:t>60</w:t>
      </w:r>
      <w:r>
        <w:rPr>
          <w:rFonts w:hint="eastAsia"/>
          <w:sz w:val="30"/>
          <w:szCs w:val="30"/>
        </w:rPr>
        <w:t>日。考虑纪某</w:t>
      </w:r>
      <w:r>
        <w:rPr>
          <w:rFonts w:hint="eastAsia"/>
          <w:sz w:val="30"/>
          <w:szCs w:val="30"/>
        </w:rPr>
        <w:t>1</w:t>
      </w:r>
      <w:r>
        <w:rPr>
          <w:rFonts w:hint="eastAsia"/>
          <w:sz w:val="30"/>
          <w:szCs w:val="30"/>
        </w:rPr>
        <w:t>系新生儿，发生产伤后行手术治疗，并长期康复的实际</w:t>
      </w:r>
      <w:r>
        <w:rPr>
          <w:rFonts w:hint="eastAsia"/>
          <w:sz w:val="30"/>
          <w:szCs w:val="30"/>
        </w:rPr>
        <w:t>情况，酌定放宽护理期期限至</w:t>
      </w:r>
      <w:r>
        <w:rPr>
          <w:rFonts w:hint="eastAsia"/>
          <w:sz w:val="30"/>
          <w:szCs w:val="30"/>
        </w:rPr>
        <w:t>24</w:t>
      </w:r>
      <w:r>
        <w:rPr>
          <w:rFonts w:hint="eastAsia"/>
          <w:sz w:val="30"/>
          <w:szCs w:val="30"/>
        </w:rPr>
        <w:t>个月（</w:t>
      </w:r>
      <w:r>
        <w:rPr>
          <w:rFonts w:hint="eastAsia"/>
          <w:sz w:val="30"/>
          <w:szCs w:val="30"/>
        </w:rPr>
        <w:t>A.6</w:t>
      </w:r>
      <w:r>
        <w:rPr>
          <w:rFonts w:hint="eastAsia"/>
          <w:sz w:val="30"/>
          <w:szCs w:val="30"/>
        </w:rPr>
        <w:t>“误工期、护理期、营养期”原则上不超过</w:t>
      </w:r>
      <w:r>
        <w:rPr>
          <w:rFonts w:hint="eastAsia"/>
          <w:sz w:val="30"/>
          <w:szCs w:val="30"/>
        </w:rPr>
        <w:t>24</w:t>
      </w:r>
      <w:r>
        <w:rPr>
          <w:rFonts w:hint="eastAsia"/>
          <w:sz w:val="30"/>
          <w:szCs w:val="30"/>
        </w:rPr>
        <w:t>个月）。护理人数按</w:t>
      </w:r>
      <w:r>
        <w:rPr>
          <w:rFonts w:hint="eastAsia"/>
          <w:sz w:val="30"/>
          <w:szCs w:val="30"/>
        </w:rPr>
        <w:t>1</w:t>
      </w:r>
      <w:r>
        <w:rPr>
          <w:rFonts w:hint="eastAsia"/>
          <w:sz w:val="30"/>
          <w:szCs w:val="30"/>
        </w:rPr>
        <w:t>人计算，护理费按每日</w:t>
      </w:r>
      <w:r>
        <w:rPr>
          <w:rFonts w:hint="eastAsia"/>
          <w:sz w:val="30"/>
          <w:szCs w:val="30"/>
        </w:rPr>
        <w:t>120</w:t>
      </w:r>
      <w:r>
        <w:rPr>
          <w:rFonts w:hint="eastAsia"/>
          <w:sz w:val="30"/>
          <w:szCs w:val="30"/>
        </w:rPr>
        <w:t>元计算，超出部分不予支持。营养费部分，因新生儿主要为母乳喂养，不需特别营养支持，考虑纪某</w:t>
      </w:r>
      <w:r>
        <w:rPr>
          <w:rFonts w:hint="eastAsia"/>
          <w:sz w:val="30"/>
          <w:szCs w:val="30"/>
        </w:rPr>
        <w:t>1</w:t>
      </w:r>
      <w:r>
        <w:rPr>
          <w:rFonts w:hint="eastAsia"/>
          <w:sz w:val="30"/>
          <w:szCs w:val="30"/>
        </w:rPr>
        <w:t>手术情况，酌定赔偿</w:t>
      </w:r>
      <w:r>
        <w:rPr>
          <w:rFonts w:hint="eastAsia"/>
          <w:sz w:val="30"/>
          <w:szCs w:val="30"/>
        </w:rPr>
        <w:t>5000</w:t>
      </w:r>
      <w:r>
        <w:rPr>
          <w:rFonts w:hint="eastAsia"/>
          <w:sz w:val="30"/>
          <w:szCs w:val="30"/>
        </w:rPr>
        <w:t>元。纪某</w:t>
      </w:r>
      <w:r>
        <w:rPr>
          <w:rFonts w:hint="eastAsia"/>
          <w:sz w:val="30"/>
          <w:szCs w:val="30"/>
        </w:rPr>
        <w:t>1</w:t>
      </w:r>
      <w:r>
        <w:rPr>
          <w:rFonts w:hint="eastAsia"/>
          <w:sz w:val="30"/>
          <w:szCs w:val="30"/>
        </w:rPr>
        <w:t>要求赔偿住宿费的诉讼请求，其提供正规租赁合同、住宿费发票可以形成证据链，故住宿费法院予以支持。但纪某</w:t>
      </w:r>
      <w:r>
        <w:rPr>
          <w:rFonts w:hint="eastAsia"/>
          <w:sz w:val="30"/>
          <w:szCs w:val="30"/>
        </w:rPr>
        <w:t>1</w:t>
      </w:r>
      <w:r>
        <w:rPr>
          <w:rFonts w:hint="eastAsia"/>
          <w:sz w:val="30"/>
          <w:szCs w:val="30"/>
        </w:rPr>
        <w:t>通过房屋中介租住住宅期间，水电费等支出，属于日常生活消费，不应列入住宿费范围。纪某</w:t>
      </w:r>
      <w:r>
        <w:rPr>
          <w:rFonts w:hint="eastAsia"/>
          <w:sz w:val="30"/>
          <w:szCs w:val="30"/>
        </w:rPr>
        <w:t>1</w:t>
      </w:r>
      <w:r>
        <w:rPr>
          <w:rFonts w:hint="eastAsia"/>
          <w:sz w:val="30"/>
          <w:szCs w:val="30"/>
        </w:rPr>
        <w:t>另主张其他费用（餐费为主），亦属于消费性支出，其主张无法律规定，法院不</w:t>
      </w:r>
      <w:r>
        <w:rPr>
          <w:rFonts w:hint="eastAsia"/>
          <w:sz w:val="30"/>
          <w:szCs w:val="30"/>
        </w:rPr>
        <w:t>予支持。纪某</w:t>
      </w:r>
      <w:r>
        <w:rPr>
          <w:rFonts w:hint="eastAsia"/>
          <w:sz w:val="30"/>
          <w:szCs w:val="30"/>
        </w:rPr>
        <w:t>1</w:t>
      </w:r>
      <w:r>
        <w:rPr>
          <w:rFonts w:hint="eastAsia"/>
          <w:sz w:val="30"/>
          <w:szCs w:val="30"/>
        </w:rPr>
        <w:t>要求赔偿精神损害抚慰金的诉讼请求，考虑纪某</w:t>
      </w:r>
      <w:r>
        <w:rPr>
          <w:rFonts w:hint="eastAsia"/>
          <w:sz w:val="30"/>
          <w:szCs w:val="30"/>
        </w:rPr>
        <w:t>1</w:t>
      </w:r>
      <w:r>
        <w:rPr>
          <w:rFonts w:hint="eastAsia"/>
          <w:sz w:val="30"/>
          <w:szCs w:val="30"/>
        </w:rPr>
        <w:t>损伤遗有症状以及北戴河医院过错程度，酌情赔偿</w:t>
      </w:r>
      <w:r>
        <w:rPr>
          <w:rFonts w:hint="eastAsia"/>
          <w:sz w:val="30"/>
          <w:szCs w:val="30"/>
        </w:rPr>
        <w:t>4</w:t>
      </w:r>
      <w:r>
        <w:rPr>
          <w:rFonts w:hint="eastAsia"/>
          <w:sz w:val="30"/>
          <w:szCs w:val="30"/>
        </w:rPr>
        <w:t>万元。北戴河医院先期垫付单费用在总赔偿金额中抵扣。判决：一、判决生效后十五日内，秦皇岛市北戴河医院赔偿纪某</w:t>
      </w:r>
      <w:r>
        <w:rPr>
          <w:rFonts w:hint="eastAsia"/>
          <w:sz w:val="30"/>
          <w:szCs w:val="30"/>
        </w:rPr>
        <w:t>125498.77</w:t>
      </w:r>
      <w:r>
        <w:rPr>
          <w:rFonts w:hint="eastAsia"/>
          <w:sz w:val="30"/>
          <w:szCs w:val="30"/>
        </w:rPr>
        <w:t>元（其中应赔偿医疗费</w:t>
      </w:r>
      <w:r>
        <w:rPr>
          <w:rFonts w:hint="eastAsia"/>
          <w:sz w:val="30"/>
          <w:szCs w:val="30"/>
        </w:rPr>
        <w:t>170571.03</w:t>
      </w:r>
      <w:r>
        <w:rPr>
          <w:rFonts w:hint="eastAsia"/>
          <w:sz w:val="30"/>
          <w:szCs w:val="30"/>
        </w:rPr>
        <w:t>元、住院伙食补助费</w:t>
      </w:r>
      <w:r>
        <w:rPr>
          <w:rFonts w:hint="eastAsia"/>
          <w:sz w:val="30"/>
          <w:szCs w:val="30"/>
        </w:rPr>
        <w:t>275</w:t>
      </w:r>
      <w:r>
        <w:rPr>
          <w:rFonts w:hint="eastAsia"/>
          <w:sz w:val="30"/>
          <w:szCs w:val="30"/>
        </w:rPr>
        <w:t>元、营养费</w:t>
      </w:r>
      <w:r>
        <w:rPr>
          <w:rFonts w:hint="eastAsia"/>
          <w:sz w:val="30"/>
          <w:szCs w:val="30"/>
        </w:rPr>
        <w:t>2500</w:t>
      </w:r>
      <w:r>
        <w:rPr>
          <w:rFonts w:hint="eastAsia"/>
          <w:sz w:val="30"/>
          <w:szCs w:val="30"/>
        </w:rPr>
        <w:t>元、护理费</w:t>
      </w:r>
      <w:r>
        <w:rPr>
          <w:rFonts w:hint="eastAsia"/>
          <w:sz w:val="30"/>
          <w:szCs w:val="30"/>
        </w:rPr>
        <w:t>43800</w:t>
      </w:r>
      <w:r>
        <w:rPr>
          <w:rFonts w:hint="eastAsia"/>
          <w:sz w:val="30"/>
          <w:szCs w:val="30"/>
        </w:rPr>
        <w:t>元、交通费</w:t>
      </w:r>
      <w:r>
        <w:rPr>
          <w:rFonts w:hint="eastAsia"/>
          <w:sz w:val="30"/>
          <w:szCs w:val="30"/>
        </w:rPr>
        <w:t>13373</w:t>
      </w:r>
      <w:r>
        <w:rPr>
          <w:rFonts w:hint="eastAsia"/>
          <w:sz w:val="30"/>
          <w:szCs w:val="30"/>
        </w:rPr>
        <w:t>元、残疾辅助器具费</w:t>
      </w:r>
      <w:r>
        <w:rPr>
          <w:rFonts w:hint="eastAsia"/>
          <w:sz w:val="30"/>
          <w:szCs w:val="30"/>
        </w:rPr>
        <w:t>505</w:t>
      </w:r>
      <w:r>
        <w:rPr>
          <w:rFonts w:hint="eastAsia"/>
          <w:sz w:val="30"/>
          <w:szCs w:val="30"/>
        </w:rPr>
        <w:t>元、住宿费</w:t>
      </w:r>
      <w:r>
        <w:rPr>
          <w:rFonts w:hint="eastAsia"/>
          <w:sz w:val="30"/>
          <w:szCs w:val="30"/>
        </w:rPr>
        <w:t>97714</w:t>
      </w:r>
      <w:r>
        <w:rPr>
          <w:rFonts w:hint="eastAsia"/>
          <w:sz w:val="30"/>
          <w:szCs w:val="30"/>
        </w:rPr>
        <w:t>元、精神损害抚慰金</w:t>
      </w:r>
      <w:r>
        <w:rPr>
          <w:rFonts w:hint="eastAsia"/>
          <w:sz w:val="30"/>
          <w:szCs w:val="30"/>
        </w:rPr>
        <w:t>40000</w:t>
      </w:r>
      <w:r>
        <w:rPr>
          <w:rFonts w:hint="eastAsia"/>
          <w:sz w:val="30"/>
          <w:szCs w:val="30"/>
        </w:rPr>
        <w:t>元，以上共计</w:t>
      </w:r>
      <w:r>
        <w:rPr>
          <w:rFonts w:hint="eastAsia"/>
          <w:sz w:val="30"/>
          <w:szCs w:val="30"/>
        </w:rPr>
        <w:t>368738.03</w:t>
      </w:r>
      <w:r>
        <w:rPr>
          <w:rFonts w:hint="eastAsia"/>
          <w:sz w:val="30"/>
          <w:szCs w:val="30"/>
        </w:rPr>
        <w:t>元，扣除北戴河医院前期垫付的</w:t>
      </w:r>
      <w:r>
        <w:rPr>
          <w:rFonts w:hint="eastAsia"/>
          <w:sz w:val="30"/>
          <w:szCs w:val="30"/>
        </w:rPr>
        <w:t>343239.26</w:t>
      </w:r>
      <w:r>
        <w:rPr>
          <w:rFonts w:hint="eastAsia"/>
          <w:sz w:val="30"/>
          <w:szCs w:val="30"/>
        </w:rPr>
        <w:t>元）二、驳回纪某</w:t>
      </w:r>
      <w:r>
        <w:rPr>
          <w:rFonts w:hint="eastAsia"/>
          <w:sz w:val="30"/>
          <w:szCs w:val="30"/>
        </w:rPr>
        <w:t>1</w:t>
      </w:r>
      <w:r>
        <w:rPr>
          <w:rFonts w:hint="eastAsia"/>
          <w:sz w:val="30"/>
          <w:szCs w:val="30"/>
        </w:rPr>
        <w:t>其他诉讼请求。如果未按判决指定的期间履行给付金钱义务，应当依照《中华人民共和国民事诉讼法》第二百六十条之规定，加倍支付迟延履行期间的债务利息。</w:t>
      </w:r>
    </w:p>
    <w:p w:rsidR="00000000" w:rsidRDefault="001B77C2">
      <w:pPr>
        <w:spacing w:line="500" w:lineRule="atLeast"/>
        <w:ind w:firstLine="600"/>
        <w:divId w:val="533809858"/>
        <w:rPr>
          <w:rFonts w:hint="eastAsia"/>
          <w:sz w:val="30"/>
          <w:szCs w:val="30"/>
        </w:rPr>
      </w:pPr>
      <w:r>
        <w:rPr>
          <w:rFonts w:hint="eastAsia"/>
          <w:sz w:val="30"/>
          <w:szCs w:val="30"/>
        </w:rPr>
        <w:t>本院二审期间，纪某</w:t>
      </w:r>
      <w:r>
        <w:rPr>
          <w:rFonts w:hint="eastAsia"/>
          <w:sz w:val="30"/>
          <w:szCs w:val="30"/>
        </w:rPr>
        <w:t>1</w:t>
      </w:r>
      <w:r>
        <w:rPr>
          <w:rFonts w:hint="eastAsia"/>
          <w:sz w:val="30"/>
          <w:szCs w:val="30"/>
        </w:rPr>
        <w:t>及其法定代理人围绕其上诉请求，提交了如下证据：</w:t>
      </w:r>
      <w:r>
        <w:rPr>
          <w:rFonts w:hint="eastAsia"/>
          <w:sz w:val="30"/>
          <w:szCs w:val="30"/>
        </w:rPr>
        <w:t>1.</w:t>
      </w:r>
      <w:r>
        <w:rPr>
          <w:rFonts w:hint="eastAsia"/>
          <w:sz w:val="30"/>
          <w:szCs w:val="30"/>
        </w:rPr>
        <w:t>母子健康档案，欲证明分娩记录中记录的撕裂二度系北戴河医院篡改的；陈某某入院时母子健康档案中未记录有产前检查，故陈某某入院时没有做任何检查，陈某某妊娠期糖尿病，医生评估错误导致损害发生。</w:t>
      </w:r>
      <w:r>
        <w:rPr>
          <w:rFonts w:hint="eastAsia"/>
          <w:sz w:val="30"/>
          <w:szCs w:val="30"/>
        </w:rPr>
        <w:t>2.</w:t>
      </w:r>
      <w:r>
        <w:rPr>
          <w:rFonts w:hint="eastAsia"/>
          <w:sz w:val="30"/>
          <w:szCs w:val="30"/>
        </w:rPr>
        <w:t>诊断证明书，欲证明出院记录没有显示臂丛神经损伤，但启封后的病历记录了臂丛神经损伤。</w:t>
      </w:r>
      <w:r>
        <w:rPr>
          <w:rFonts w:hint="eastAsia"/>
          <w:sz w:val="30"/>
          <w:szCs w:val="30"/>
        </w:rPr>
        <w:t>3.</w:t>
      </w:r>
      <w:r>
        <w:rPr>
          <w:rFonts w:hint="eastAsia"/>
          <w:sz w:val="30"/>
          <w:szCs w:val="30"/>
        </w:rPr>
        <w:t>昌黎县妇幼保健院彩超检查报告和盆底功能检测报告，欲证明北戴河医院在病历中对阴道缝合进行了篡改。</w:t>
      </w:r>
      <w:r>
        <w:rPr>
          <w:rFonts w:hint="eastAsia"/>
          <w:sz w:val="30"/>
          <w:szCs w:val="30"/>
        </w:rPr>
        <w:t>4.</w:t>
      </w:r>
      <w:r>
        <w:rPr>
          <w:rFonts w:hint="eastAsia"/>
          <w:sz w:val="30"/>
          <w:szCs w:val="30"/>
        </w:rPr>
        <w:t>儿童医院的门诊病历和发票，欲证明纪某</w:t>
      </w:r>
      <w:r>
        <w:rPr>
          <w:rFonts w:hint="eastAsia"/>
          <w:sz w:val="30"/>
          <w:szCs w:val="30"/>
        </w:rPr>
        <w:t>1</w:t>
      </w:r>
      <w:r>
        <w:rPr>
          <w:rFonts w:hint="eastAsia"/>
          <w:sz w:val="30"/>
          <w:szCs w:val="30"/>
        </w:rPr>
        <w:t>需要用艾灸进行治疗，及购置艾灸装</w:t>
      </w:r>
      <w:r>
        <w:rPr>
          <w:rFonts w:hint="eastAsia"/>
          <w:sz w:val="30"/>
          <w:szCs w:val="30"/>
        </w:rPr>
        <w:t>置的花费。</w:t>
      </w:r>
      <w:r>
        <w:rPr>
          <w:rFonts w:hint="eastAsia"/>
          <w:sz w:val="30"/>
          <w:szCs w:val="30"/>
        </w:rPr>
        <w:t>5.</w:t>
      </w:r>
      <w:r>
        <w:rPr>
          <w:rFonts w:hint="eastAsia"/>
          <w:sz w:val="30"/>
          <w:szCs w:val="30"/>
        </w:rPr>
        <w:t>交易记录，欲证明向北京中衡司法鉴定所交纳了</w:t>
      </w:r>
      <w:r>
        <w:rPr>
          <w:rFonts w:hint="eastAsia"/>
          <w:sz w:val="30"/>
          <w:szCs w:val="30"/>
        </w:rPr>
        <w:t>51000</w:t>
      </w:r>
      <w:r>
        <w:rPr>
          <w:rFonts w:hint="eastAsia"/>
          <w:sz w:val="30"/>
          <w:szCs w:val="30"/>
        </w:rPr>
        <w:t>元的鉴定费。</w:t>
      </w:r>
      <w:r>
        <w:rPr>
          <w:rFonts w:hint="eastAsia"/>
          <w:sz w:val="30"/>
          <w:szCs w:val="30"/>
        </w:rPr>
        <w:t>6.</w:t>
      </w:r>
      <w:r>
        <w:rPr>
          <w:rFonts w:hint="eastAsia"/>
          <w:sz w:val="30"/>
          <w:szCs w:val="30"/>
        </w:rPr>
        <w:t>残疾证，欲证明纪某</w:t>
      </w:r>
      <w:r>
        <w:rPr>
          <w:rFonts w:hint="eastAsia"/>
          <w:sz w:val="30"/>
          <w:szCs w:val="30"/>
        </w:rPr>
        <w:t>1</w:t>
      </w:r>
      <w:r>
        <w:rPr>
          <w:rFonts w:hint="eastAsia"/>
          <w:sz w:val="30"/>
          <w:szCs w:val="30"/>
        </w:rPr>
        <w:t>是四级肢体残疾。</w:t>
      </w:r>
    </w:p>
    <w:p w:rsidR="00000000" w:rsidRDefault="001B77C2">
      <w:pPr>
        <w:spacing w:line="500" w:lineRule="atLeast"/>
        <w:ind w:firstLine="600"/>
        <w:divId w:val="6711474"/>
        <w:rPr>
          <w:rFonts w:hint="eastAsia"/>
          <w:sz w:val="30"/>
          <w:szCs w:val="30"/>
        </w:rPr>
      </w:pPr>
      <w:r>
        <w:rPr>
          <w:rFonts w:hint="eastAsia"/>
          <w:sz w:val="30"/>
          <w:szCs w:val="30"/>
        </w:rPr>
        <w:t>北戴河医院对上述第</w:t>
      </w:r>
      <w:r>
        <w:rPr>
          <w:rFonts w:hint="eastAsia"/>
          <w:sz w:val="30"/>
          <w:szCs w:val="30"/>
        </w:rPr>
        <w:t>1</w:t>
      </w:r>
      <w:r>
        <w:rPr>
          <w:rFonts w:hint="eastAsia"/>
          <w:sz w:val="30"/>
          <w:szCs w:val="30"/>
        </w:rPr>
        <w:t>、</w:t>
      </w:r>
      <w:r>
        <w:rPr>
          <w:rFonts w:hint="eastAsia"/>
          <w:sz w:val="30"/>
          <w:szCs w:val="30"/>
        </w:rPr>
        <w:t>2</w:t>
      </w:r>
      <w:r>
        <w:rPr>
          <w:rFonts w:hint="eastAsia"/>
          <w:sz w:val="30"/>
          <w:szCs w:val="30"/>
        </w:rPr>
        <w:t>份证据的证明目的均不认可；对第</w:t>
      </w:r>
      <w:r>
        <w:rPr>
          <w:rFonts w:hint="eastAsia"/>
          <w:sz w:val="30"/>
          <w:szCs w:val="30"/>
        </w:rPr>
        <w:t>3</w:t>
      </w:r>
      <w:r>
        <w:rPr>
          <w:rFonts w:hint="eastAsia"/>
          <w:sz w:val="30"/>
          <w:szCs w:val="30"/>
        </w:rPr>
        <w:t>份证据的关联性和证明目的不认可；对第</w:t>
      </w:r>
      <w:r>
        <w:rPr>
          <w:rFonts w:hint="eastAsia"/>
          <w:sz w:val="30"/>
          <w:szCs w:val="30"/>
        </w:rPr>
        <w:t>4</w:t>
      </w:r>
      <w:r>
        <w:rPr>
          <w:rFonts w:hint="eastAsia"/>
          <w:sz w:val="30"/>
          <w:szCs w:val="30"/>
        </w:rPr>
        <w:t>份证据的真实性、关联性和证明目的均认可，提出应按</w:t>
      </w:r>
      <w:r>
        <w:rPr>
          <w:rFonts w:hint="eastAsia"/>
          <w:sz w:val="30"/>
          <w:szCs w:val="30"/>
        </w:rPr>
        <w:t>50%</w:t>
      </w:r>
      <w:r>
        <w:rPr>
          <w:rFonts w:hint="eastAsia"/>
          <w:sz w:val="30"/>
          <w:szCs w:val="30"/>
        </w:rPr>
        <w:t>的比例承担该笔费用；对第</w:t>
      </w:r>
      <w:r>
        <w:rPr>
          <w:rFonts w:hint="eastAsia"/>
          <w:sz w:val="30"/>
          <w:szCs w:val="30"/>
        </w:rPr>
        <w:t>5</w:t>
      </w:r>
      <w:r>
        <w:rPr>
          <w:rFonts w:hint="eastAsia"/>
          <w:sz w:val="30"/>
          <w:szCs w:val="30"/>
        </w:rPr>
        <w:t>份证据的关联性和证明目的不认可，其不应承担该笔鉴定费；对第</w:t>
      </w:r>
      <w:r>
        <w:rPr>
          <w:rFonts w:hint="eastAsia"/>
          <w:sz w:val="30"/>
          <w:szCs w:val="30"/>
        </w:rPr>
        <w:t>6</w:t>
      </w:r>
      <w:r>
        <w:rPr>
          <w:rFonts w:hint="eastAsia"/>
          <w:sz w:val="30"/>
          <w:szCs w:val="30"/>
        </w:rPr>
        <w:t>份证据的关联性不认可。儿童医院对第</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份证据没有意见，对第</w:t>
      </w:r>
      <w:r>
        <w:rPr>
          <w:rFonts w:hint="eastAsia"/>
          <w:sz w:val="30"/>
          <w:szCs w:val="30"/>
        </w:rPr>
        <w:t>5</w:t>
      </w:r>
      <w:r>
        <w:rPr>
          <w:rFonts w:hint="eastAsia"/>
          <w:sz w:val="30"/>
          <w:szCs w:val="30"/>
        </w:rPr>
        <w:t>、</w:t>
      </w:r>
      <w:r>
        <w:rPr>
          <w:rFonts w:hint="eastAsia"/>
          <w:sz w:val="30"/>
          <w:szCs w:val="30"/>
        </w:rPr>
        <w:t>6</w:t>
      </w:r>
      <w:r>
        <w:rPr>
          <w:rFonts w:hint="eastAsia"/>
          <w:sz w:val="30"/>
          <w:szCs w:val="30"/>
        </w:rPr>
        <w:t>份证据的关联性不认可。</w:t>
      </w:r>
    </w:p>
    <w:p w:rsidR="00000000" w:rsidRDefault="001B77C2">
      <w:pPr>
        <w:spacing w:line="500" w:lineRule="atLeast"/>
        <w:ind w:firstLine="600"/>
        <w:divId w:val="303045789"/>
        <w:rPr>
          <w:rFonts w:hint="eastAsia"/>
          <w:sz w:val="30"/>
          <w:szCs w:val="30"/>
        </w:rPr>
      </w:pPr>
      <w:r>
        <w:rPr>
          <w:rFonts w:hint="eastAsia"/>
          <w:sz w:val="30"/>
          <w:szCs w:val="30"/>
        </w:rPr>
        <w:t>在二审审理期间，纪某</w:t>
      </w:r>
      <w:r>
        <w:rPr>
          <w:rFonts w:hint="eastAsia"/>
          <w:sz w:val="30"/>
          <w:szCs w:val="30"/>
        </w:rPr>
        <w:t>1</w:t>
      </w:r>
      <w:r>
        <w:rPr>
          <w:rFonts w:hint="eastAsia"/>
          <w:sz w:val="30"/>
          <w:szCs w:val="30"/>
        </w:rPr>
        <w:t>及其法定代理人以北京法源司法科学证据鉴</w:t>
      </w:r>
      <w:r>
        <w:rPr>
          <w:rFonts w:hint="eastAsia"/>
          <w:sz w:val="30"/>
          <w:szCs w:val="30"/>
        </w:rPr>
        <w:t>定中心的法医临床鉴定意见系根据北戴河医院篡改后的病历作出，且遗漏了孕产妇保健手册记录第八次检查的结果，鉴定意见依据不合法、不具有客观性、真实性为由，申请重新进行医疗事故技术鉴定，经查，纪某</w:t>
      </w:r>
      <w:r>
        <w:rPr>
          <w:rFonts w:hint="eastAsia"/>
          <w:sz w:val="30"/>
          <w:szCs w:val="30"/>
        </w:rPr>
        <w:t>1</w:t>
      </w:r>
      <w:r>
        <w:rPr>
          <w:rFonts w:hint="eastAsia"/>
          <w:sz w:val="30"/>
          <w:szCs w:val="30"/>
        </w:rPr>
        <w:t>及其法定代理人在一审期间已就相关病历申请了司法鉴定，鉴定意见显示相关电子病历创建（生成）后有修改，留有操作痕迹，修改时间及修改人均汇总截图。纪某</w:t>
      </w:r>
      <w:r>
        <w:rPr>
          <w:rFonts w:hint="eastAsia"/>
          <w:sz w:val="30"/>
          <w:szCs w:val="30"/>
        </w:rPr>
        <w:t>1</w:t>
      </w:r>
      <w:r>
        <w:rPr>
          <w:rFonts w:hint="eastAsia"/>
          <w:sz w:val="30"/>
          <w:szCs w:val="30"/>
        </w:rPr>
        <w:t>及其法定代理人未提供充分证据证明北京法源司法科学证据鉴定中心的鉴定意见存在应予重新鉴定的法定情形，故本院对上述重新鉴定申请不予准许。</w:t>
      </w:r>
    </w:p>
    <w:p w:rsidR="00000000" w:rsidRDefault="001B77C2">
      <w:pPr>
        <w:spacing w:line="500" w:lineRule="atLeast"/>
        <w:ind w:firstLine="600"/>
        <w:divId w:val="1420906801"/>
        <w:rPr>
          <w:rFonts w:hint="eastAsia"/>
          <w:sz w:val="30"/>
          <w:szCs w:val="30"/>
        </w:rPr>
      </w:pPr>
      <w:r>
        <w:rPr>
          <w:rFonts w:hint="eastAsia"/>
          <w:sz w:val="30"/>
          <w:szCs w:val="30"/>
        </w:rPr>
        <w:t>经审查，本院对一审法院查明的事实予以确认。</w:t>
      </w:r>
      <w:r>
        <w:rPr>
          <w:rFonts w:hint="eastAsia"/>
          <w:sz w:val="30"/>
          <w:szCs w:val="30"/>
        </w:rPr>
        <w:t>另查明，儿童医院门诊病历中对纪某</w:t>
      </w:r>
      <w:r>
        <w:rPr>
          <w:rFonts w:hint="eastAsia"/>
          <w:sz w:val="30"/>
          <w:szCs w:val="30"/>
        </w:rPr>
        <w:t>1</w:t>
      </w:r>
      <w:r>
        <w:rPr>
          <w:rFonts w:hint="eastAsia"/>
          <w:sz w:val="30"/>
          <w:szCs w:val="30"/>
        </w:rPr>
        <w:t>提出的诊疗计划中包括艾灸，为此，纪某</w:t>
      </w:r>
      <w:r>
        <w:rPr>
          <w:rFonts w:hint="eastAsia"/>
          <w:sz w:val="30"/>
          <w:szCs w:val="30"/>
        </w:rPr>
        <w:t>1</w:t>
      </w:r>
      <w:r>
        <w:rPr>
          <w:rFonts w:hint="eastAsia"/>
          <w:sz w:val="30"/>
          <w:szCs w:val="30"/>
        </w:rPr>
        <w:t>的法定代理人购置了艾灸装置，共花费</w:t>
      </w:r>
      <w:r>
        <w:rPr>
          <w:rFonts w:hint="eastAsia"/>
          <w:sz w:val="30"/>
          <w:szCs w:val="30"/>
        </w:rPr>
        <w:t>7738.37</w:t>
      </w:r>
      <w:r>
        <w:rPr>
          <w:rFonts w:hint="eastAsia"/>
          <w:sz w:val="30"/>
          <w:szCs w:val="30"/>
        </w:rPr>
        <w:t>元。纪某</w:t>
      </w:r>
      <w:r>
        <w:rPr>
          <w:rFonts w:hint="eastAsia"/>
          <w:sz w:val="30"/>
          <w:szCs w:val="30"/>
        </w:rPr>
        <w:t>1</w:t>
      </w:r>
      <w:r>
        <w:rPr>
          <w:rFonts w:hint="eastAsia"/>
          <w:sz w:val="30"/>
          <w:szCs w:val="30"/>
        </w:rPr>
        <w:t>及其法定代理人在二审中提交交易记录，证明其在一审期间向北京中衡司法鉴定所交纳了鉴定费</w:t>
      </w:r>
      <w:r>
        <w:rPr>
          <w:rFonts w:hint="eastAsia"/>
          <w:sz w:val="30"/>
          <w:szCs w:val="30"/>
        </w:rPr>
        <w:t>51000</w:t>
      </w:r>
      <w:r>
        <w:rPr>
          <w:rFonts w:hint="eastAsia"/>
          <w:sz w:val="30"/>
          <w:szCs w:val="30"/>
        </w:rPr>
        <w:t>元。</w:t>
      </w:r>
    </w:p>
    <w:p w:rsidR="00000000" w:rsidRDefault="001B77C2">
      <w:pPr>
        <w:spacing w:line="500" w:lineRule="atLeast"/>
        <w:ind w:firstLine="600"/>
        <w:divId w:val="1838037750"/>
        <w:rPr>
          <w:rFonts w:hint="eastAsia"/>
          <w:sz w:val="30"/>
          <w:szCs w:val="30"/>
        </w:rPr>
      </w:pPr>
      <w:r>
        <w:rPr>
          <w:rFonts w:hint="eastAsia"/>
          <w:sz w:val="30"/>
          <w:szCs w:val="30"/>
        </w:rPr>
        <w:t>本院认为，本案的争议焦点为：</w:t>
      </w:r>
      <w:r>
        <w:rPr>
          <w:rFonts w:hint="eastAsia"/>
          <w:sz w:val="30"/>
          <w:szCs w:val="30"/>
        </w:rPr>
        <w:t>1.</w:t>
      </w:r>
      <w:r>
        <w:rPr>
          <w:rFonts w:hint="eastAsia"/>
          <w:sz w:val="30"/>
          <w:szCs w:val="30"/>
        </w:rPr>
        <w:t>一审判决认定北戴河医院在本案中负同等责任是否正确；</w:t>
      </w:r>
      <w:r>
        <w:rPr>
          <w:rFonts w:hint="eastAsia"/>
          <w:sz w:val="30"/>
          <w:szCs w:val="30"/>
        </w:rPr>
        <w:t>2.</w:t>
      </w:r>
      <w:r>
        <w:rPr>
          <w:rFonts w:hint="eastAsia"/>
          <w:sz w:val="30"/>
          <w:szCs w:val="30"/>
        </w:rPr>
        <w:t>一审判决对营养费、护理费及其他费用等合理损失数额所作确定是否适当。根据相关法律、司法解释的规定，行为人因过错侵害他人民事权益造成损害的，应当承担侵权责任。患者在诊疗活动中受到损害，医疗机构及其医务</w:t>
      </w:r>
      <w:r>
        <w:rPr>
          <w:rFonts w:hint="eastAsia"/>
          <w:sz w:val="30"/>
          <w:szCs w:val="30"/>
        </w:rPr>
        <w:t>人员有过错的，由医疗机构承担赔偿责任。当事人对自己提出的诉讼请求所依据的事实或者反驳对方诉讼请求所依据的事实，应当提供证据加以证明。在作出判决前，当事人未能提供证据或者证据不足以证明其事实主张的，由负有举证证明责任的当事人承担不利的后果。</w:t>
      </w:r>
    </w:p>
    <w:p w:rsidR="00000000" w:rsidRDefault="001B77C2">
      <w:pPr>
        <w:spacing w:line="500" w:lineRule="atLeast"/>
        <w:ind w:firstLine="600"/>
        <w:divId w:val="237402446"/>
        <w:rPr>
          <w:rFonts w:hint="eastAsia"/>
          <w:sz w:val="30"/>
          <w:szCs w:val="30"/>
        </w:rPr>
      </w:pPr>
      <w:r>
        <w:rPr>
          <w:rFonts w:hint="eastAsia"/>
          <w:sz w:val="30"/>
          <w:szCs w:val="30"/>
        </w:rPr>
        <w:t>关于第一个争议焦点，本案中，纪某</w:t>
      </w:r>
      <w:r>
        <w:rPr>
          <w:rFonts w:hint="eastAsia"/>
          <w:sz w:val="30"/>
          <w:szCs w:val="30"/>
        </w:rPr>
        <w:t>1</w:t>
      </w:r>
      <w:r>
        <w:rPr>
          <w:rFonts w:hint="eastAsia"/>
          <w:sz w:val="30"/>
          <w:szCs w:val="30"/>
        </w:rPr>
        <w:t>及其法定代理人主张北戴河医院的病历记载存在篡改、伪造的情形，以篡改后的病历为基础认定医院承担同等责任的鉴定意见无效。经查，一审期间纪某</w:t>
      </w:r>
      <w:r>
        <w:rPr>
          <w:rFonts w:hint="eastAsia"/>
          <w:sz w:val="30"/>
          <w:szCs w:val="30"/>
        </w:rPr>
        <w:t>1</w:t>
      </w:r>
      <w:r>
        <w:rPr>
          <w:rFonts w:hint="eastAsia"/>
          <w:sz w:val="30"/>
          <w:szCs w:val="30"/>
        </w:rPr>
        <w:t>及其法定代理人就纪某</w:t>
      </w:r>
      <w:r>
        <w:rPr>
          <w:rFonts w:hint="eastAsia"/>
          <w:sz w:val="30"/>
          <w:szCs w:val="30"/>
        </w:rPr>
        <w:t>1</w:t>
      </w:r>
      <w:r>
        <w:rPr>
          <w:rFonts w:hint="eastAsia"/>
          <w:sz w:val="30"/>
          <w:szCs w:val="30"/>
        </w:rPr>
        <w:t>及陈某某住院病历的生成时间、形成后是否发生修改及修改印痕申请了司法鉴定。一审判决</w:t>
      </w:r>
      <w:r>
        <w:rPr>
          <w:rFonts w:hint="eastAsia"/>
          <w:sz w:val="30"/>
          <w:szCs w:val="30"/>
        </w:rPr>
        <w:t>根据相关鉴定意见，结合病历书写规范及《电子病历应用管理规范》的规定，认定案涉病历书写不违反规范并无不当。纪某</w:t>
      </w:r>
      <w:r>
        <w:rPr>
          <w:rFonts w:hint="eastAsia"/>
          <w:sz w:val="30"/>
          <w:szCs w:val="30"/>
        </w:rPr>
        <w:t>1</w:t>
      </w:r>
      <w:r>
        <w:rPr>
          <w:rFonts w:hint="eastAsia"/>
          <w:sz w:val="30"/>
          <w:szCs w:val="30"/>
        </w:rPr>
        <w:t>及其法定代理人坚持主张北戴河医院多次篡改病历，未提供证据予以证明。北京法源司法科学证据鉴定中心系通过分析产前检查、入院后生化检查、分娩后胎儿体征以及外院手术描述等客观病历对纪某</w:t>
      </w:r>
      <w:r>
        <w:rPr>
          <w:rFonts w:hint="eastAsia"/>
          <w:sz w:val="30"/>
          <w:szCs w:val="30"/>
        </w:rPr>
        <w:t>1</w:t>
      </w:r>
      <w:r>
        <w:rPr>
          <w:rFonts w:hint="eastAsia"/>
          <w:sz w:val="30"/>
          <w:szCs w:val="30"/>
        </w:rPr>
        <w:t>的损伤后果进行分析评价，医务人员对病历修改的内容对鉴定意见并不构成实质影响。北京法源司法科学证据鉴定中心和鉴定人员具备相关鉴定资格，鉴定检材经双方当事人质证确认，鉴定程序合法，鉴定结论依据充分，一审法院采纳上述鉴定意见认定北</w:t>
      </w:r>
      <w:r>
        <w:rPr>
          <w:rFonts w:hint="eastAsia"/>
          <w:sz w:val="30"/>
          <w:szCs w:val="30"/>
        </w:rPr>
        <w:t>戴河医院在本案中负同等责任亦无不当。虽纪某</w:t>
      </w:r>
      <w:r>
        <w:rPr>
          <w:rFonts w:hint="eastAsia"/>
          <w:sz w:val="30"/>
          <w:szCs w:val="30"/>
        </w:rPr>
        <w:t>1</w:t>
      </w:r>
      <w:r>
        <w:rPr>
          <w:rFonts w:hint="eastAsia"/>
          <w:sz w:val="30"/>
          <w:szCs w:val="30"/>
        </w:rPr>
        <w:t>及其法定代理人对上述鉴定意见不予认可，但未提供有力证据证明其主张，故其相关上诉理由缺乏事实依据，本院不予支持。</w:t>
      </w:r>
    </w:p>
    <w:p w:rsidR="00000000" w:rsidRDefault="001B77C2">
      <w:pPr>
        <w:spacing w:line="500" w:lineRule="atLeast"/>
        <w:ind w:firstLine="600"/>
        <w:divId w:val="1097823012"/>
        <w:rPr>
          <w:rFonts w:hint="eastAsia"/>
          <w:sz w:val="30"/>
          <w:szCs w:val="30"/>
        </w:rPr>
      </w:pPr>
      <w:r>
        <w:rPr>
          <w:rFonts w:hint="eastAsia"/>
          <w:sz w:val="30"/>
          <w:szCs w:val="30"/>
        </w:rPr>
        <w:t>关于第二个争议焦点，一审判决根据在案证据并充分考虑了纪某</w:t>
      </w:r>
      <w:r>
        <w:rPr>
          <w:rFonts w:hint="eastAsia"/>
          <w:sz w:val="30"/>
          <w:szCs w:val="30"/>
        </w:rPr>
        <w:t>1</w:t>
      </w:r>
      <w:r>
        <w:rPr>
          <w:rFonts w:hint="eastAsia"/>
          <w:sz w:val="30"/>
          <w:szCs w:val="30"/>
        </w:rPr>
        <w:t>系新生儿的护理特点和额外需要的护理成本及营养需求，对护理费和营养费数额所作确定并无不当。因艾灸装置与纪某</w:t>
      </w:r>
      <w:r>
        <w:rPr>
          <w:rFonts w:hint="eastAsia"/>
          <w:sz w:val="30"/>
          <w:szCs w:val="30"/>
        </w:rPr>
        <w:t>1</w:t>
      </w:r>
      <w:r>
        <w:rPr>
          <w:rFonts w:hint="eastAsia"/>
          <w:sz w:val="30"/>
          <w:szCs w:val="30"/>
        </w:rPr>
        <w:t>康复治疗相关，且北戴河医院在二审中对纪某</w:t>
      </w:r>
      <w:r>
        <w:rPr>
          <w:rFonts w:hint="eastAsia"/>
          <w:sz w:val="30"/>
          <w:szCs w:val="30"/>
        </w:rPr>
        <w:t>1</w:t>
      </w:r>
      <w:r>
        <w:rPr>
          <w:rFonts w:hint="eastAsia"/>
          <w:sz w:val="30"/>
          <w:szCs w:val="30"/>
        </w:rPr>
        <w:t>及其法定代理人主张其他费用中购置艾灸装置花费数额不持异议，同意赔偿该笔费用的</w:t>
      </w:r>
      <w:r>
        <w:rPr>
          <w:rFonts w:hint="eastAsia"/>
          <w:sz w:val="30"/>
          <w:szCs w:val="30"/>
        </w:rPr>
        <w:t>50%</w:t>
      </w:r>
      <w:r>
        <w:rPr>
          <w:rFonts w:hint="eastAsia"/>
          <w:sz w:val="30"/>
          <w:szCs w:val="30"/>
        </w:rPr>
        <w:t>，本院亦不持异议，对一审判决确定的赔偿项目、数额作相应调整。鉴于纪某</w:t>
      </w:r>
      <w:r>
        <w:rPr>
          <w:rFonts w:hint="eastAsia"/>
          <w:sz w:val="30"/>
          <w:szCs w:val="30"/>
        </w:rPr>
        <w:t>1</w:t>
      </w:r>
      <w:r>
        <w:rPr>
          <w:rFonts w:hint="eastAsia"/>
          <w:sz w:val="30"/>
          <w:szCs w:val="30"/>
        </w:rPr>
        <w:t>及其法定代理人在一二审中均提出了鉴定费相关诉请，且在二审中提交相关证据予以证明，本院对此一并予以处理。综上所述，纪某</w:t>
      </w:r>
      <w:r>
        <w:rPr>
          <w:rFonts w:hint="eastAsia"/>
          <w:sz w:val="30"/>
          <w:szCs w:val="30"/>
        </w:rPr>
        <w:t>1</w:t>
      </w:r>
      <w:r>
        <w:rPr>
          <w:rFonts w:hint="eastAsia"/>
          <w:sz w:val="30"/>
          <w:szCs w:val="30"/>
        </w:rPr>
        <w:t>及其法定代理人的上诉请求部分成立。本院依照《中华人民共和国民事诉讼法》第一百七十七条第一款第三项规定，判决如下：</w:t>
      </w:r>
    </w:p>
    <w:p w:rsidR="00000000" w:rsidRDefault="001B77C2">
      <w:pPr>
        <w:spacing w:line="500" w:lineRule="atLeast"/>
        <w:ind w:firstLine="600"/>
        <w:divId w:val="1471436795"/>
        <w:rPr>
          <w:rFonts w:hint="eastAsia"/>
          <w:sz w:val="30"/>
          <w:szCs w:val="30"/>
        </w:rPr>
      </w:pPr>
      <w:r>
        <w:rPr>
          <w:rFonts w:hint="eastAsia"/>
          <w:sz w:val="30"/>
          <w:szCs w:val="30"/>
        </w:rPr>
        <w:t>撤销北京市西城区人民法院（</w:t>
      </w:r>
      <w:r>
        <w:rPr>
          <w:rFonts w:hint="eastAsia"/>
          <w:sz w:val="30"/>
          <w:szCs w:val="30"/>
        </w:rPr>
        <w:t>2022</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14774</w:t>
      </w:r>
      <w:r>
        <w:rPr>
          <w:rFonts w:hint="eastAsia"/>
          <w:sz w:val="30"/>
          <w:szCs w:val="30"/>
        </w:rPr>
        <w:t>号民事判决书第二项；</w:t>
      </w:r>
    </w:p>
    <w:p w:rsidR="00000000" w:rsidRDefault="001B77C2">
      <w:pPr>
        <w:spacing w:line="500" w:lineRule="atLeast"/>
        <w:ind w:firstLine="600"/>
        <w:divId w:val="1407023970"/>
        <w:rPr>
          <w:rFonts w:hint="eastAsia"/>
          <w:sz w:val="30"/>
          <w:szCs w:val="30"/>
        </w:rPr>
      </w:pPr>
      <w:r>
        <w:rPr>
          <w:rFonts w:hint="eastAsia"/>
          <w:sz w:val="30"/>
          <w:szCs w:val="30"/>
        </w:rPr>
        <w:t>二、变更北京市西城区人民法院（</w:t>
      </w:r>
      <w:r>
        <w:rPr>
          <w:rFonts w:hint="eastAsia"/>
          <w:sz w:val="30"/>
          <w:szCs w:val="30"/>
        </w:rPr>
        <w:t>2022</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14774</w:t>
      </w:r>
      <w:r>
        <w:rPr>
          <w:rFonts w:hint="eastAsia"/>
          <w:sz w:val="30"/>
          <w:szCs w:val="30"/>
        </w:rPr>
        <w:t>号民事判决书第一项为：本判决生效后十五日内，秦皇岛市北戴河医院赔偿纪某</w:t>
      </w:r>
      <w:r>
        <w:rPr>
          <w:rFonts w:hint="eastAsia"/>
          <w:sz w:val="30"/>
          <w:szCs w:val="30"/>
        </w:rPr>
        <w:t>129367.96</w:t>
      </w:r>
      <w:r>
        <w:rPr>
          <w:rFonts w:hint="eastAsia"/>
          <w:sz w:val="30"/>
          <w:szCs w:val="30"/>
        </w:rPr>
        <w:t>元（其中应赔偿医疗费</w:t>
      </w:r>
      <w:r>
        <w:rPr>
          <w:rFonts w:hint="eastAsia"/>
          <w:sz w:val="30"/>
          <w:szCs w:val="30"/>
        </w:rPr>
        <w:t>170571.03</w:t>
      </w:r>
      <w:r>
        <w:rPr>
          <w:rFonts w:hint="eastAsia"/>
          <w:sz w:val="30"/>
          <w:szCs w:val="30"/>
        </w:rPr>
        <w:t>元、住</w:t>
      </w:r>
      <w:r>
        <w:rPr>
          <w:rFonts w:hint="eastAsia"/>
          <w:sz w:val="30"/>
          <w:szCs w:val="30"/>
        </w:rPr>
        <w:t>院伙食补助费</w:t>
      </w:r>
      <w:r>
        <w:rPr>
          <w:rFonts w:hint="eastAsia"/>
          <w:sz w:val="30"/>
          <w:szCs w:val="30"/>
        </w:rPr>
        <w:t>275</w:t>
      </w:r>
      <w:r>
        <w:rPr>
          <w:rFonts w:hint="eastAsia"/>
          <w:sz w:val="30"/>
          <w:szCs w:val="30"/>
        </w:rPr>
        <w:t>元、营养费</w:t>
      </w:r>
      <w:r>
        <w:rPr>
          <w:rFonts w:hint="eastAsia"/>
          <w:sz w:val="30"/>
          <w:szCs w:val="30"/>
        </w:rPr>
        <w:t>2500</w:t>
      </w:r>
      <w:r>
        <w:rPr>
          <w:rFonts w:hint="eastAsia"/>
          <w:sz w:val="30"/>
          <w:szCs w:val="30"/>
        </w:rPr>
        <w:t>元、护理费</w:t>
      </w:r>
      <w:r>
        <w:rPr>
          <w:rFonts w:hint="eastAsia"/>
          <w:sz w:val="30"/>
          <w:szCs w:val="30"/>
        </w:rPr>
        <w:t>43800</w:t>
      </w:r>
      <w:r>
        <w:rPr>
          <w:rFonts w:hint="eastAsia"/>
          <w:sz w:val="30"/>
          <w:szCs w:val="30"/>
        </w:rPr>
        <w:t>元、交通费</w:t>
      </w:r>
      <w:r>
        <w:rPr>
          <w:rFonts w:hint="eastAsia"/>
          <w:sz w:val="30"/>
          <w:szCs w:val="30"/>
        </w:rPr>
        <w:t>13373</w:t>
      </w:r>
      <w:r>
        <w:rPr>
          <w:rFonts w:hint="eastAsia"/>
          <w:sz w:val="30"/>
          <w:szCs w:val="30"/>
        </w:rPr>
        <w:t>元、残疾辅助器具费</w:t>
      </w:r>
      <w:r>
        <w:rPr>
          <w:rFonts w:hint="eastAsia"/>
          <w:sz w:val="30"/>
          <w:szCs w:val="30"/>
        </w:rPr>
        <w:t>505</w:t>
      </w:r>
      <w:r>
        <w:rPr>
          <w:rFonts w:hint="eastAsia"/>
          <w:sz w:val="30"/>
          <w:szCs w:val="30"/>
        </w:rPr>
        <w:t>元、住宿费</w:t>
      </w:r>
      <w:r>
        <w:rPr>
          <w:rFonts w:hint="eastAsia"/>
          <w:sz w:val="30"/>
          <w:szCs w:val="30"/>
        </w:rPr>
        <w:t>97714</w:t>
      </w:r>
      <w:r>
        <w:rPr>
          <w:rFonts w:hint="eastAsia"/>
          <w:sz w:val="30"/>
          <w:szCs w:val="30"/>
        </w:rPr>
        <w:t>元、艾灸装置费</w:t>
      </w:r>
      <w:r>
        <w:rPr>
          <w:rFonts w:hint="eastAsia"/>
          <w:sz w:val="30"/>
          <w:szCs w:val="30"/>
        </w:rPr>
        <w:t>3869.19</w:t>
      </w:r>
      <w:r>
        <w:rPr>
          <w:rFonts w:hint="eastAsia"/>
          <w:sz w:val="30"/>
          <w:szCs w:val="30"/>
        </w:rPr>
        <w:t>元、精神损害抚慰金</w:t>
      </w:r>
      <w:r>
        <w:rPr>
          <w:rFonts w:hint="eastAsia"/>
          <w:sz w:val="30"/>
          <w:szCs w:val="30"/>
        </w:rPr>
        <w:t>40000</w:t>
      </w:r>
      <w:r>
        <w:rPr>
          <w:rFonts w:hint="eastAsia"/>
          <w:sz w:val="30"/>
          <w:szCs w:val="30"/>
        </w:rPr>
        <w:t>元，以上共计</w:t>
      </w:r>
      <w:r>
        <w:rPr>
          <w:rFonts w:hint="eastAsia"/>
          <w:sz w:val="30"/>
          <w:szCs w:val="30"/>
        </w:rPr>
        <w:t>372607.22</w:t>
      </w:r>
      <w:r>
        <w:rPr>
          <w:rFonts w:hint="eastAsia"/>
          <w:sz w:val="30"/>
          <w:szCs w:val="30"/>
        </w:rPr>
        <w:t>元，扣除秦皇岛市北戴河医院前期垫付的</w:t>
      </w:r>
      <w:r>
        <w:rPr>
          <w:rFonts w:hint="eastAsia"/>
          <w:sz w:val="30"/>
          <w:szCs w:val="30"/>
        </w:rPr>
        <w:t>343239.26</w:t>
      </w:r>
      <w:r>
        <w:rPr>
          <w:rFonts w:hint="eastAsia"/>
          <w:sz w:val="30"/>
          <w:szCs w:val="30"/>
        </w:rPr>
        <w:t>元）；</w:t>
      </w:r>
    </w:p>
    <w:p w:rsidR="00000000" w:rsidRDefault="001B77C2">
      <w:pPr>
        <w:spacing w:line="500" w:lineRule="atLeast"/>
        <w:ind w:firstLine="600"/>
        <w:divId w:val="302588849"/>
        <w:rPr>
          <w:rFonts w:hint="eastAsia"/>
          <w:sz w:val="30"/>
          <w:szCs w:val="30"/>
        </w:rPr>
      </w:pPr>
      <w:r>
        <w:rPr>
          <w:rFonts w:hint="eastAsia"/>
          <w:sz w:val="30"/>
          <w:szCs w:val="30"/>
        </w:rPr>
        <w:t>三、驳回纪某</w:t>
      </w:r>
      <w:r>
        <w:rPr>
          <w:rFonts w:hint="eastAsia"/>
          <w:sz w:val="30"/>
          <w:szCs w:val="30"/>
        </w:rPr>
        <w:t>1</w:t>
      </w:r>
      <w:r>
        <w:rPr>
          <w:rFonts w:hint="eastAsia"/>
          <w:sz w:val="30"/>
          <w:szCs w:val="30"/>
        </w:rPr>
        <w:t>的其他诉讼请求。</w:t>
      </w:r>
    </w:p>
    <w:p w:rsidR="00000000" w:rsidRDefault="001B77C2">
      <w:pPr>
        <w:spacing w:line="500" w:lineRule="atLeast"/>
        <w:ind w:firstLine="600"/>
        <w:divId w:val="1574772681"/>
        <w:rPr>
          <w:rFonts w:hint="eastAsia"/>
          <w:sz w:val="30"/>
          <w:szCs w:val="30"/>
        </w:rPr>
      </w:pPr>
      <w:r>
        <w:rPr>
          <w:rFonts w:hint="eastAsia"/>
          <w:sz w:val="30"/>
          <w:szCs w:val="30"/>
        </w:rPr>
        <w:t>鉴定费</w:t>
      </w:r>
      <w:r>
        <w:rPr>
          <w:rFonts w:hint="eastAsia"/>
          <w:sz w:val="30"/>
          <w:szCs w:val="30"/>
        </w:rPr>
        <w:t>51000</w:t>
      </w:r>
      <w:r>
        <w:rPr>
          <w:rFonts w:hint="eastAsia"/>
          <w:sz w:val="30"/>
          <w:szCs w:val="30"/>
        </w:rPr>
        <w:t>元，由纪某</w:t>
      </w:r>
      <w:r>
        <w:rPr>
          <w:rFonts w:hint="eastAsia"/>
          <w:sz w:val="30"/>
          <w:szCs w:val="30"/>
        </w:rPr>
        <w:t>1</w:t>
      </w:r>
      <w:r>
        <w:rPr>
          <w:rFonts w:hint="eastAsia"/>
          <w:sz w:val="30"/>
          <w:szCs w:val="30"/>
        </w:rPr>
        <w:t>负担</w:t>
      </w:r>
      <w:r>
        <w:rPr>
          <w:rFonts w:hint="eastAsia"/>
          <w:sz w:val="30"/>
          <w:szCs w:val="30"/>
        </w:rPr>
        <w:t>25500</w:t>
      </w:r>
      <w:r>
        <w:rPr>
          <w:rFonts w:hint="eastAsia"/>
          <w:sz w:val="30"/>
          <w:szCs w:val="30"/>
        </w:rPr>
        <w:t>元（已交纳），由秦皇岛市北戴河医院负担</w:t>
      </w:r>
      <w:r>
        <w:rPr>
          <w:rFonts w:hint="eastAsia"/>
          <w:sz w:val="30"/>
          <w:szCs w:val="30"/>
        </w:rPr>
        <w:t>25500</w:t>
      </w:r>
      <w:r>
        <w:rPr>
          <w:rFonts w:hint="eastAsia"/>
          <w:sz w:val="30"/>
          <w:szCs w:val="30"/>
        </w:rPr>
        <w:t>元（于本判决生效后十五日内给付纪某</w:t>
      </w:r>
      <w:r>
        <w:rPr>
          <w:rFonts w:hint="eastAsia"/>
          <w:sz w:val="30"/>
          <w:szCs w:val="30"/>
        </w:rPr>
        <w:t>1</w:t>
      </w:r>
      <w:r>
        <w:rPr>
          <w:rFonts w:hint="eastAsia"/>
          <w:sz w:val="30"/>
          <w:szCs w:val="30"/>
        </w:rPr>
        <w:t>及其法定代理人）。</w:t>
      </w:r>
    </w:p>
    <w:p w:rsidR="00000000" w:rsidRDefault="001B77C2">
      <w:pPr>
        <w:spacing w:line="500" w:lineRule="atLeast"/>
        <w:ind w:firstLine="600"/>
        <w:divId w:val="1798134402"/>
        <w:rPr>
          <w:rFonts w:hint="eastAsia"/>
          <w:sz w:val="30"/>
          <w:szCs w:val="30"/>
        </w:rPr>
      </w:pPr>
      <w:r>
        <w:rPr>
          <w:rFonts w:hint="eastAsia"/>
          <w:sz w:val="30"/>
          <w:szCs w:val="30"/>
        </w:rPr>
        <w:t>一审案件受理费</w:t>
      </w:r>
      <w:r>
        <w:rPr>
          <w:rFonts w:hint="eastAsia"/>
          <w:sz w:val="30"/>
          <w:szCs w:val="30"/>
        </w:rPr>
        <w:t>9440</w:t>
      </w:r>
      <w:r>
        <w:rPr>
          <w:rFonts w:hint="eastAsia"/>
          <w:sz w:val="30"/>
          <w:szCs w:val="30"/>
        </w:rPr>
        <w:t>元，由纪某</w:t>
      </w:r>
      <w:r>
        <w:rPr>
          <w:rFonts w:hint="eastAsia"/>
          <w:sz w:val="30"/>
          <w:szCs w:val="30"/>
        </w:rPr>
        <w:t>1</w:t>
      </w:r>
      <w:r>
        <w:rPr>
          <w:rFonts w:hint="eastAsia"/>
          <w:sz w:val="30"/>
          <w:szCs w:val="30"/>
        </w:rPr>
        <w:t>负担</w:t>
      </w:r>
      <w:r>
        <w:rPr>
          <w:rFonts w:hint="eastAsia"/>
          <w:sz w:val="30"/>
          <w:szCs w:val="30"/>
        </w:rPr>
        <w:t>7192</w:t>
      </w:r>
      <w:r>
        <w:rPr>
          <w:rFonts w:hint="eastAsia"/>
          <w:sz w:val="30"/>
          <w:szCs w:val="30"/>
        </w:rPr>
        <w:t>元（已交纳），由秦皇</w:t>
      </w:r>
      <w:r>
        <w:rPr>
          <w:rFonts w:hint="eastAsia"/>
          <w:sz w:val="30"/>
          <w:szCs w:val="30"/>
        </w:rPr>
        <w:t>岛市北戴河医院负担</w:t>
      </w:r>
      <w:r>
        <w:rPr>
          <w:rFonts w:hint="eastAsia"/>
          <w:sz w:val="30"/>
          <w:szCs w:val="30"/>
        </w:rPr>
        <w:t>2248</w:t>
      </w:r>
      <w:r>
        <w:rPr>
          <w:rFonts w:hint="eastAsia"/>
          <w:sz w:val="30"/>
          <w:szCs w:val="30"/>
        </w:rPr>
        <w:t>元（于本判决生效后十五日内交至一审法院）；二审案件受理费</w:t>
      </w:r>
      <w:r>
        <w:rPr>
          <w:rFonts w:hint="eastAsia"/>
          <w:sz w:val="30"/>
          <w:szCs w:val="30"/>
        </w:rPr>
        <w:t>4396</w:t>
      </w:r>
      <w:r>
        <w:rPr>
          <w:rFonts w:hint="eastAsia"/>
          <w:sz w:val="30"/>
          <w:szCs w:val="30"/>
        </w:rPr>
        <w:t>元，由纪某</w:t>
      </w:r>
      <w:r>
        <w:rPr>
          <w:rFonts w:hint="eastAsia"/>
          <w:sz w:val="30"/>
          <w:szCs w:val="30"/>
        </w:rPr>
        <w:t>1</w:t>
      </w:r>
      <w:r>
        <w:rPr>
          <w:rFonts w:hint="eastAsia"/>
          <w:sz w:val="30"/>
          <w:szCs w:val="30"/>
        </w:rPr>
        <w:t>负担</w:t>
      </w:r>
      <w:r>
        <w:rPr>
          <w:rFonts w:hint="eastAsia"/>
          <w:sz w:val="30"/>
          <w:szCs w:val="30"/>
        </w:rPr>
        <w:t>4314</w:t>
      </w:r>
      <w:r>
        <w:rPr>
          <w:rFonts w:hint="eastAsia"/>
          <w:sz w:val="30"/>
          <w:szCs w:val="30"/>
        </w:rPr>
        <w:t>元（已交纳），由秦皇岛市北戴河医院负担</w:t>
      </w:r>
      <w:r>
        <w:rPr>
          <w:rFonts w:hint="eastAsia"/>
          <w:sz w:val="30"/>
          <w:szCs w:val="30"/>
        </w:rPr>
        <w:t>82</w:t>
      </w:r>
      <w:r>
        <w:rPr>
          <w:rFonts w:hint="eastAsia"/>
          <w:sz w:val="30"/>
          <w:szCs w:val="30"/>
        </w:rPr>
        <w:t>元（于本判决生效后十五日内交纳）。</w:t>
      </w:r>
    </w:p>
    <w:p w:rsidR="00000000" w:rsidRDefault="001B77C2">
      <w:pPr>
        <w:spacing w:line="500" w:lineRule="atLeast"/>
        <w:ind w:firstLine="600"/>
        <w:divId w:val="1365597456"/>
        <w:rPr>
          <w:rFonts w:hint="eastAsia"/>
          <w:sz w:val="30"/>
          <w:szCs w:val="30"/>
        </w:rPr>
      </w:pPr>
      <w:r>
        <w:rPr>
          <w:rFonts w:hint="eastAsia"/>
          <w:sz w:val="30"/>
          <w:szCs w:val="30"/>
        </w:rPr>
        <w:t>本判决为终审判决。</w:t>
      </w:r>
    </w:p>
    <w:p w:rsidR="00000000" w:rsidRDefault="001B77C2">
      <w:pPr>
        <w:spacing w:line="500" w:lineRule="atLeast"/>
        <w:jc w:val="right"/>
        <w:divId w:val="115927255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程靖翔</w:t>
      </w:r>
    </w:p>
    <w:p w:rsidR="00000000" w:rsidRDefault="001B77C2">
      <w:pPr>
        <w:spacing w:line="500" w:lineRule="atLeast"/>
        <w:jc w:val="right"/>
        <w:divId w:val="156768945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陈光旭</w:t>
      </w:r>
    </w:p>
    <w:p w:rsidR="00000000" w:rsidRDefault="001B77C2">
      <w:pPr>
        <w:spacing w:line="500" w:lineRule="atLeast"/>
        <w:jc w:val="right"/>
        <w:divId w:val="164122853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霍翠玲</w:t>
      </w:r>
    </w:p>
    <w:p w:rsidR="00000000" w:rsidRDefault="001B77C2">
      <w:pPr>
        <w:spacing w:line="500" w:lineRule="atLeast"/>
        <w:jc w:val="right"/>
        <w:divId w:val="1879971595"/>
        <w:rPr>
          <w:rFonts w:hint="eastAsia"/>
          <w:sz w:val="30"/>
          <w:szCs w:val="30"/>
        </w:rPr>
      </w:pPr>
      <w:r>
        <w:rPr>
          <w:rFonts w:hint="eastAsia"/>
          <w:sz w:val="30"/>
          <w:szCs w:val="30"/>
        </w:rPr>
        <w:t>二〇二三年二月二十四日</w:t>
      </w:r>
    </w:p>
    <w:p w:rsidR="00000000" w:rsidRDefault="001B77C2">
      <w:pPr>
        <w:spacing w:line="500" w:lineRule="atLeast"/>
        <w:jc w:val="right"/>
        <w:divId w:val="426393612"/>
        <w:rPr>
          <w:rFonts w:hint="eastAsia"/>
          <w:sz w:val="30"/>
          <w:szCs w:val="30"/>
        </w:rPr>
      </w:pPr>
      <w:r>
        <w:rPr>
          <w:rFonts w:hint="eastAsia"/>
          <w:sz w:val="30"/>
          <w:szCs w:val="30"/>
        </w:rPr>
        <w:t>法官助理　祁　欢</w:t>
      </w:r>
    </w:p>
    <w:p w:rsidR="00000000" w:rsidRDefault="001B77C2">
      <w:pPr>
        <w:spacing w:line="500" w:lineRule="atLeast"/>
        <w:jc w:val="right"/>
        <w:divId w:val="91031086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赵　桐</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7C2" w:rsidRDefault="001B77C2" w:rsidP="001B77C2">
      <w:r>
        <w:separator/>
      </w:r>
    </w:p>
  </w:endnote>
  <w:endnote w:type="continuationSeparator" w:id="0">
    <w:p w:rsidR="001B77C2" w:rsidRDefault="001B77C2" w:rsidP="001B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7C2" w:rsidRDefault="001B77C2" w:rsidP="001B77C2">
      <w:r>
        <w:separator/>
      </w:r>
    </w:p>
  </w:footnote>
  <w:footnote w:type="continuationSeparator" w:id="0">
    <w:p w:rsidR="001B77C2" w:rsidRDefault="001B77C2" w:rsidP="001B7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B77C2"/>
    <w:rsid w:val="001B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B77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77C2"/>
    <w:rPr>
      <w:rFonts w:ascii="宋体" w:eastAsia="宋体" w:hAnsi="宋体" w:cs="宋体"/>
      <w:sz w:val="18"/>
      <w:szCs w:val="18"/>
    </w:rPr>
  </w:style>
  <w:style w:type="paragraph" w:styleId="a5">
    <w:name w:val="footer"/>
    <w:basedOn w:val="a"/>
    <w:link w:val="a6"/>
    <w:uiPriority w:val="99"/>
    <w:unhideWhenUsed/>
    <w:rsid w:val="001B77C2"/>
    <w:pPr>
      <w:tabs>
        <w:tab w:val="center" w:pos="4153"/>
        <w:tab w:val="right" w:pos="8306"/>
      </w:tabs>
      <w:snapToGrid w:val="0"/>
    </w:pPr>
    <w:rPr>
      <w:sz w:val="18"/>
      <w:szCs w:val="18"/>
    </w:rPr>
  </w:style>
  <w:style w:type="character" w:customStyle="1" w:styleId="a6">
    <w:name w:val="页脚 字符"/>
    <w:basedOn w:val="a0"/>
    <w:link w:val="a5"/>
    <w:uiPriority w:val="99"/>
    <w:rsid w:val="001B77C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474">
      <w:marLeft w:val="0"/>
      <w:marRight w:val="0"/>
      <w:marTop w:val="10"/>
      <w:marBottom w:val="10"/>
      <w:divBdr>
        <w:top w:val="none" w:sz="0" w:space="0" w:color="auto"/>
        <w:left w:val="none" w:sz="0" w:space="0" w:color="auto"/>
        <w:bottom w:val="none" w:sz="0" w:space="0" w:color="auto"/>
        <w:right w:val="none" w:sz="0" w:space="0" w:color="auto"/>
      </w:divBdr>
    </w:div>
    <w:div w:id="34043038">
      <w:marLeft w:val="0"/>
      <w:marRight w:val="0"/>
      <w:marTop w:val="10"/>
      <w:marBottom w:val="10"/>
      <w:divBdr>
        <w:top w:val="none" w:sz="0" w:space="0" w:color="auto"/>
        <w:left w:val="none" w:sz="0" w:space="0" w:color="auto"/>
        <w:bottom w:val="none" w:sz="0" w:space="0" w:color="auto"/>
        <w:right w:val="none" w:sz="0" w:space="0" w:color="auto"/>
      </w:divBdr>
    </w:div>
    <w:div w:id="41517008">
      <w:marLeft w:val="0"/>
      <w:marRight w:val="0"/>
      <w:marTop w:val="10"/>
      <w:marBottom w:val="10"/>
      <w:divBdr>
        <w:top w:val="none" w:sz="0" w:space="0" w:color="auto"/>
        <w:left w:val="none" w:sz="0" w:space="0" w:color="auto"/>
        <w:bottom w:val="none" w:sz="0" w:space="0" w:color="auto"/>
        <w:right w:val="none" w:sz="0" w:space="0" w:color="auto"/>
      </w:divBdr>
    </w:div>
    <w:div w:id="66651976">
      <w:marLeft w:val="0"/>
      <w:marRight w:val="0"/>
      <w:marTop w:val="10"/>
      <w:marBottom w:val="10"/>
      <w:divBdr>
        <w:top w:val="none" w:sz="0" w:space="0" w:color="auto"/>
        <w:left w:val="none" w:sz="0" w:space="0" w:color="auto"/>
        <w:bottom w:val="none" w:sz="0" w:space="0" w:color="auto"/>
        <w:right w:val="none" w:sz="0" w:space="0" w:color="auto"/>
      </w:divBdr>
    </w:div>
    <w:div w:id="83232287">
      <w:marLeft w:val="0"/>
      <w:marRight w:val="0"/>
      <w:marTop w:val="10"/>
      <w:marBottom w:val="10"/>
      <w:divBdr>
        <w:top w:val="none" w:sz="0" w:space="0" w:color="auto"/>
        <w:left w:val="none" w:sz="0" w:space="0" w:color="auto"/>
        <w:bottom w:val="none" w:sz="0" w:space="0" w:color="auto"/>
        <w:right w:val="none" w:sz="0" w:space="0" w:color="auto"/>
      </w:divBdr>
    </w:div>
    <w:div w:id="127477616">
      <w:marLeft w:val="0"/>
      <w:marRight w:val="0"/>
      <w:marTop w:val="10"/>
      <w:marBottom w:val="10"/>
      <w:divBdr>
        <w:top w:val="none" w:sz="0" w:space="0" w:color="auto"/>
        <w:left w:val="none" w:sz="0" w:space="0" w:color="auto"/>
        <w:bottom w:val="none" w:sz="0" w:space="0" w:color="auto"/>
        <w:right w:val="none" w:sz="0" w:space="0" w:color="auto"/>
      </w:divBdr>
    </w:div>
    <w:div w:id="136336536">
      <w:marLeft w:val="0"/>
      <w:marRight w:val="0"/>
      <w:marTop w:val="10"/>
      <w:marBottom w:val="10"/>
      <w:divBdr>
        <w:top w:val="none" w:sz="0" w:space="0" w:color="auto"/>
        <w:left w:val="none" w:sz="0" w:space="0" w:color="auto"/>
        <w:bottom w:val="none" w:sz="0" w:space="0" w:color="auto"/>
        <w:right w:val="none" w:sz="0" w:space="0" w:color="auto"/>
      </w:divBdr>
    </w:div>
    <w:div w:id="149177332">
      <w:marLeft w:val="0"/>
      <w:marRight w:val="0"/>
      <w:marTop w:val="10"/>
      <w:marBottom w:val="10"/>
      <w:divBdr>
        <w:top w:val="none" w:sz="0" w:space="0" w:color="auto"/>
        <w:left w:val="none" w:sz="0" w:space="0" w:color="auto"/>
        <w:bottom w:val="none" w:sz="0" w:space="0" w:color="auto"/>
        <w:right w:val="none" w:sz="0" w:space="0" w:color="auto"/>
      </w:divBdr>
    </w:div>
    <w:div w:id="235819999">
      <w:marLeft w:val="0"/>
      <w:marRight w:val="0"/>
      <w:marTop w:val="10"/>
      <w:marBottom w:val="10"/>
      <w:divBdr>
        <w:top w:val="none" w:sz="0" w:space="0" w:color="auto"/>
        <w:left w:val="none" w:sz="0" w:space="0" w:color="auto"/>
        <w:bottom w:val="none" w:sz="0" w:space="0" w:color="auto"/>
        <w:right w:val="none" w:sz="0" w:space="0" w:color="auto"/>
      </w:divBdr>
    </w:div>
    <w:div w:id="237402446">
      <w:marLeft w:val="0"/>
      <w:marRight w:val="0"/>
      <w:marTop w:val="10"/>
      <w:marBottom w:val="10"/>
      <w:divBdr>
        <w:top w:val="none" w:sz="0" w:space="0" w:color="auto"/>
        <w:left w:val="none" w:sz="0" w:space="0" w:color="auto"/>
        <w:bottom w:val="none" w:sz="0" w:space="0" w:color="auto"/>
        <w:right w:val="none" w:sz="0" w:space="0" w:color="auto"/>
      </w:divBdr>
    </w:div>
    <w:div w:id="302588849">
      <w:marLeft w:val="0"/>
      <w:marRight w:val="0"/>
      <w:marTop w:val="10"/>
      <w:marBottom w:val="10"/>
      <w:divBdr>
        <w:top w:val="none" w:sz="0" w:space="0" w:color="auto"/>
        <w:left w:val="none" w:sz="0" w:space="0" w:color="auto"/>
        <w:bottom w:val="none" w:sz="0" w:space="0" w:color="auto"/>
        <w:right w:val="none" w:sz="0" w:space="0" w:color="auto"/>
      </w:divBdr>
    </w:div>
    <w:div w:id="303045789">
      <w:marLeft w:val="0"/>
      <w:marRight w:val="0"/>
      <w:marTop w:val="10"/>
      <w:marBottom w:val="10"/>
      <w:divBdr>
        <w:top w:val="none" w:sz="0" w:space="0" w:color="auto"/>
        <w:left w:val="none" w:sz="0" w:space="0" w:color="auto"/>
        <w:bottom w:val="none" w:sz="0" w:space="0" w:color="auto"/>
        <w:right w:val="none" w:sz="0" w:space="0" w:color="auto"/>
      </w:divBdr>
    </w:div>
    <w:div w:id="320155060">
      <w:marLeft w:val="0"/>
      <w:marRight w:val="0"/>
      <w:marTop w:val="10"/>
      <w:marBottom w:val="10"/>
      <w:divBdr>
        <w:top w:val="none" w:sz="0" w:space="0" w:color="auto"/>
        <w:left w:val="none" w:sz="0" w:space="0" w:color="auto"/>
        <w:bottom w:val="none" w:sz="0" w:space="0" w:color="auto"/>
        <w:right w:val="none" w:sz="0" w:space="0" w:color="auto"/>
      </w:divBdr>
    </w:div>
    <w:div w:id="327833721">
      <w:marLeft w:val="0"/>
      <w:marRight w:val="0"/>
      <w:marTop w:val="10"/>
      <w:marBottom w:val="10"/>
      <w:divBdr>
        <w:top w:val="none" w:sz="0" w:space="0" w:color="auto"/>
        <w:left w:val="none" w:sz="0" w:space="0" w:color="auto"/>
        <w:bottom w:val="none" w:sz="0" w:space="0" w:color="auto"/>
        <w:right w:val="none" w:sz="0" w:space="0" w:color="auto"/>
      </w:divBdr>
    </w:div>
    <w:div w:id="391544546">
      <w:marLeft w:val="0"/>
      <w:marRight w:val="0"/>
      <w:marTop w:val="10"/>
      <w:marBottom w:val="10"/>
      <w:divBdr>
        <w:top w:val="none" w:sz="0" w:space="0" w:color="auto"/>
        <w:left w:val="none" w:sz="0" w:space="0" w:color="auto"/>
        <w:bottom w:val="none" w:sz="0" w:space="0" w:color="auto"/>
        <w:right w:val="none" w:sz="0" w:space="0" w:color="auto"/>
      </w:divBdr>
    </w:div>
    <w:div w:id="403380252">
      <w:marLeft w:val="0"/>
      <w:marRight w:val="0"/>
      <w:marTop w:val="10"/>
      <w:marBottom w:val="10"/>
      <w:divBdr>
        <w:top w:val="none" w:sz="0" w:space="0" w:color="auto"/>
        <w:left w:val="none" w:sz="0" w:space="0" w:color="auto"/>
        <w:bottom w:val="none" w:sz="0" w:space="0" w:color="auto"/>
        <w:right w:val="none" w:sz="0" w:space="0" w:color="auto"/>
      </w:divBdr>
    </w:div>
    <w:div w:id="426393612">
      <w:marLeft w:val="0"/>
      <w:marRight w:val="720"/>
      <w:marTop w:val="10"/>
      <w:marBottom w:val="10"/>
      <w:divBdr>
        <w:top w:val="none" w:sz="0" w:space="0" w:color="auto"/>
        <w:left w:val="none" w:sz="0" w:space="0" w:color="auto"/>
        <w:bottom w:val="none" w:sz="0" w:space="0" w:color="auto"/>
        <w:right w:val="none" w:sz="0" w:space="0" w:color="auto"/>
      </w:divBdr>
    </w:div>
    <w:div w:id="439302839">
      <w:marLeft w:val="0"/>
      <w:marRight w:val="0"/>
      <w:marTop w:val="10"/>
      <w:marBottom w:val="10"/>
      <w:divBdr>
        <w:top w:val="none" w:sz="0" w:space="0" w:color="auto"/>
        <w:left w:val="none" w:sz="0" w:space="0" w:color="auto"/>
        <w:bottom w:val="none" w:sz="0" w:space="0" w:color="auto"/>
        <w:right w:val="none" w:sz="0" w:space="0" w:color="auto"/>
      </w:divBdr>
    </w:div>
    <w:div w:id="509414388">
      <w:marLeft w:val="0"/>
      <w:marRight w:val="0"/>
      <w:marTop w:val="10"/>
      <w:marBottom w:val="10"/>
      <w:divBdr>
        <w:top w:val="none" w:sz="0" w:space="0" w:color="auto"/>
        <w:left w:val="none" w:sz="0" w:space="0" w:color="auto"/>
        <w:bottom w:val="none" w:sz="0" w:space="0" w:color="auto"/>
        <w:right w:val="none" w:sz="0" w:space="0" w:color="auto"/>
      </w:divBdr>
    </w:div>
    <w:div w:id="514418400">
      <w:marLeft w:val="0"/>
      <w:marRight w:val="0"/>
      <w:marTop w:val="10"/>
      <w:marBottom w:val="10"/>
      <w:divBdr>
        <w:top w:val="none" w:sz="0" w:space="0" w:color="auto"/>
        <w:left w:val="none" w:sz="0" w:space="0" w:color="auto"/>
        <w:bottom w:val="none" w:sz="0" w:space="0" w:color="auto"/>
        <w:right w:val="none" w:sz="0" w:space="0" w:color="auto"/>
      </w:divBdr>
    </w:div>
    <w:div w:id="519319613">
      <w:marLeft w:val="0"/>
      <w:marRight w:val="0"/>
      <w:marTop w:val="10"/>
      <w:marBottom w:val="10"/>
      <w:divBdr>
        <w:top w:val="none" w:sz="0" w:space="0" w:color="auto"/>
        <w:left w:val="none" w:sz="0" w:space="0" w:color="auto"/>
        <w:bottom w:val="none" w:sz="0" w:space="0" w:color="auto"/>
        <w:right w:val="none" w:sz="0" w:space="0" w:color="auto"/>
      </w:divBdr>
    </w:div>
    <w:div w:id="530072522">
      <w:marLeft w:val="0"/>
      <w:marRight w:val="0"/>
      <w:marTop w:val="10"/>
      <w:marBottom w:val="10"/>
      <w:divBdr>
        <w:top w:val="none" w:sz="0" w:space="0" w:color="auto"/>
        <w:left w:val="none" w:sz="0" w:space="0" w:color="auto"/>
        <w:bottom w:val="none" w:sz="0" w:space="0" w:color="auto"/>
        <w:right w:val="none" w:sz="0" w:space="0" w:color="auto"/>
      </w:divBdr>
    </w:div>
    <w:div w:id="533809858">
      <w:marLeft w:val="0"/>
      <w:marRight w:val="0"/>
      <w:marTop w:val="10"/>
      <w:marBottom w:val="10"/>
      <w:divBdr>
        <w:top w:val="none" w:sz="0" w:space="0" w:color="auto"/>
        <w:left w:val="none" w:sz="0" w:space="0" w:color="auto"/>
        <w:bottom w:val="none" w:sz="0" w:space="0" w:color="auto"/>
        <w:right w:val="none" w:sz="0" w:space="0" w:color="auto"/>
      </w:divBdr>
    </w:div>
    <w:div w:id="560748654">
      <w:marLeft w:val="0"/>
      <w:marRight w:val="0"/>
      <w:marTop w:val="10"/>
      <w:marBottom w:val="10"/>
      <w:divBdr>
        <w:top w:val="none" w:sz="0" w:space="0" w:color="auto"/>
        <w:left w:val="none" w:sz="0" w:space="0" w:color="auto"/>
        <w:bottom w:val="none" w:sz="0" w:space="0" w:color="auto"/>
        <w:right w:val="none" w:sz="0" w:space="0" w:color="auto"/>
      </w:divBdr>
    </w:div>
    <w:div w:id="621037394">
      <w:marLeft w:val="0"/>
      <w:marRight w:val="0"/>
      <w:marTop w:val="10"/>
      <w:marBottom w:val="10"/>
      <w:divBdr>
        <w:top w:val="none" w:sz="0" w:space="0" w:color="auto"/>
        <w:left w:val="none" w:sz="0" w:space="0" w:color="auto"/>
        <w:bottom w:val="none" w:sz="0" w:space="0" w:color="auto"/>
        <w:right w:val="none" w:sz="0" w:space="0" w:color="auto"/>
      </w:divBdr>
    </w:div>
    <w:div w:id="621696635">
      <w:marLeft w:val="0"/>
      <w:marRight w:val="0"/>
      <w:marTop w:val="10"/>
      <w:marBottom w:val="10"/>
      <w:divBdr>
        <w:top w:val="none" w:sz="0" w:space="0" w:color="auto"/>
        <w:left w:val="none" w:sz="0" w:space="0" w:color="auto"/>
        <w:bottom w:val="none" w:sz="0" w:space="0" w:color="auto"/>
        <w:right w:val="none" w:sz="0" w:space="0" w:color="auto"/>
      </w:divBdr>
    </w:div>
    <w:div w:id="679966272">
      <w:marLeft w:val="0"/>
      <w:marRight w:val="0"/>
      <w:marTop w:val="10"/>
      <w:marBottom w:val="10"/>
      <w:divBdr>
        <w:top w:val="none" w:sz="0" w:space="0" w:color="auto"/>
        <w:left w:val="none" w:sz="0" w:space="0" w:color="auto"/>
        <w:bottom w:val="none" w:sz="0" w:space="0" w:color="auto"/>
        <w:right w:val="none" w:sz="0" w:space="0" w:color="auto"/>
      </w:divBdr>
    </w:div>
    <w:div w:id="691567166">
      <w:marLeft w:val="0"/>
      <w:marRight w:val="0"/>
      <w:marTop w:val="10"/>
      <w:marBottom w:val="10"/>
      <w:divBdr>
        <w:top w:val="none" w:sz="0" w:space="0" w:color="auto"/>
        <w:left w:val="none" w:sz="0" w:space="0" w:color="auto"/>
        <w:bottom w:val="none" w:sz="0" w:space="0" w:color="auto"/>
        <w:right w:val="none" w:sz="0" w:space="0" w:color="auto"/>
      </w:divBdr>
    </w:div>
    <w:div w:id="693189256">
      <w:marLeft w:val="0"/>
      <w:marRight w:val="0"/>
      <w:marTop w:val="10"/>
      <w:marBottom w:val="10"/>
      <w:divBdr>
        <w:top w:val="none" w:sz="0" w:space="0" w:color="auto"/>
        <w:left w:val="none" w:sz="0" w:space="0" w:color="auto"/>
        <w:bottom w:val="none" w:sz="0" w:space="0" w:color="auto"/>
        <w:right w:val="none" w:sz="0" w:space="0" w:color="auto"/>
      </w:divBdr>
    </w:div>
    <w:div w:id="706372839">
      <w:marLeft w:val="0"/>
      <w:marRight w:val="0"/>
      <w:marTop w:val="10"/>
      <w:marBottom w:val="10"/>
      <w:divBdr>
        <w:top w:val="none" w:sz="0" w:space="0" w:color="auto"/>
        <w:left w:val="none" w:sz="0" w:space="0" w:color="auto"/>
        <w:bottom w:val="none" w:sz="0" w:space="0" w:color="auto"/>
        <w:right w:val="none" w:sz="0" w:space="0" w:color="auto"/>
      </w:divBdr>
    </w:div>
    <w:div w:id="711657312">
      <w:marLeft w:val="0"/>
      <w:marRight w:val="0"/>
      <w:marTop w:val="10"/>
      <w:marBottom w:val="10"/>
      <w:divBdr>
        <w:top w:val="none" w:sz="0" w:space="0" w:color="auto"/>
        <w:left w:val="none" w:sz="0" w:space="0" w:color="auto"/>
        <w:bottom w:val="none" w:sz="0" w:space="0" w:color="auto"/>
        <w:right w:val="none" w:sz="0" w:space="0" w:color="auto"/>
      </w:divBdr>
    </w:div>
    <w:div w:id="835263864">
      <w:marLeft w:val="0"/>
      <w:marRight w:val="0"/>
      <w:marTop w:val="10"/>
      <w:marBottom w:val="10"/>
      <w:divBdr>
        <w:top w:val="none" w:sz="0" w:space="0" w:color="auto"/>
        <w:left w:val="none" w:sz="0" w:space="0" w:color="auto"/>
        <w:bottom w:val="none" w:sz="0" w:space="0" w:color="auto"/>
        <w:right w:val="none" w:sz="0" w:space="0" w:color="auto"/>
      </w:divBdr>
    </w:div>
    <w:div w:id="910310861">
      <w:marLeft w:val="0"/>
      <w:marRight w:val="720"/>
      <w:marTop w:val="10"/>
      <w:marBottom w:val="10"/>
      <w:divBdr>
        <w:top w:val="none" w:sz="0" w:space="0" w:color="auto"/>
        <w:left w:val="none" w:sz="0" w:space="0" w:color="auto"/>
        <w:bottom w:val="none" w:sz="0" w:space="0" w:color="auto"/>
        <w:right w:val="none" w:sz="0" w:space="0" w:color="auto"/>
      </w:divBdr>
    </w:div>
    <w:div w:id="911624172">
      <w:marLeft w:val="0"/>
      <w:marRight w:val="0"/>
      <w:marTop w:val="10"/>
      <w:marBottom w:val="10"/>
      <w:divBdr>
        <w:top w:val="none" w:sz="0" w:space="0" w:color="auto"/>
        <w:left w:val="none" w:sz="0" w:space="0" w:color="auto"/>
        <w:bottom w:val="none" w:sz="0" w:space="0" w:color="auto"/>
        <w:right w:val="none" w:sz="0" w:space="0" w:color="auto"/>
      </w:divBdr>
    </w:div>
    <w:div w:id="980385601">
      <w:marLeft w:val="0"/>
      <w:marRight w:val="0"/>
      <w:marTop w:val="10"/>
      <w:marBottom w:val="10"/>
      <w:divBdr>
        <w:top w:val="none" w:sz="0" w:space="0" w:color="auto"/>
        <w:left w:val="none" w:sz="0" w:space="0" w:color="auto"/>
        <w:bottom w:val="none" w:sz="0" w:space="0" w:color="auto"/>
        <w:right w:val="none" w:sz="0" w:space="0" w:color="auto"/>
      </w:divBdr>
    </w:div>
    <w:div w:id="989596662">
      <w:marLeft w:val="0"/>
      <w:marRight w:val="0"/>
      <w:marTop w:val="10"/>
      <w:marBottom w:val="10"/>
      <w:divBdr>
        <w:top w:val="none" w:sz="0" w:space="0" w:color="auto"/>
        <w:left w:val="none" w:sz="0" w:space="0" w:color="auto"/>
        <w:bottom w:val="none" w:sz="0" w:space="0" w:color="auto"/>
        <w:right w:val="none" w:sz="0" w:space="0" w:color="auto"/>
      </w:divBdr>
    </w:div>
    <w:div w:id="1009214276">
      <w:marLeft w:val="0"/>
      <w:marRight w:val="0"/>
      <w:marTop w:val="10"/>
      <w:marBottom w:val="10"/>
      <w:divBdr>
        <w:top w:val="none" w:sz="0" w:space="0" w:color="auto"/>
        <w:left w:val="none" w:sz="0" w:space="0" w:color="auto"/>
        <w:bottom w:val="none" w:sz="0" w:space="0" w:color="auto"/>
        <w:right w:val="none" w:sz="0" w:space="0" w:color="auto"/>
      </w:divBdr>
    </w:div>
    <w:div w:id="1044990191">
      <w:marLeft w:val="0"/>
      <w:marRight w:val="0"/>
      <w:marTop w:val="10"/>
      <w:marBottom w:val="10"/>
      <w:divBdr>
        <w:top w:val="none" w:sz="0" w:space="0" w:color="auto"/>
        <w:left w:val="none" w:sz="0" w:space="0" w:color="auto"/>
        <w:bottom w:val="none" w:sz="0" w:space="0" w:color="auto"/>
        <w:right w:val="none" w:sz="0" w:space="0" w:color="auto"/>
      </w:divBdr>
    </w:div>
    <w:div w:id="1087187519">
      <w:marLeft w:val="0"/>
      <w:marRight w:val="0"/>
      <w:marTop w:val="10"/>
      <w:marBottom w:val="10"/>
      <w:divBdr>
        <w:top w:val="none" w:sz="0" w:space="0" w:color="auto"/>
        <w:left w:val="none" w:sz="0" w:space="0" w:color="auto"/>
        <w:bottom w:val="none" w:sz="0" w:space="0" w:color="auto"/>
        <w:right w:val="none" w:sz="0" w:space="0" w:color="auto"/>
      </w:divBdr>
    </w:div>
    <w:div w:id="1096368494">
      <w:marLeft w:val="0"/>
      <w:marRight w:val="0"/>
      <w:marTop w:val="10"/>
      <w:marBottom w:val="10"/>
      <w:divBdr>
        <w:top w:val="none" w:sz="0" w:space="0" w:color="auto"/>
        <w:left w:val="none" w:sz="0" w:space="0" w:color="auto"/>
        <w:bottom w:val="none" w:sz="0" w:space="0" w:color="auto"/>
        <w:right w:val="none" w:sz="0" w:space="0" w:color="auto"/>
      </w:divBdr>
    </w:div>
    <w:div w:id="1097823012">
      <w:marLeft w:val="0"/>
      <w:marRight w:val="0"/>
      <w:marTop w:val="10"/>
      <w:marBottom w:val="10"/>
      <w:divBdr>
        <w:top w:val="none" w:sz="0" w:space="0" w:color="auto"/>
        <w:left w:val="none" w:sz="0" w:space="0" w:color="auto"/>
        <w:bottom w:val="none" w:sz="0" w:space="0" w:color="auto"/>
        <w:right w:val="none" w:sz="0" w:space="0" w:color="auto"/>
      </w:divBdr>
    </w:div>
    <w:div w:id="1142579754">
      <w:marLeft w:val="0"/>
      <w:marRight w:val="0"/>
      <w:marTop w:val="10"/>
      <w:marBottom w:val="10"/>
      <w:divBdr>
        <w:top w:val="none" w:sz="0" w:space="0" w:color="auto"/>
        <w:left w:val="none" w:sz="0" w:space="0" w:color="auto"/>
        <w:bottom w:val="none" w:sz="0" w:space="0" w:color="auto"/>
        <w:right w:val="none" w:sz="0" w:space="0" w:color="auto"/>
      </w:divBdr>
    </w:div>
    <w:div w:id="1159272555">
      <w:marLeft w:val="0"/>
      <w:marRight w:val="720"/>
      <w:marTop w:val="10"/>
      <w:marBottom w:val="10"/>
      <w:divBdr>
        <w:top w:val="none" w:sz="0" w:space="0" w:color="auto"/>
        <w:left w:val="none" w:sz="0" w:space="0" w:color="auto"/>
        <w:bottom w:val="none" w:sz="0" w:space="0" w:color="auto"/>
        <w:right w:val="none" w:sz="0" w:space="0" w:color="auto"/>
      </w:divBdr>
    </w:div>
    <w:div w:id="1271471076">
      <w:marLeft w:val="0"/>
      <w:marRight w:val="0"/>
      <w:marTop w:val="10"/>
      <w:marBottom w:val="10"/>
      <w:divBdr>
        <w:top w:val="none" w:sz="0" w:space="0" w:color="auto"/>
        <w:left w:val="none" w:sz="0" w:space="0" w:color="auto"/>
        <w:bottom w:val="none" w:sz="0" w:space="0" w:color="auto"/>
        <w:right w:val="none" w:sz="0" w:space="0" w:color="auto"/>
      </w:divBdr>
    </w:div>
    <w:div w:id="1344361362">
      <w:marLeft w:val="0"/>
      <w:marRight w:val="0"/>
      <w:marTop w:val="10"/>
      <w:marBottom w:val="10"/>
      <w:divBdr>
        <w:top w:val="none" w:sz="0" w:space="0" w:color="auto"/>
        <w:left w:val="none" w:sz="0" w:space="0" w:color="auto"/>
        <w:bottom w:val="none" w:sz="0" w:space="0" w:color="auto"/>
        <w:right w:val="none" w:sz="0" w:space="0" w:color="auto"/>
      </w:divBdr>
    </w:div>
    <w:div w:id="1365597456">
      <w:marLeft w:val="0"/>
      <w:marRight w:val="0"/>
      <w:marTop w:val="10"/>
      <w:marBottom w:val="10"/>
      <w:divBdr>
        <w:top w:val="none" w:sz="0" w:space="0" w:color="auto"/>
        <w:left w:val="none" w:sz="0" w:space="0" w:color="auto"/>
        <w:bottom w:val="none" w:sz="0" w:space="0" w:color="auto"/>
        <w:right w:val="none" w:sz="0" w:space="0" w:color="auto"/>
      </w:divBdr>
    </w:div>
    <w:div w:id="1386104913">
      <w:marLeft w:val="0"/>
      <w:marRight w:val="0"/>
      <w:marTop w:val="10"/>
      <w:marBottom w:val="10"/>
      <w:divBdr>
        <w:top w:val="none" w:sz="0" w:space="0" w:color="auto"/>
        <w:left w:val="none" w:sz="0" w:space="0" w:color="auto"/>
        <w:bottom w:val="none" w:sz="0" w:space="0" w:color="auto"/>
        <w:right w:val="none" w:sz="0" w:space="0" w:color="auto"/>
      </w:divBdr>
    </w:div>
    <w:div w:id="1404643771">
      <w:marLeft w:val="0"/>
      <w:marRight w:val="0"/>
      <w:marTop w:val="10"/>
      <w:marBottom w:val="10"/>
      <w:divBdr>
        <w:top w:val="none" w:sz="0" w:space="0" w:color="auto"/>
        <w:left w:val="none" w:sz="0" w:space="0" w:color="auto"/>
        <w:bottom w:val="none" w:sz="0" w:space="0" w:color="auto"/>
        <w:right w:val="none" w:sz="0" w:space="0" w:color="auto"/>
      </w:divBdr>
    </w:div>
    <w:div w:id="1407023970">
      <w:marLeft w:val="0"/>
      <w:marRight w:val="0"/>
      <w:marTop w:val="10"/>
      <w:marBottom w:val="10"/>
      <w:divBdr>
        <w:top w:val="none" w:sz="0" w:space="0" w:color="auto"/>
        <w:left w:val="none" w:sz="0" w:space="0" w:color="auto"/>
        <w:bottom w:val="none" w:sz="0" w:space="0" w:color="auto"/>
        <w:right w:val="none" w:sz="0" w:space="0" w:color="auto"/>
      </w:divBdr>
    </w:div>
    <w:div w:id="1420906801">
      <w:marLeft w:val="0"/>
      <w:marRight w:val="0"/>
      <w:marTop w:val="10"/>
      <w:marBottom w:val="10"/>
      <w:divBdr>
        <w:top w:val="none" w:sz="0" w:space="0" w:color="auto"/>
        <w:left w:val="none" w:sz="0" w:space="0" w:color="auto"/>
        <w:bottom w:val="none" w:sz="0" w:space="0" w:color="auto"/>
        <w:right w:val="none" w:sz="0" w:space="0" w:color="auto"/>
      </w:divBdr>
    </w:div>
    <w:div w:id="1471436795">
      <w:marLeft w:val="0"/>
      <w:marRight w:val="0"/>
      <w:marTop w:val="10"/>
      <w:marBottom w:val="10"/>
      <w:divBdr>
        <w:top w:val="none" w:sz="0" w:space="0" w:color="auto"/>
        <w:left w:val="none" w:sz="0" w:space="0" w:color="auto"/>
        <w:bottom w:val="none" w:sz="0" w:space="0" w:color="auto"/>
        <w:right w:val="none" w:sz="0" w:space="0" w:color="auto"/>
      </w:divBdr>
    </w:div>
    <w:div w:id="1532953631">
      <w:marLeft w:val="0"/>
      <w:marRight w:val="0"/>
      <w:marTop w:val="10"/>
      <w:marBottom w:val="10"/>
      <w:divBdr>
        <w:top w:val="none" w:sz="0" w:space="0" w:color="auto"/>
        <w:left w:val="none" w:sz="0" w:space="0" w:color="auto"/>
        <w:bottom w:val="none" w:sz="0" w:space="0" w:color="auto"/>
        <w:right w:val="none" w:sz="0" w:space="0" w:color="auto"/>
      </w:divBdr>
    </w:div>
    <w:div w:id="1551650284">
      <w:marLeft w:val="0"/>
      <w:marRight w:val="0"/>
      <w:marTop w:val="10"/>
      <w:marBottom w:val="10"/>
      <w:divBdr>
        <w:top w:val="none" w:sz="0" w:space="0" w:color="auto"/>
        <w:left w:val="none" w:sz="0" w:space="0" w:color="auto"/>
        <w:bottom w:val="none" w:sz="0" w:space="0" w:color="auto"/>
        <w:right w:val="none" w:sz="0" w:space="0" w:color="auto"/>
      </w:divBdr>
    </w:div>
    <w:div w:id="1567689458">
      <w:marLeft w:val="0"/>
      <w:marRight w:val="720"/>
      <w:marTop w:val="10"/>
      <w:marBottom w:val="10"/>
      <w:divBdr>
        <w:top w:val="none" w:sz="0" w:space="0" w:color="auto"/>
        <w:left w:val="none" w:sz="0" w:space="0" w:color="auto"/>
        <w:bottom w:val="none" w:sz="0" w:space="0" w:color="auto"/>
        <w:right w:val="none" w:sz="0" w:space="0" w:color="auto"/>
      </w:divBdr>
    </w:div>
    <w:div w:id="1574772681">
      <w:marLeft w:val="0"/>
      <w:marRight w:val="0"/>
      <w:marTop w:val="10"/>
      <w:marBottom w:val="10"/>
      <w:divBdr>
        <w:top w:val="none" w:sz="0" w:space="0" w:color="auto"/>
        <w:left w:val="none" w:sz="0" w:space="0" w:color="auto"/>
        <w:bottom w:val="none" w:sz="0" w:space="0" w:color="auto"/>
        <w:right w:val="none" w:sz="0" w:space="0" w:color="auto"/>
      </w:divBdr>
    </w:div>
    <w:div w:id="1587808479">
      <w:marLeft w:val="0"/>
      <w:marRight w:val="0"/>
      <w:marTop w:val="10"/>
      <w:marBottom w:val="10"/>
      <w:divBdr>
        <w:top w:val="none" w:sz="0" w:space="0" w:color="auto"/>
        <w:left w:val="none" w:sz="0" w:space="0" w:color="auto"/>
        <w:bottom w:val="none" w:sz="0" w:space="0" w:color="auto"/>
        <w:right w:val="none" w:sz="0" w:space="0" w:color="auto"/>
      </w:divBdr>
    </w:div>
    <w:div w:id="1635795601">
      <w:marLeft w:val="0"/>
      <w:marRight w:val="0"/>
      <w:marTop w:val="10"/>
      <w:marBottom w:val="10"/>
      <w:divBdr>
        <w:top w:val="none" w:sz="0" w:space="0" w:color="auto"/>
        <w:left w:val="none" w:sz="0" w:space="0" w:color="auto"/>
        <w:bottom w:val="none" w:sz="0" w:space="0" w:color="auto"/>
        <w:right w:val="none" w:sz="0" w:space="0" w:color="auto"/>
      </w:divBdr>
    </w:div>
    <w:div w:id="1641228530">
      <w:marLeft w:val="0"/>
      <w:marRight w:val="720"/>
      <w:marTop w:val="10"/>
      <w:marBottom w:val="10"/>
      <w:divBdr>
        <w:top w:val="none" w:sz="0" w:space="0" w:color="auto"/>
        <w:left w:val="none" w:sz="0" w:space="0" w:color="auto"/>
        <w:bottom w:val="none" w:sz="0" w:space="0" w:color="auto"/>
        <w:right w:val="none" w:sz="0" w:space="0" w:color="auto"/>
      </w:divBdr>
    </w:div>
    <w:div w:id="1716856494">
      <w:marLeft w:val="0"/>
      <w:marRight w:val="0"/>
      <w:marTop w:val="10"/>
      <w:marBottom w:val="10"/>
      <w:divBdr>
        <w:top w:val="none" w:sz="0" w:space="0" w:color="auto"/>
        <w:left w:val="none" w:sz="0" w:space="0" w:color="auto"/>
        <w:bottom w:val="none" w:sz="0" w:space="0" w:color="auto"/>
        <w:right w:val="none" w:sz="0" w:space="0" w:color="auto"/>
      </w:divBdr>
    </w:div>
    <w:div w:id="1728872224">
      <w:marLeft w:val="0"/>
      <w:marRight w:val="0"/>
      <w:marTop w:val="10"/>
      <w:marBottom w:val="10"/>
      <w:divBdr>
        <w:top w:val="none" w:sz="0" w:space="0" w:color="auto"/>
        <w:left w:val="none" w:sz="0" w:space="0" w:color="auto"/>
        <w:bottom w:val="none" w:sz="0" w:space="0" w:color="auto"/>
        <w:right w:val="none" w:sz="0" w:space="0" w:color="auto"/>
      </w:divBdr>
    </w:div>
    <w:div w:id="1732727421">
      <w:marLeft w:val="0"/>
      <w:marRight w:val="0"/>
      <w:marTop w:val="10"/>
      <w:marBottom w:val="10"/>
      <w:divBdr>
        <w:top w:val="none" w:sz="0" w:space="0" w:color="auto"/>
        <w:left w:val="none" w:sz="0" w:space="0" w:color="auto"/>
        <w:bottom w:val="none" w:sz="0" w:space="0" w:color="auto"/>
        <w:right w:val="none" w:sz="0" w:space="0" w:color="auto"/>
      </w:divBdr>
    </w:div>
    <w:div w:id="1733578601">
      <w:marLeft w:val="0"/>
      <w:marRight w:val="0"/>
      <w:marTop w:val="10"/>
      <w:marBottom w:val="10"/>
      <w:divBdr>
        <w:top w:val="none" w:sz="0" w:space="0" w:color="auto"/>
        <w:left w:val="none" w:sz="0" w:space="0" w:color="auto"/>
        <w:bottom w:val="none" w:sz="0" w:space="0" w:color="auto"/>
        <w:right w:val="none" w:sz="0" w:space="0" w:color="auto"/>
      </w:divBdr>
    </w:div>
    <w:div w:id="1798134402">
      <w:marLeft w:val="0"/>
      <w:marRight w:val="0"/>
      <w:marTop w:val="10"/>
      <w:marBottom w:val="10"/>
      <w:divBdr>
        <w:top w:val="none" w:sz="0" w:space="0" w:color="auto"/>
        <w:left w:val="none" w:sz="0" w:space="0" w:color="auto"/>
        <w:bottom w:val="none" w:sz="0" w:space="0" w:color="auto"/>
        <w:right w:val="none" w:sz="0" w:space="0" w:color="auto"/>
      </w:divBdr>
    </w:div>
    <w:div w:id="1838037750">
      <w:marLeft w:val="0"/>
      <w:marRight w:val="0"/>
      <w:marTop w:val="10"/>
      <w:marBottom w:val="10"/>
      <w:divBdr>
        <w:top w:val="none" w:sz="0" w:space="0" w:color="auto"/>
        <w:left w:val="none" w:sz="0" w:space="0" w:color="auto"/>
        <w:bottom w:val="none" w:sz="0" w:space="0" w:color="auto"/>
        <w:right w:val="none" w:sz="0" w:space="0" w:color="auto"/>
      </w:divBdr>
    </w:div>
    <w:div w:id="1865634803">
      <w:marLeft w:val="0"/>
      <w:marRight w:val="0"/>
      <w:marTop w:val="10"/>
      <w:marBottom w:val="10"/>
      <w:divBdr>
        <w:top w:val="none" w:sz="0" w:space="0" w:color="auto"/>
        <w:left w:val="none" w:sz="0" w:space="0" w:color="auto"/>
        <w:bottom w:val="none" w:sz="0" w:space="0" w:color="auto"/>
        <w:right w:val="none" w:sz="0" w:space="0" w:color="auto"/>
      </w:divBdr>
    </w:div>
    <w:div w:id="1879664079">
      <w:marLeft w:val="0"/>
      <w:marRight w:val="0"/>
      <w:marTop w:val="10"/>
      <w:marBottom w:val="10"/>
      <w:divBdr>
        <w:top w:val="none" w:sz="0" w:space="0" w:color="auto"/>
        <w:left w:val="none" w:sz="0" w:space="0" w:color="auto"/>
        <w:bottom w:val="none" w:sz="0" w:space="0" w:color="auto"/>
        <w:right w:val="none" w:sz="0" w:space="0" w:color="auto"/>
      </w:divBdr>
    </w:div>
    <w:div w:id="1879971595">
      <w:marLeft w:val="0"/>
      <w:marRight w:val="720"/>
      <w:marTop w:val="10"/>
      <w:marBottom w:val="10"/>
      <w:divBdr>
        <w:top w:val="none" w:sz="0" w:space="0" w:color="auto"/>
        <w:left w:val="none" w:sz="0" w:space="0" w:color="auto"/>
        <w:bottom w:val="none" w:sz="0" w:space="0" w:color="auto"/>
        <w:right w:val="none" w:sz="0" w:space="0" w:color="auto"/>
      </w:divBdr>
    </w:div>
    <w:div w:id="1919362100">
      <w:marLeft w:val="0"/>
      <w:marRight w:val="0"/>
      <w:marTop w:val="10"/>
      <w:marBottom w:val="10"/>
      <w:divBdr>
        <w:top w:val="none" w:sz="0" w:space="0" w:color="auto"/>
        <w:left w:val="none" w:sz="0" w:space="0" w:color="auto"/>
        <w:bottom w:val="none" w:sz="0" w:space="0" w:color="auto"/>
        <w:right w:val="none" w:sz="0" w:space="0" w:color="auto"/>
      </w:divBdr>
    </w:div>
    <w:div w:id="1941403644">
      <w:marLeft w:val="0"/>
      <w:marRight w:val="0"/>
      <w:marTop w:val="10"/>
      <w:marBottom w:val="10"/>
      <w:divBdr>
        <w:top w:val="none" w:sz="0" w:space="0" w:color="auto"/>
        <w:left w:val="none" w:sz="0" w:space="0" w:color="auto"/>
        <w:bottom w:val="none" w:sz="0" w:space="0" w:color="auto"/>
        <w:right w:val="none" w:sz="0" w:space="0" w:color="auto"/>
      </w:divBdr>
    </w:div>
    <w:div w:id="1951741267">
      <w:marLeft w:val="0"/>
      <w:marRight w:val="0"/>
      <w:marTop w:val="10"/>
      <w:marBottom w:val="10"/>
      <w:divBdr>
        <w:top w:val="none" w:sz="0" w:space="0" w:color="auto"/>
        <w:left w:val="none" w:sz="0" w:space="0" w:color="auto"/>
        <w:bottom w:val="none" w:sz="0" w:space="0" w:color="auto"/>
        <w:right w:val="none" w:sz="0" w:space="0" w:color="auto"/>
      </w:divBdr>
    </w:div>
    <w:div w:id="2027555970">
      <w:marLeft w:val="0"/>
      <w:marRight w:val="0"/>
      <w:marTop w:val="10"/>
      <w:marBottom w:val="10"/>
      <w:divBdr>
        <w:top w:val="none" w:sz="0" w:space="0" w:color="auto"/>
        <w:left w:val="none" w:sz="0" w:space="0" w:color="auto"/>
        <w:bottom w:val="none" w:sz="0" w:space="0" w:color="auto"/>
        <w:right w:val="none" w:sz="0" w:space="0" w:color="auto"/>
      </w:divBdr>
    </w:div>
    <w:div w:id="2047942761">
      <w:marLeft w:val="0"/>
      <w:marRight w:val="0"/>
      <w:marTop w:val="10"/>
      <w:marBottom w:val="10"/>
      <w:divBdr>
        <w:top w:val="none" w:sz="0" w:space="0" w:color="auto"/>
        <w:left w:val="none" w:sz="0" w:space="0" w:color="auto"/>
        <w:bottom w:val="none" w:sz="0" w:space="0" w:color="auto"/>
        <w:right w:val="none" w:sz="0" w:space="0" w:color="auto"/>
      </w:divBdr>
    </w:div>
    <w:div w:id="21158586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9294</Characters>
  <Application>Microsoft Office Word</Application>
  <DocSecurity>0</DocSecurity>
  <Lines>77</Lines>
  <Paragraphs>21</Paragraphs>
  <ScaleCrop>false</ScaleCrop>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