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14254">
      <w:pPr>
        <w:spacing w:line="500" w:lineRule="atLeast"/>
        <w:jc w:val="center"/>
        <w:divId w:val="1878395690"/>
        <w:rPr>
          <w:rFonts w:ascii="黑体" w:eastAsia="黑体" w:hAnsi="黑体"/>
          <w:sz w:val="36"/>
          <w:szCs w:val="36"/>
        </w:rPr>
      </w:pPr>
      <w:bookmarkStart w:id="0" w:name="_GoBack"/>
      <w:bookmarkEnd w:id="0"/>
      <w:r>
        <w:rPr>
          <w:rFonts w:ascii="黑体" w:eastAsia="黑体" w:hAnsi="黑体" w:hint="eastAsia"/>
          <w:sz w:val="36"/>
          <w:szCs w:val="36"/>
        </w:rPr>
        <w:t>新疆维吾尔自治区库尔勒市人民法院</w:t>
      </w:r>
    </w:p>
    <w:p w:rsidR="00000000" w:rsidRDefault="00314254">
      <w:pPr>
        <w:spacing w:line="500" w:lineRule="atLeast"/>
        <w:jc w:val="center"/>
        <w:divId w:val="130674354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14254">
      <w:pPr>
        <w:spacing w:line="500" w:lineRule="atLeast"/>
        <w:jc w:val="right"/>
        <w:divId w:val="1252085290"/>
        <w:rPr>
          <w:rFonts w:hint="eastAsia"/>
          <w:sz w:val="30"/>
          <w:szCs w:val="30"/>
        </w:rPr>
      </w:pPr>
      <w:r>
        <w:rPr>
          <w:rFonts w:hint="eastAsia"/>
          <w:sz w:val="30"/>
          <w:szCs w:val="30"/>
        </w:rPr>
        <w:t>（</w:t>
      </w:r>
      <w:r>
        <w:rPr>
          <w:rFonts w:hint="eastAsia"/>
          <w:sz w:val="30"/>
          <w:szCs w:val="30"/>
        </w:rPr>
        <w:t>2021</w:t>
      </w:r>
      <w:r>
        <w:rPr>
          <w:rFonts w:hint="eastAsia"/>
          <w:sz w:val="30"/>
          <w:szCs w:val="30"/>
        </w:rPr>
        <w:t>）新</w:t>
      </w:r>
      <w:r>
        <w:rPr>
          <w:rFonts w:hint="eastAsia"/>
          <w:sz w:val="30"/>
          <w:szCs w:val="30"/>
        </w:rPr>
        <w:t>2801</w:t>
      </w:r>
      <w:r>
        <w:rPr>
          <w:rFonts w:hint="eastAsia"/>
          <w:sz w:val="30"/>
          <w:szCs w:val="30"/>
        </w:rPr>
        <w:t>民初</w:t>
      </w:r>
      <w:r>
        <w:rPr>
          <w:rFonts w:hint="eastAsia"/>
          <w:sz w:val="30"/>
          <w:szCs w:val="30"/>
        </w:rPr>
        <w:t>3472</w:t>
      </w:r>
      <w:r>
        <w:rPr>
          <w:rFonts w:hint="eastAsia"/>
          <w:sz w:val="30"/>
          <w:szCs w:val="30"/>
        </w:rPr>
        <w:t>号</w:t>
      </w:r>
    </w:p>
    <w:p w:rsidR="00000000" w:rsidRDefault="00314254">
      <w:pPr>
        <w:spacing w:line="500" w:lineRule="atLeast"/>
        <w:ind w:firstLine="600"/>
        <w:divId w:val="1152406099"/>
        <w:rPr>
          <w:rFonts w:hint="eastAsia"/>
          <w:sz w:val="30"/>
          <w:szCs w:val="30"/>
        </w:rPr>
      </w:pPr>
      <w:r>
        <w:rPr>
          <w:rFonts w:hint="eastAsia"/>
          <w:sz w:val="30"/>
          <w:szCs w:val="30"/>
        </w:rPr>
        <w:t>原告：艾某，男，</w:t>
      </w:r>
      <w:r>
        <w:rPr>
          <w:rFonts w:hint="eastAsia"/>
          <w:sz w:val="30"/>
          <w:szCs w:val="30"/>
        </w:rPr>
        <w:t>1975</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日出生，维吾尔族，住新疆维吾尔自治区巴音郭楞蒙古自治州若羌县。</w:t>
      </w:r>
    </w:p>
    <w:p w:rsidR="00000000" w:rsidRDefault="00314254">
      <w:pPr>
        <w:spacing w:line="500" w:lineRule="atLeast"/>
        <w:ind w:firstLine="600"/>
        <w:divId w:val="1276985649"/>
        <w:rPr>
          <w:rFonts w:hint="eastAsia"/>
          <w:sz w:val="30"/>
          <w:szCs w:val="30"/>
        </w:rPr>
      </w:pPr>
      <w:r>
        <w:rPr>
          <w:rFonts w:hint="eastAsia"/>
          <w:sz w:val="30"/>
          <w:szCs w:val="30"/>
        </w:rPr>
        <w:t>原告：伊某，男，</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27</w:t>
      </w:r>
      <w:r>
        <w:rPr>
          <w:rFonts w:hint="eastAsia"/>
          <w:sz w:val="30"/>
          <w:szCs w:val="30"/>
        </w:rPr>
        <w:t>日出生，维吾尔族，住新疆维吾尔自治区巴音郭楞蒙古自治州若羌县。</w:t>
      </w:r>
    </w:p>
    <w:p w:rsidR="00000000" w:rsidRDefault="00314254">
      <w:pPr>
        <w:spacing w:line="500" w:lineRule="atLeast"/>
        <w:ind w:firstLine="600"/>
        <w:divId w:val="2105878527"/>
        <w:rPr>
          <w:rFonts w:hint="eastAsia"/>
          <w:sz w:val="30"/>
          <w:szCs w:val="30"/>
        </w:rPr>
      </w:pPr>
      <w:r>
        <w:rPr>
          <w:rFonts w:hint="eastAsia"/>
          <w:sz w:val="30"/>
          <w:szCs w:val="30"/>
        </w:rPr>
        <w:t>法定代理人：艾某，男，</w:t>
      </w:r>
      <w:r>
        <w:rPr>
          <w:rFonts w:hint="eastAsia"/>
          <w:sz w:val="30"/>
          <w:szCs w:val="30"/>
        </w:rPr>
        <w:t>1975</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日出生，维吾尔族，住新疆维吾尔自治区巴音郭楞蒙古自治州若羌县，系原告伊某的父亲。</w:t>
      </w:r>
    </w:p>
    <w:p w:rsidR="00000000" w:rsidRDefault="00314254">
      <w:pPr>
        <w:spacing w:line="500" w:lineRule="atLeast"/>
        <w:ind w:firstLine="600"/>
        <w:divId w:val="1960607715"/>
        <w:rPr>
          <w:rFonts w:hint="eastAsia"/>
          <w:sz w:val="30"/>
          <w:szCs w:val="30"/>
        </w:rPr>
      </w:pPr>
      <w:r>
        <w:rPr>
          <w:rFonts w:hint="eastAsia"/>
          <w:sz w:val="30"/>
          <w:szCs w:val="30"/>
        </w:rPr>
        <w:t>原告：吐尼萨吾斯曼，女，</w:t>
      </w:r>
      <w:r>
        <w:rPr>
          <w:rFonts w:hint="eastAsia"/>
          <w:sz w:val="30"/>
          <w:szCs w:val="30"/>
        </w:rPr>
        <w:t>1967</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日出生，维吾尔族，住新疆维吾尔自治区巴音郭楞蒙古自治州若羌县。</w:t>
      </w:r>
    </w:p>
    <w:p w:rsidR="00000000" w:rsidRDefault="00314254">
      <w:pPr>
        <w:spacing w:line="500" w:lineRule="atLeast"/>
        <w:ind w:firstLine="600"/>
        <w:divId w:val="1261991116"/>
        <w:rPr>
          <w:rFonts w:hint="eastAsia"/>
          <w:sz w:val="30"/>
          <w:szCs w:val="30"/>
        </w:rPr>
      </w:pPr>
      <w:r>
        <w:rPr>
          <w:rFonts w:hint="eastAsia"/>
          <w:sz w:val="30"/>
          <w:szCs w:val="30"/>
        </w:rPr>
        <w:t>委托诉讼代理人：李坚，新疆阿尔金律师事务所律师。</w:t>
      </w:r>
    </w:p>
    <w:p w:rsidR="00000000" w:rsidRDefault="00314254">
      <w:pPr>
        <w:spacing w:line="500" w:lineRule="atLeast"/>
        <w:ind w:firstLine="600"/>
        <w:divId w:val="1456831214"/>
        <w:rPr>
          <w:rFonts w:hint="eastAsia"/>
          <w:sz w:val="30"/>
          <w:szCs w:val="30"/>
        </w:rPr>
      </w:pPr>
      <w:r>
        <w:rPr>
          <w:rFonts w:hint="eastAsia"/>
          <w:sz w:val="30"/>
          <w:szCs w:val="30"/>
        </w:rPr>
        <w:t>被告：解放军陆军第九五一医院，住所地新疆维吾尔自治区巴音郭楞蒙古自治州库尔勒市铁门关。</w:t>
      </w:r>
    </w:p>
    <w:p w:rsidR="00000000" w:rsidRDefault="00314254">
      <w:pPr>
        <w:spacing w:line="500" w:lineRule="atLeast"/>
        <w:ind w:firstLine="600"/>
        <w:divId w:val="807090723"/>
        <w:rPr>
          <w:rFonts w:hint="eastAsia"/>
          <w:sz w:val="30"/>
          <w:szCs w:val="30"/>
        </w:rPr>
      </w:pPr>
      <w:r>
        <w:rPr>
          <w:rFonts w:hint="eastAsia"/>
          <w:sz w:val="30"/>
          <w:szCs w:val="30"/>
        </w:rPr>
        <w:t>法定代表人：张元洲，院长</w:t>
      </w:r>
    </w:p>
    <w:p w:rsidR="00000000" w:rsidRDefault="00314254">
      <w:pPr>
        <w:spacing w:line="500" w:lineRule="atLeast"/>
        <w:ind w:firstLine="600"/>
        <w:divId w:val="1991209528"/>
        <w:rPr>
          <w:rFonts w:hint="eastAsia"/>
          <w:sz w:val="30"/>
          <w:szCs w:val="30"/>
        </w:rPr>
      </w:pPr>
      <w:r>
        <w:rPr>
          <w:rFonts w:hint="eastAsia"/>
          <w:sz w:val="30"/>
          <w:szCs w:val="30"/>
        </w:rPr>
        <w:t>委托诉讼代理人：张国安，男，</w:t>
      </w:r>
      <w:r>
        <w:rPr>
          <w:rFonts w:hint="eastAsia"/>
          <w:sz w:val="30"/>
          <w:szCs w:val="30"/>
        </w:rPr>
        <w:t>1971</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日出生，汉族，妇产科主任。</w:t>
      </w:r>
    </w:p>
    <w:p w:rsidR="00000000" w:rsidRDefault="00314254">
      <w:pPr>
        <w:spacing w:line="500" w:lineRule="atLeast"/>
        <w:ind w:firstLine="600"/>
        <w:divId w:val="1909613729"/>
        <w:rPr>
          <w:rFonts w:hint="eastAsia"/>
          <w:sz w:val="30"/>
          <w:szCs w:val="30"/>
        </w:rPr>
      </w:pPr>
      <w:r>
        <w:rPr>
          <w:rFonts w:hint="eastAsia"/>
          <w:sz w:val="30"/>
          <w:szCs w:val="30"/>
        </w:rPr>
        <w:t>委托诉讼代理人：成唐安，新疆渭疆律师事务所律师。</w:t>
      </w:r>
    </w:p>
    <w:p w:rsidR="00000000" w:rsidRDefault="00314254">
      <w:pPr>
        <w:spacing w:line="500" w:lineRule="atLeast"/>
        <w:ind w:firstLine="600"/>
        <w:divId w:val="144130964"/>
        <w:rPr>
          <w:rFonts w:hint="eastAsia"/>
          <w:sz w:val="30"/>
          <w:szCs w:val="30"/>
        </w:rPr>
      </w:pPr>
      <w:r>
        <w:rPr>
          <w:rFonts w:hint="eastAsia"/>
          <w:sz w:val="30"/>
          <w:szCs w:val="30"/>
        </w:rPr>
        <w:t>原告艾某、伊某、吐尼萨吾斯曼与被告解放军陆军第九五一医院医疗损害责任纠纷一案，本院于</w:t>
      </w:r>
      <w:r>
        <w:rPr>
          <w:rFonts w:hint="eastAsia"/>
          <w:sz w:val="30"/>
          <w:szCs w:val="30"/>
        </w:rPr>
        <w:t>2021</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日立案后，依法适用</w:t>
      </w:r>
      <w:r>
        <w:rPr>
          <w:rFonts w:hint="eastAsia"/>
          <w:sz w:val="30"/>
          <w:szCs w:val="30"/>
        </w:rPr>
        <w:t>普通程序，公开开庭进行了审理。原告艾某及原告艾某、伊某、吐尼萨吾斯曼的委托诉讼代理人李坚，被告解放军陆军第九五一医院的委托代理人张国安、成唐安到庭参加诉讼。本案现已审理终结。</w:t>
      </w:r>
    </w:p>
    <w:p w:rsidR="00000000" w:rsidRDefault="00314254">
      <w:pPr>
        <w:spacing w:line="500" w:lineRule="atLeast"/>
        <w:ind w:firstLine="600"/>
        <w:divId w:val="523179289"/>
        <w:rPr>
          <w:rFonts w:hint="eastAsia"/>
          <w:sz w:val="30"/>
          <w:szCs w:val="30"/>
        </w:rPr>
      </w:pPr>
      <w:r>
        <w:rPr>
          <w:rFonts w:hint="eastAsia"/>
          <w:sz w:val="30"/>
          <w:szCs w:val="30"/>
        </w:rPr>
        <w:t>艾某、伊某、吐尼萨吾斯曼向本院提出诉讼请求：</w:t>
      </w:r>
      <w:r>
        <w:rPr>
          <w:rFonts w:hint="eastAsia"/>
          <w:sz w:val="30"/>
          <w:szCs w:val="30"/>
        </w:rPr>
        <w:t>1</w:t>
      </w:r>
      <w:r>
        <w:rPr>
          <w:rFonts w:hint="eastAsia"/>
          <w:sz w:val="30"/>
          <w:szCs w:val="30"/>
        </w:rPr>
        <w:t>、要求被告支付原告各项赔偿款共计</w:t>
      </w:r>
      <w:r>
        <w:rPr>
          <w:rFonts w:hint="eastAsia"/>
          <w:sz w:val="30"/>
          <w:szCs w:val="30"/>
        </w:rPr>
        <w:t>1</w:t>
      </w:r>
      <w:r>
        <w:rPr>
          <w:rFonts w:hint="eastAsia"/>
          <w:sz w:val="30"/>
          <w:szCs w:val="30"/>
        </w:rPr>
        <w:t>，</w:t>
      </w:r>
      <w:r>
        <w:rPr>
          <w:rFonts w:hint="eastAsia"/>
          <w:sz w:val="30"/>
          <w:szCs w:val="30"/>
        </w:rPr>
        <w:t>199</w:t>
      </w:r>
      <w:r>
        <w:rPr>
          <w:rFonts w:hint="eastAsia"/>
          <w:sz w:val="30"/>
          <w:szCs w:val="30"/>
        </w:rPr>
        <w:t>，</w:t>
      </w:r>
      <w:r>
        <w:rPr>
          <w:rFonts w:hint="eastAsia"/>
          <w:sz w:val="30"/>
          <w:szCs w:val="30"/>
        </w:rPr>
        <w:t>181.17</w:t>
      </w:r>
      <w:r>
        <w:rPr>
          <w:rFonts w:hint="eastAsia"/>
          <w:sz w:val="30"/>
          <w:szCs w:val="30"/>
        </w:rPr>
        <w:t>元；</w:t>
      </w:r>
      <w:r>
        <w:rPr>
          <w:rFonts w:hint="eastAsia"/>
          <w:sz w:val="30"/>
          <w:szCs w:val="30"/>
        </w:rPr>
        <w:t>2</w:t>
      </w:r>
      <w:r>
        <w:rPr>
          <w:rFonts w:hint="eastAsia"/>
          <w:sz w:val="30"/>
          <w:szCs w:val="30"/>
        </w:rPr>
        <w:t>、被告承</w:t>
      </w:r>
      <w:r>
        <w:rPr>
          <w:rFonts w:hint="eastAsia"/>
          <w:sz w:val="30"/>
          <w:szCs w:val="30"/>
        </w:rPr>
        <w:lastRenderedPageBreak/>
        <w:t>担本案诉讼费。事实与理由：</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19</w:t>
      </w:r>
      <w:r>
        <w:rPr>
          <w:rFonts w:hint="eastAsia"/>
          <w:sz w:val="30"/>
          <w:szCs w:val="30"/>
        </w:rPr>
        <w:t>日，原告艾某之妻玛依努尔吐尔逊因药流术</w:t>
      </w:r>
      <w:r>
        <w:rPr>
          <w:rFonts w:hint="eastAsia"/>
          <w:sz w:val="30"/>
          <w:szCs w:val="30"/>
        </w:rPr>
        <w:t>6</w:t>
      </w:r>
      <w:r>
        <w:rPr>
          <w:rFonts w:hint="eastAsia"/>
          <w:sz w:val="30"/>
          <w:szCs w:val="30"/>
        </w:rPr>
        <w:t>个月月经未复潮到被告处就诊，后被告让入院诊治。入院后，按照被告的相关检查要求，原告艾某的妻子玛依努尔吐尔逊接受了被告方的健康检查。通过</w:t>
      </w:r>
      <w:r>
        <w:rPr>
          <w:rFonts w:hint="eastAsia"/>
          <w:sz w:val="30"/>
          <w:szCs w:val="30"/>
        </w:rPr>
        <w:t>被告的各项检查项目的检查，未发现原告艾某的妻子玛依努尔吐尔逊存在任何异常。</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日在接受被告方的宫颈检查后，被诊断为刮宫，需行刮宫术。同日</w:t>
      </w:r>
      <w:r>
        <w:rPr>
          <w:rFonts w:hint="eastAsia"/>
          <w:sz w:val="30"/>
          <w:szCs w:val="30"/>
        </w:rPr>
        <w:t>11</w:t>
      </w:r>
      <w:r>
        <w:rPr>
          <w:rFonts w:hint="eastAsia"/>
          <w:sz w:val="30"/>
          <w:szCs w:val="30"/>
        </w:rPr>
        <w:t>：</w:t>
      </w:r>
      <w:r>
        <w:rPr>
          <w:rFonts w:hint="eastAsia"/>
          <w:sz w:val="30"/>
          <w:szCs w:val="30"/>
        </w:rPr>
        <w:t>10</w:t>
      </w:r>
      <w:r>
        <w:rPr>
          <w:rFonts w:hint="eastAsia"/>
          <w:sz w:val="30"/>
          <w:szCs w:val="30"/>
        </w:rPr>
        <w:t>分，被告对原告艾某的妻子玛依努尔吐尔逊行宫腔镜＋诊断刮宫＋子宫颈活组织检查术。到了当日</w:t>
      </w:r>
      <w:r>
        <w:rPr>
          <w:rFonts w:hint="eastAsia"/>
          <w:sz w:val="30"/>
          <w:szCs w:val="30"/>
        </w:rPr>
        <w:t>11</w:t>
      </w:r>
      <w:r>
        <w:rPr>
          <w:rFonts w:hint="eastAsia"/>
          <w:sz w:val="30"/>
          <w:szCs w:val="30"/>
        </w:rPr>
        <w:t>：</w:t>
      </w:r>
      <w:r>
        <w:rPr>
          <w:rFonts w:hint="eastAsia"/>
          <w:sz w:val="30"/>
          <w:szCs w:val="30"/>
        </w:rPr>
        <w:t>25</w:t>
      </w:r>
      <w:r>
        <w:rPr>
          <w:rFonts w:hint="eastAsia"/>
          <w:sz w:val="30"/>
          <w:szCs w:val="30"/>
        </w:rPr>
        <w:t>分，被告告知原告艾某的妻子玛依努尔吐尔逊出现心率、血压下降，正在进行全力抢救。当日</w:t>
      </w:r>
      <w:r>
        <w:rPr>
          <w:rFonts w:hint="eastAsia"/>
          <w:sz w:val="30"/>
          <w:szCs w:val="30"/>
        </w:rPr>
        <w:t>12</w:t>
      </w:r>
      <w:r>
        <w:rPr>
          <w:rFonts w:hint="eastAsia"/>
          <w:sz w:val="30"/>
          <w:szCs w:val="30"/>
        </w:rPr>
        <w:t>：</w:t>
      </w:r>
      <w:r>
        <w:rPr>
          <w:rFonts w:hint="eastAsia"/>
          <w:sz w:val="30"/>
          <w:szCs w:val="30"/>
        </w:rPr>
        <w:t>37</w:t>
      </w:r>
      <w:r>
        <w:rPr>
          <w:rFonts w:hint="eastAsia"/>
          <w:sz w:val="30"/>
          <w:szCs w:val="30"/>
        </w:rPr>
        <w:t>分被告告知原告，玛依努尔吐尔逊经抢救无效死亡。</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日，经原告与被告共同委托，对死者玛依努尔吐尔逊进行法医理学尸体解剖和司法鉴定，原告艾某的妻子玛依</w:t>
      </w:r>
      <w:r>
        <w:rPr>
          <w:rFonts w:hint="eastAsia"/>
          <w:sz w:val="30"/>
          <w:szCs w:val="30"/>
        </w:rPr>
        <w:t>努尔吐尔逊死亡的原因符合宫腔镜术中致肺空气栓塞引起急性呼吸、循环功能障碍衰竭而死亡。对于这突如其来的噩梦，原告及其家人均不能接受，认为被告在诊疗过程中存在严重医疗过错，导致玛依努尔吐尔逊因行刮宫术而离世。经原告与被告共同委托巴州医学会进行医疗事故技术鉴定，巴州医学会于</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日出具巴医鉴字［</w:t>
      </w:r>
      <w:r>
        <w:rPr>
          <w:rFonts w:hint="eastAsia"/>
          <w:sz w:val="30"/>
          <w:szCs w:val="30"/>
        </w:rPr>
        <w:t>2020-05</w:t>
      </w:r>
      <w:r>
        <w:rPr>
          <w:rFonts w:hint="eastAsia"/>
          <w:sz w:val="30"/>
          <w:szCs w:val="30"/>
        </w:rPr>
        <w:t>］号《医疗事故技术鉴定书》认为：被告虽无违法违规行为，但有过失，</w:t>
      </w:r>
      <w:r>
        <w:rPr>
          <w:rFonts w:hint="eastAsia"/>
          <w:sz w:val="30"/>
          <w:szCs w:val="30"/>
        </w:rPr>
        <w:t>1</w:t>
      </w:r>
      <w:r>
        <w:rPr>
          <w:rFonts w:hint="eastAsia"/>
          <w:sz w:val="30"/>
          <w:szCs w:val="30"/>
        </w:rPr>
        <w:t>．在术前同意书上没有告知该操作有“空气栓塞”并发症的发生可能性。</w:t>
      </w:r>
      <w:r>
        <w:rPr>
          <w:rFonts w:hint="eastAsia"/>
          <w:sz w:val="30"/>
          <w:szCs w:val="30"/>
        </w:rPr>
        <w:t>2</w:t>
      </w:r>
      <w:r>
        <w:rPr>
          <w:rFonts w:hint="eastAsia"/>
          <w:sz w:val="30"/>
          <w:szCs w:val="30"/>
        </w:rPr>
        <w:t>．在并发症发生后认识不足，没有针对“空气栓塞”采取抢救，措施不力</w:t>
      </w:r>
      <w:r>
        <w:rPr>
          <w:rFonts w:hint="eastAsia"/>
          <w:sz w:val="30"/>
          <w:szCs w:val="30"/>
        </w:rPr>
        <w:t>，构成一级甲等医疗事故。被告的工作人员存在严重的不负责任，违反医疗及救治常规，手术存在错误，抢救存在不力，未履行告知义务，造成艾力江。苏来曼之妻的死亡，因果关系明显。被告的行为给原告及其他亲人带来巨大的</w:t>
      </w:r>
      <w:r>
        <w:rPr>
          <w:rFonts w:hint="eastAsia"/>
          <w:sz w:val="30"/>
          <w:szCs w:val="30"/>
        </w:rPr>
        <w:lastRenderedPageBreak/>
        <w:t>精神伤害，令人整日陷入悲痛之中不能自拔。为维护自身合法权益，现诉至人民法院，请求依法支持原告的诉讼请求。</w:t>
      </w:r>
    </w:p>
    <w:p w:rsidR="00000000" w:rsidRDefault="00314254">
      <w:pPr>
        <w:spacing w:line="500" w:lineRule="atLeast"/>
        <w:ind w:firstLine="600"/>
        <w:divId w:val="1580403797"/>
        <w:rPr>
          <w:rFonts w:hint="eastAsia"/>
          <w:sz w:val="30"/>
          <w:szCs w:val="30"/>
        </w:rPr>
      </w:pPr>
      <w:r>
        <w:rPr>
          <w:rFonts w:hint="eastAsia"/>
          <w:sz w:val="30"/>
          <w:szCs w:val="30"/>
        </w:rPr>
        <w:t>库尔勒市第一人民医院辩称，我方无违法违规行为，仅负轻微责任，我方已尽到注意义务，无过错，我方已按照医疗规范进行抢救，基本符合对于“空气栓塞”的抢救措施，限于当时医疗水平难以治疗。</w:t>
      </w:r>
    </w:p>
    <w:p w:rsidR="00000000" w:rsidRDefault="00314254">
      <w:pPr>
        <w:spacing w:line="500" w:lineRule="atLeast"/>
        <w:ind w:firstLine="600"/>
        <w:divId w:val="914053270"/>
        <w:rPr>
          <w:rFonts w:hint="eastAsia"/>
          <w:sz w:val="30"/>
          <w:szCs w:val="30"/>
        </w:rPr>
      </w:pPr>
      <w:r>
        <w:rPr>
          <w:rFonts w:hint="eastAsia"/>
          <w:sz w:val="30"/>
          <w:szCs w:val="30"/>
        </w:rPr>
        <w:t>对于当事人双方没有争议的</w:t>
      </w:r>
      <w:r>
        <w:rPr>
          <w:rFonts w:hint="eastAsia"/>
          <w:sz w:val="30"/>
          <w:szCs w:val="30"/>
        </w:rPr>
        <w:t>事实，本院予以确认。对有争议的证据和事实，本院认定如下：</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19</w:t>
      </w:r>
      <w:r>
        <w:rPr>
          <w:rFonts w:hint="eastAsia"/>
          <w:sz w:val="30"/>
          <w:szCs w:val="30"/>
        </w:rPr>
        <w:t>日患者玛依努尔吐尔逊“药流术</w:t>
      </w:r>
      <w:r>
        <w:rPr>
          <w:rFonts w:hint="eastAsia"/>
          <w:sz w:val="30"/>
          <w:szCs w:val="30"/>
        </w:rPr>
        <w:t>6</w:t>
      </w:r>
      <w:r>
        <w:rPr>
          <w:rFonts w:hint="eastAsia"/>
          <w:sz w:val="30"/>
          <w:szCs w:val="30"/>
        </w:rPr>
        <w:t>个月月经未复潮”为主诉入住被告解放军陆军第九五一医院住院治疗，于</w:t>
      </w:r>
      <w:r>
        <w:rPr>
          <w:rFonts w:hint="eastAsia"/>
          <w:sz w:val="30"/>
          <w:szCs w:val="30"/>
        </w:rPr>
        <w:t>12</w:t>
      </w:r>
      <w:r>
        <w:rPr>
          <w:rFonts w:hint="eastAsia"/>
          <w:sz w:val="30"/>
          <w:szCs w:val="30"/>
        </w:rPr>
        <w:t>月</w:t>
      </w:r>
      <w:r>
        <w:rPr>
          <w:rFonts w:hint="eastAsia"/>
          <w:sz w:val="30"/>
          <w:szCs w:val="30"/>
        </w:rPr>
        <w:t>23</w:t>
      </w:r>
      <w:r>
        <w:rPr>
          <w:rFonts w:hint="eastAsia"/>
          <w:sz w:val="30"/>
          <w:szCs w:val="30"/>
        </w:rPr>
        <w:t>日</w:t>
      </w:r>
      <w:r>
        <w:rPr>
          <w:rFonts w:hint="eastAsia"/>
          <w:sz w:val="30"/>
          <w:szCs w:val="30"/>
        </w:rPr>
        <w:t>11</w:t>
      </w:r>
      <w:r>
        <w:rPr>
          <w:rFonts w:hint="eastAsia"/>
          <w:sz w:val="30"/>
          <w:szCs w:val="30"/>
        </w:rPr>
        <w:t>：</w:t>
      </w:r>
      <w:r>
        <w:rPr>
          <w:rFonts w:hint="eastAsia"/>
          <w:sz w:val="30"/>
          <w:szCs w:val="30"/>
        </w:rPr>
        <w:t>10</w:t>
      </w:r>
      <w:r>
        <w:rPr>
          <w:rFonts w:hint="eastAsia"/>
          <w:sz w:val="30"/>
          <w:szCs w:val="30"/>
        </w:rPr>
        <w:t>分行宫腔镜＋诊断刮宫＋子宫颈活组织检查术”，术中</w:t>
      </w:r>
      <w:r>
        <w:rPr>
          <w:rFonts w:hint="eastAsia"/>
          <w:sz w:val="30"/>
          <w:szCs w:val="30"/>
        </w:rPr>
        <w:t>11</w:t>
      </w:r>
      <w:r>
        <w:rPr>
          <w:rFonts w:hint="eastAsia"/>
          <w:sz w:val="30"/>
          <w:szCs w:val="30"/>
        </w:rPr>
        <w:t>：</w:t>
      </w:r>
      <w:r>
        <w:rPr>
          <w:rFonts w:hint="eastAsia"/>
          <w:sz w:val="30"/>
          <w:szCs w:val="30"/>
        </w:rPr>
        <w:t>25</w:t>
      </w:r>
      <w:r>
        <w:rPr>
          <w:rFonts w:hint="eastAsia"/>
          <w:sz w:val="30"/>
          <w:szCs w:val="30"/>
        </w:rPr>
        <w:t>分突然出现心率、血压下降，于当日</w:t>
      </w:r>
      <w:r>
        <w:rPr>
          <w:rFonts w:hint="eastAsia"/>
          <w:sz w:val="30"/>
          <w:szCs w:val="30"/>
        </w:rPr>
        <w:t>12</w:t>
      </w:r>
      <w:r>
        <w:rPr>
          <w:rFonts w:hint="eastAsia"/>
          <w:sz w:val="30"/>
          <w:szCs w:val="30"/>
        </w:rPr>
        <w:t>：</w:t>
      </w:r>
      <w:r>
        <w:rPr>
          <w:rFonts w:hint="eastAsia"/>
          <w:sz w:val="30"/>
          <w:szCs w:val="30"/>
        </w:rPr>
        <w:t>37</w:t>
      </w:r>
      <w:r>
        <w:rPr>
          <w:rFonts w:hint="eastAsia"/>
          <w:sz w:val="30"/>
          <w:szCs w:val="30"/>
        </w:rPr>
        <w:t>分经抢救无效死亡。</w:t>
      </w:r>
    </w:p>
    <w:p w:rsidR="00000000" w:rsidRDefault="00314254">
      <w:pPr>
        <w:spacing w:line="500" w:lineRule="atLeast"/>
        <w:ind w:firstLine="600"/>
        <w:divId w:val="124278609"/>
        <w:rPr>
          <w:rFonts w:hint="eastAsia"/>
          <w:sz w:val="30"/>
          <w:szCs w:val="30"/>
        </w:rPr>
      </w:pP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日，原、被告双方向新疆新医司法鉴定所申请对玛依努尔吐尔逊死亡原因进行鉴定。新疆新医司法鉴定作出（</w:t>
      </w:r>
      <w:r>
        <w:rPr>
          <w:rFonts w:hint="eastAsia"/>
          <w:sz w:val="30"/>
          <w:szCs w:val="30"/>
        </w:rPr>
        <w:t>2020</w:t>
      </w:r>
      <w:r>
        <w:rPr>
          <w:rFonts w:hint="eastAsia"/>
          <w:sz w:val="30"/>
          <w:szCs w:val="30"/>
        </w:rPr>
        <w:t>）新医法病鉴字第</w:t>
      </w:r>
      <w:r>
        <w:rPr>
          <w:rFonts w:hint="eastAsia"/>
          <w:sz w:val="30"/>
          <w:szCs w:val="30"/>
        </w:rPr>
        <w:t>BLA007</w:t>
      </w:r>
      <w:r>
        <w:rPr>
          <w:rFonts w:hint="eastAsia"/>
          <w:sz w:val="30"/>
          <w:szCs w:val="30"/>
        </w:rPr>
        <w:t>号鉴定意见书，鉴定意见：死者玛依努尔吐尔逊死亡原</w:t>
      </w:r>
      <w:r>
        <w:rPr>
          <w:rFonts w:hint="eastAsia"/>
          <w:sz w:val="30"/>
          <w:szCs w:val="30"/>
        </w:rPr>
        <w:t>因符合宫腔镜术中致肺空气栓塞引起急性呼吸、循环功能障碍衰竭而死亡。被告支付鉴定费</w:t>
      </w:r>
      <w:r>
        <w:rPr>
          <w:rFonts w:hint="eastAsia"/>
          <w:sz w:val="30"/>
          <w:szCs w:val="30"/>
        </w:rPr>
        <w:t>9000</w:t>
      </w:r>
      <w:r>
        <w:rPr>
          <w:rFonts w:hint="eastAsia"/>
          <w:sz w:val="30"/>
          <w:szCs w:val="30"/>
        </w:rPr>
        <w:t>元。</w:t>
      </w:r>
    </w:p>
    <w:p w:rsidR="00000000" w:rsidRDefault="00314254">
      <w:pPr>
        <w:spacing w:line="500" w:lineRule="atLeast"/>
        <w:ind w:firstLine="600"/>
        <w:divId w:val="1607270587"/>
        <w:rPr>
          <w:rFonts w:hint="eastAsia"/>
          <w:sz w:val="30"/>
          <w:szCs w:val="30"/>
        </w:rPr>
      </w:pP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日，解放军陆军第九五一医院向巴音郭楞蒙古自治州医学会申请鉴定。</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日巴音郭楞蒙古自治州医学会作出巴医鉴字（</w:t>
      </w:r>
      <w:r>
        <w:rPr>
          <w:rFonts w:hint="eastAsia"/>
          <w:sz w:val="30"/>
          <w:szCs w:val="30"/>
        </w:rPr>
        <w:t>2020-05</w:t>
      </w:r>
      <w:r>
        <w:rPr>
          <w:rFonts w:hint="eastAsia"/>
          <w:sz w:val="30"/>
          <w:szCs w:val="30"/>
        </w:rPr>
        <w:t>）号医疗事故技术鉴定书，鉴定结论为：根据《医疗事故处理条例》第二、四条、《医疗事故分级标准（试行）》《医疗事故技术鉴定暂行办法》第三十六条，本病例构成一级甲等医疗事故（在宫腔镜检查中对“空气栓塞”这一常见但凶险的并发症认识不足，抢救措施不力）。有因果关系，轻微责任</w:t>
      </w:r>
      <w:r>
        <w:rPr>
          <w:rFonts w:hint="eastAsia"/>
          <w:sz w:val="30"/>
          <w:szCs w:val="30"/>
        </w:rPr>
        <w:t>。原告支付鉴定费</w:t>
      </w:r>
      <w:r>
        <w:rPr>
          <w:rFonts w:hint="eastAsia"/>
          <w:sz w:val="30"/>
          <w:szCs w:val="30"/>
        </w:rPr>
        <w:t>2000</w:t>
      </w:r>
      <w:r>
        <w:rPr>
          <w:rFonts w:hint="eastAsia"/>
          <w:sz w:val="30"/>
          <w:szCs w:val="30"/>
        </w:rPr>
        <w:t>元。</w:t>
      </w:r>
    </w:p>
    <w:p w:rsidR="00000000" w:rsidRDefault="00314254">
      <w:pPr>
        <w:spacing w:line="500" w:lineRule="atLeast"/>
        <w:ind w:firstLine="600"/>
        <w:divId w:val="120618644"/>
        <w:rPr>
          <w:rFonts w:hint="eastAsia"/>
          <w:sz w:val="30"/>
          <w:szCs w:val="30"/>
        </w:rPr>
      </w:pPr>
      <w:r>
        <w:rPr>
          <w:rFonts w:hint="eastAsia"/>
          <w:sz w:val="30"/>
          <w:szCs w:val="30"/>
        </w:rPr>
        <w:t>庭审中，原告申请医疗过错、损害后果鉴定，本院依法委托鉴定，新疆祥云司法鉴定所于</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日作出（</w:t>
      </w:r>
      <w:r>
        <w:rPr>
          <w:rFonts w:hint="eastAsia"/>
          <w:sz w:val="30"/>
          <w:szCs w:val="30"/>
        </w:rPr>
        <w:t>2021</w:t>
      </w:r>
      <w:r>
        <w:rPr>
          <w:rFonts w:hint="eastAsia"/>
          <w:sz w:val="30"/>
          <w:szCs w:val="30"/>
        </w:rPr>
        <w:t>）临鉴字第</w:t>
      </w:r>
      <w:r>
        <w:rPr>
          <w:rFonts w:hint="eastAsia"/>
          <w:sz w:val="30"/>
          <w:szCs w:val="30"/>
        </w:rPr>
        <w:t>698</w:t>
      </w:r>
      <w:r>
        <w:rPr>
          <w:rFonts w:hint="eastAsia"/>
          <w:sz w:val="30"/>
          <w:szCs w:val="30"/>
        </w:rPr>
        <w:t>号司法鉴定意见书，鉴定意见为：一、医方（解放军陆军第九五一医院）在患方（玛依努尔吐尔逊）的诊断过程中，存在手术操作不规范，未尽、详尽、全面、系统知情告知义务、未尽危险注意义务的医疗行为过错；二、医方医疗行为过错与目前患方损害后果（死亡）间存在同等因果关系，医疗行为过错原因力大小（参与度）为</w:t>
      </w:r>
      <w:r>
        <w:rPr>
          <w:rFonts w:hint="eastAsia"/>
          <w:sz w:val="30"/>
          <w:szCs w:val="30"/>
        </w:rPr>
        <w:t>50</w:t>
      </w:r>
      <w:r>
        <w:rPr>
          <w:rFonts w:hint="eastAsia"/>
          <w:sz w:val="30"/>
          <w:szCs w:val="30"/>
        </w:rPr>
        <w:t>％。原告支付了鉴定费</w:t>
      </w:r>
      <w:r>
        <w:rPr>
          <w:rFonts w:hint="eastAsia"/>
          <w:sz w:val="30"/>
          <w:szCs w:val="30"/>
        </w:rPr>
        <w:t>7300</w:t>
      </w:r>
      <w:r>
        <w:rPr>
          <w:rFonts w:hint="eastAsia"/>
          <w:sz w:val="30"/>
          <w:szCs w:val="30"/>
        </w:rPr>
        <w:t>元。被告申请鉴定人出庭，被告支</w:t>
      </w:r>
      <w:r>
        <w:rPr>
          <w:rFonts w:hint="eastAsia"/>
          <w:sz w:val="30"/>
          <w:szCs w:val="30"/>
        </w:rPr>
        <w:t>付鉴定人出庭费及交通费共计</w:t>
      </w:r>
      <w:r>
        <w:rPr>
          <w:rFonts w:hint="eastAsia"/>
          <w:sz w:val="30"/>
          <w:szCs w:val="30"/>
        </w:rPr>
        <w:t>1760</w:t>
      </w:r>
      <w:r>
        <w:rPr>
          <w:rFonts w:hint="eastAsia"/>
          <w:sz w:val="30"/>
          <w:szCs w:val="30"/>
        </w:rPr>
        <w:t>元。</w:t>
      </w:r>
    </w:p>
    <w:p w:rsidR="00000000" w:rsidRDefault="00314254">
      <w:pPr>
        <w:spacing w:line="500" w:lineRule="atLeast"/>
        <w:ind w:firstLine="600"/>
        <w:divId w:val="298269569"/>
        <w:rPr>
          <w:rFonts w:hint="eastAsia"/>
          <w:sz w:val="30"/>
          <w:szCs w:val="30"/>
        </w:rPr>
      </w:pPr>
      <w:r>
        <w:rPr>
          <w:rFonts w:hint="eastAsia"/>
          <w:sz w:val="30"/>
          <w:szCs w:val="30"/>
        </w:rPr>
        <w:t>另查明，死者玛依努尔吐尔逊与原告艾某系夫妻，双方育有伊某一个孩子。玛依努尔吐尔逊与吐尼萨吾斯曼系母子，吐尼萨吾斯曼有三个子女。</w:t>
      </w:r>
    </w:p>
    <w:p w:rsidR="00000000" w:rsidRDefault="00314254">
      <w:pPr>
        <w:spacing w:line="500" w:lineRule="atLeast"/>
        <w:ind w:firstLine="600"/>
        <w:divId w:val="1353915374"/>
        <w:rPr>
          <w:rFonts w:hint="eastAsia"/>
          <w:sz w:val="30"/>
          <w:szCs w:val="30"/>
        </w:rPr>
      </w:pPr>
      <w:r>
        <w:rPr>
          <w:rFonts w:hint="eastAsia"/>
          <w:sz w:val="30"/>
          <w:szCs w:val="30"/>
        </w:rPr>
        <w:t>本案在审理过程中，原告增加诉讼请求，增加</w:t>
      </w:r>
      <w:r>
        <w:rPr>
          <w:rFonts w:hint="eastAsia"/>
          <w:sz w:val="30"/>
          <w:szCs w:val="30"/>
        </w:rPr>
        <w:t>5</w:t>
      </w:r>
      <w:r>
        <w:rPr>
          <w:rFonts w:hint="eastAsia"/>
          <w:sz w:val="30"/>
          <w:szCs w:val="30"/>
        </w:rPr>
        <w:t>，</w:t>
      </w:r>
      <w:r>
        <w:rPr>
          <w:rFonts w:hint="eastAsia"/>
          <w:sz w:val="30"/>
          <w:szCs w:val="30"/>
        </w:rPr>
        <w:t>773.26</w:t>
      </w:r>
      <w:r>
        <w:rPr>
          <w:rFonts w:hint="eastAsia"/>
          <w:sz w:val="30"/>
          <w:szCs w:val="30"/>
        </w:rPr>
        <w:t>元（其中增加医疗费</w:t>
      </w:r>
      <w:r>
        <w:rPr>
          <w:rFonts w:hint="eastAsia"/>
          <w:sz w:val="30"/>
          <w:szCs w:val="30"/>
        </w:rPr>
        <w:t>4</w:t>
      </w:r>
      <w:r>
        <w:rPr>
          <w:rFonts w:hint="eastAsia"/>
          <w:sz w:val="30"/>
          <w:szCs w:val="30"/>
        </w:rPr>
        <w:t>，</w:t>
      </w:r>
      <w:r>
        <w:rPr>
          <w:rFonts w:hint="eastAsia"/>
          <w:sz w:val="30"/>
          <w:szCs w:val="30"/>
        </w:rPr>
        <w:t>345.26</w:t>
      </w:r>
      <w:r>
        <w:rPr>
          <w:rFonts w:hint="eastAsia"/>
          <w:sz w:val="30"/>
          <w:szCs w:val="30"/>
        </w:rPr>
        <w:t>元、巴州医学会鉴定费</w:t>
      </w:r>
      <w:r>
        <w:rPr>
          <w:rFonts w:hint="eastAsia"/>
          <w:sz w:val="30"/>
          <w:szCs w:val="30"/>
        </w:rPr>
        <w:t>2000</w:t>
      </w:r>
      <w:r>
        <w:rPr>
          <w:rFonts w:hint="eastAsia"/>
          <w:sz w:val="30"/>
          <w:szCs w:val="30"/>
        </w:rPr>
        <w:t>元，送达费</w:t>
      </w:r>
      <w:r>
        <w:rPr>
          <w:rFonts w:hint="eastAsia"/>
          <w:sz w:val="30"/>
          <w:szCs w:val="30"/>
        </w:rPr>
        <w:t>25</w:t>
      </w:r>
      <w:r>
        <w:rPr>
          <w:rFonts w:hint="eastAsia"/>
          <w:sz w:val="30"/>
          <w:szCs w:val="30"/>
        </w:rPr>
        <w:t>元；变更住宿费</w:t>
      </w:r>
      <w:r>
        <w:rPr>
          <w:rFonts w:hint="eastAsia"/>
          <w:sz w:val="30"/>
          <w:szCs w:val="30"/>
        </w:rPr>
        <w:t>2083</w:t>
      </w:r>
      <w:r>
        <w:rPr>
          <w:rFonts w:hint="eastAsia"/>
          <w:sz w:val="30"/>
          <w:szCs w:val="30"/>
        </w:rPr>
        <w:t>元、交通费</w:t>
      </w:r>
      <w:r>
        <w:rPr>
          <w:rFonts w:hint="eastAsia"/>
          <w:sz w:val="30"/>
          <w:szCs w:val="30"/>
        </w:rPr>
        <w:t>1920</w:t>
      </w:r>
      <w:r>
        <w:rPr>
          <w:rFonts w:hint="eastAsia"/>
          <w:sz w:val="30"/>
          <w:szCs w:val="30"/>
        </w:rPr>
        <w:t>元）。</w:t>
      </w:r>
    </w:p>
    <w:p w:rsidR="00000000" w:rsidRDefault="00314254">
      <w:pPr>
        <w:spacing w:line="500" w:lineRule="atLeast"/>
        <w:ind w:firstLine="600"/>
        <w:divId w:val="2035836797"/>
        <w:rPr>
          <w:rFonts w:hint="eastAsia"/>
          <w:sz w:val="30"/>
          <w:szCs w:val="30"/>
        </w:rPr>
      </w:pPr>
      <w:r>
        <w:rPr>
          <w:rFonts w:hint="eastAsia"/>
          <w:sz w:val="30"/>
          <w:szCs w:val="30"/>
        </w:rPr>
        <w:t>以上事实由医院病历复印件，户口注销证明，结婚证，户籍证明，亲属关系证明，医疗事故技术鉴定书，司法鉴定意见书，发票、原、被告法庭陈述等证据在卷为证。</w:t>
      </w:r>
    </w:p>
    <w:p w:rsidR="00000000" w:rsidRDefault="00314254">
      <w:pPr>
        <w:spacing w:line="500" w:lineRule="atLeast"/>
        <w:ind w:firstLine="600"/>
        <w:divId w:val="1104347760"/>
        <w:rPr>
          <w:rFonts w:hint="eastAsia"/>
          <w:sz w:val="30"/>
          <w:szCs w:val="30"/>
        </w:rPr>
      </w:pPr>
      <w:r>
        <w:rPr>
          <w:rFonts w:hint="eastAsia"/>
          <w:sz w:val="30"/>
          <w:szCs w:val="30"/>
        </w:rPr>
        <w:t>本院认为，本案为</w:t>
      </w:r>
      <w:r>
        <w:rPr>
          <w:rFonts w:hint="eastAsia"/>
          <w:sz w:val="30"/>
          <w:szCs w:val="30"/>
        </w:rPr>
        <w:t>医疗损害责任纠纷案件，《中华人民共和国民法典》第一千二百一十八条规定，患者在诊疗活动中受到损害，医疗机构或者其医务人员有过错的，由医疗机构承担赔偿责任。根据《最高人民法院关于适用〈中华人民共和国民法典〉时间效力的若干规定》第一条第三款中，民法典施行前的法律事实持续至民法典施行后，该法律事实引起的民事纠纷案件，适用民法典的规定，但是法律、司法解释另有规定的除外的规定，《中华人民共和国民法典》自</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日起施行。根据上述规定原、被告之间的纠纷适用《中华人民共和国民法典》的规定。</w:t>
      </w:r>
    </w:p>
    <w:p w:rsidR="00000000" w:rsidRDefault="00314254">
      <w:pPr>
        <w:spacing w:line="500" w:lineRule="atLeast"/>
        <w:ind w:firstLine="600"/>
        <w:divId w:val="259333070"/>
        <w:rPr>
          <w:rFonts w:hint="eastAsia"/>
          <w:sz w:val="30"/>
          <w:szCs w:val="30"/>
        </w:rPr>
      </w:pPr>
      <w:r>
        <w:rPr>
          <w:rFonts w:hint="eastAsia"/>
          <w:sz w:val="30"/>
          <w:szCs w:val="30"/>
        </w:rPr>
        <w:t>医疗损害纠纷案件中，适用</w:t>
      </w:r>
      <w:r>
        <w:rPr>
          <w:rFonts w:hint="eastAsia"/>
          <w:sz w:val="30"/>
          <w:szCs w:val="30"/>
        </w:rPr>
        <w:t>过错责任原则。司法鉴定意见书的真实性，合法性与本案的关联性本院予以确认。医院在诊疗活动中存在过错，根据鉴定意见书被告承担</w:t>
      </w:r>
      <w:r>
        <w:rPr>
          <w:rFonts w:hint="eastAsia"/>
          <w:sz w:val="30"/>
          <w:szCs w:val="30"/>
        </w:rPr>
        <w:t>50</w:t>
      </w:r>
      <w:r>
        <w:rPr>
          <w:rFonts w:hint="eastAsia"/>
          <w:sz w:val="30"/>
          <w:szCs w:val="30"/>
        </w:rPr>
        <w:t>％赔偿责任。《中华人民共和国民法典》第一千二百二十一条规定，医务人员在诊疗活动中未尽到与当时的医疗水平相应的诊疗义务，造成患者损害的，医疗机构应当承担赔偿责任。</w:t>
      </w:r>
    </w:p>
    <w:p w:rsidR="00000000" w:rsidRDefault="00314254">
      <w:pPr>
        <w:spacing w:line="500" w:lineRule="atLeast"/>
        <w:ind w:firstLine="600"/>
        <w:divId w:val="1136294591"/>
        <w:rPr>
          <w:rFonts w:hint="eastAsia"/>
          <w:sz w:val="30"/>
          <w:szCs w:val="30"/>
        </w:rPr>
      </w:pPr>
      <w:r>
        <w:rPr>
          <w:rFonts w:hint="eastAsia"/>
          <w:sz w:val="30"/>
          <w:szCs w:val="30"/>
        </w:rPr>
        <w:t>具体赔偿数额中，《中华人民共和国民法典》第一千一百七十九条规定，侵害他人造成人身损害的，应当赔偿医疗费、护理费、交通费、营养费、住院伙食补助费等为治疗和康复支出的合理费用，以及因误工减少的收入。造成残疾的，还应当赔偿辅助器具费</w:t>
      </w:r>
      <w:r>
        <w:rPr>
          <w:rFonts w:hint="eastAsia"/>
          <w:sz w:val="30"/>
          <w:szCs w:val="30"/>
        </w:rPr>
        <w:t>和残疾赔偿金；造成死亡的，还应当赔偿丧葬费和死亡赔偿金。对于医疗费</w:t>
      </w:r>
      <w:r>
        <w:rPr>
          <w:rFonts w:hint="eastAsia"/>
          <w:sz w:val="30"/>
          <w:szCs w:val="30"/>
        </w:rPr>
        <w:t>4</w:t>
      </w:r>
      <w:r>
        <w:rPr>
          <w:rFonts w:hint="eastAsia"/>
          <w:sz w:val="30"/>
          <w:szCs w:val="30"/>
        </w:rPr>
        <w:t>，</w:t>
      </w:r>
      <w:r>
        <w:rPr>
          <w:rFonts w:hint="eastAsia"/>
          <w:sz w:val="30"/>
          <w:szCs w:val="30"/>
        </w:rPr>
        <w:t>345.26</w:t>
      </w:r>
      <w:r>
        <w:rPr>
          <w:rFonts w:hint="eastAsia"/>
          <w:sz w:val="30"/>
          <w:szCs w:val="30"/>
        </w:rPr>
        <w:t>元予被告以认可，本院予以确认。</w:t>
      </w:r>
    </w:p>
    <w:p w:rsidR="00000000" w:rsidRDefault="00314254">
      <w:pPr>
        <w:spacing w:line="500" w:lineRule="atLeast"/>
        <w:ind w:firstLine="600"/>
        <w:divId w:val="483737529"/>
        <w:rPr>
          <w:rFonts w:hint="eastAsia"/>
          <w:sz w:val="30"/>
          <w:szCs w:val="30"/>
        </w:rPr>
      </w:pPr>
      <w:r>
        <w:rPr>
          <w:rFonts w:hint="eastAsia"/>
          <w:sz w:val="30"/>
          <w:szCs w:val="30"/>
        </w:rPr>
        <w:t>《最高人民法院关于审理人身损害赔偿案件适用法律若干问题的解释》第十四条规定，丧葬费按照受诉法院所在地上一年度职工月平均工资标准，以六个月总额计算。原告要求的丧葬费</w:t>
      </w:r>
      <w:r>
        <w:rPr>
          <w:rFonts w:hint="eastAsia"/>
          <w:sz w:val="30"/>
          <w:szCs w:val="30"/>
        </w:rPr>
        <w:t>41</w:t>
      </w:r>
      <w:r>
        <w:rPr>
          <w:rFonts w:hint="eastAsia"/>
          <w:sz w:val="30"/>
          <w:szCs w:val="30"/>
        </w:rPr>
        <w:t>，</w:t>
      </w:r>
      <w:r>
        <w:rPr>
          <w:rFonts w:hint="eastAsia"/>
          <w:sz w:val="30"/>
          <w:szCs w:val="30"/>
        </w:rPr>
        <w:t>026</w:t>
      </w:r>
      <w:r>
        <w:rPr>
          <w:rFonts w:hint="eastAsia"/>
          <w:sz w:val="30"/>
          <w:szCs w:val="30"/>
        </w:rPr>
        <w:t>元（</w:t>
      </w:r>
      <w:r>
        <w:rPr>
          <w:rFonts w:hint="eastAsia"/>
          <w:sz w:val="30"/>
          <w:szCs w:val="30"/>
        </w:rPr>
        <w:t>82</w:t>
      </w:r>
      <w:r>
        <w:rPr>
          <w:rFonts w:hint="eastAsia"/>
          <w:sz w:val="30"/>
          <w:szCs w:val="30"/>
        </w:rPr>
        <w:t>，</w:t>
      </w:r>
      <w:r>
        <w:rPr>
          <w:rFonts w:hint="eastAsia"/>
          <w:sz w:val="30"/>
          <w:szCs w:val="30"/>
        </w:rPr>
        <w:t>052</w:t>
      </w:r>
      <w:r>
        <w:rPr>
          <w:rFonts w:hint="eastAsia"/>
          <w:sz w:val="30"/>
          <w:szCs w:val="30"/>
        </w:rPr>
        <w:t>元÷</w:t>
      </w:r>
      <w:r>
        <w:rPr>
          <w:rFonts w:hint="eastAsia"/>
          <w:sz w:val="30"/>
          <w:szCs w:val="30"/>
        </w:rPr>
        <w:t>12</w:t>
      </w:r>
      <w:r>
        <w:rPr>
          <w:rFonts w:hint="eastAsia"/>
          <w:sz w:val="30"/>
          <w:szCs w:val="30"/>
        </w:rPr>
        <w:t>个月×</w:t>
      </w:r>
      <w:r>
        <w:rPr>
          <w:rFonts w:hint="eastAsia"/>
          <w:sz w:val="30"/>
          <w:szCs w:val="30"/>
        </w:rPr>
        <w:t>6</w:t>
      </w:r>
      <w:r>
        <w:rPr>
          <w:rFonts w:hint="eastAsia"/>
          <w:sz w:val="30"/>
          <w:szCs w:val="30"/>
        </w:rPr>
        <w:t>个月）计算正确，予以支持。</w:t>
      </w:r>
    </w:p>
    <w:p w:rsidR="00000000" w:rsidRDefault="00314254">
      <w:pPr>
        <w:spacing w:line="500" w:lineRule="atLeast"/>
        <w:ind w:firstLine="600"/>
        <w:divId w:val="1176381899"/>
        <w:rPr>
          <w:rFonts w:hint="eastAsia"/>
          <w:sz w:val="30"/>
          <w:szCs w:val="30"/>
        </w:rPr>
      </w:pPr>
      <w:r>
        <w:rPr>
          <w:rFonts w:hint="eastAsia"/>
          <w:sz w:val="30"/>
          <w:szCs w:val="30"/>
        </w:rPr>
        <w:t>《解释》第十五条规定，死亡赔偿金按照受诉法院所在地上一年度城镇居民人均可支配收入或者农村居民人均纯收入标准，按二十年计算。但六十周岁以上的，年龄每增加一岁减少一年；七十五周岁以上的，按五年计算。原告要求的死亡赔偿金（</w:t>
      </w:r>
      <w:r>
        <w:rPr>
          <w:rFonts w:hint="eastAsia"/>
          <w:sz w:val="30"/>
          <w:szCs w:val="30"/>
        </w:rPr>
        <w:t>34</w:t>
      </w:r>
      <w:r>
        <w:rPr>
          <w:rFonts w:hint="eastAsia"/>
          <w:sz w:val="30"/>
          <w:szCs w:val="30"/>
        </w:rPr>
        <w:t>，</w:t>
      </w:r>
      <w:r>
        <w:rPr>
          <w:rFonts w:hint="eastAsia"/>
          <w:sz w:val="30"/>
          <w:szCs w:val="30"/>
        </w:rPr>
        <w:t>664</w:t>
      </w:r>
      <w:r>
        <w:rPr>
          <w:rFonts w:hint="eastAsia"/>
          <w:sz w:val="30"/>
          <w:szCs w:val="30"/>
        </w:rPr>
        <w:t>元×</w:t>
      </w:r>
      <w:r>
        <w:rPr>
          <w:rFonts w:hint="eastAsia"/>
          <w:sz w:val="30"/>
          <w:szCs w:val="30"/>
        </w:rPr>
        <w:t>20</w:t>
      </w:r>
      <w:r>
        <w:rPr>
          <w:rFonts w:hint="eastAsia"/>
          <w:sz w:val="30"/>
          <w:szCs w:val="30"/>
        </w:rPr>
        <w:t>年）</w:t>
      </w:r>
      <w:r>
        <w:rPr>
          <w:rFonts w:hint="eastAsia"/>
          <w:sz w:val="30"/>
          <w:szCs w:val="30"/>
        </w:rPr>
        <w:t>693</w:t>
      </w:r>
      <w:r>
        <w:rPr>
          <w:rFonts w:hint="eastAsia"/>
          <w:sz w:val="30"/>
          <w:szCs w:val="30"/>
        </w:rPr>
        <w:t>，</w:t>
      </w:r>
      <w:r>
        <w:rPr>
          <w:rFonts w:hint="eastAsia"/>
          <w:sz w:val="30"/>
          <w:szCs w:val="30"/>
        </w:rPr>
        <w:t>280</w:t>
      </w:r>
      <w:r>
        <w:rPr>
          <w:rFonts w:hint="eastAsia"/>
          <w:sz w:val="30"/>
          <w:szCs w:val="30"/>
        </w:rPr>
        <w:t>元，计算正确，本院予以支持。</w:t>
      </w:r>
    </w:p>
    <w:p w:rsidR="00000000" w:rsidRDefault="00314254">
      <w:pPr>
        <w:spacing w:line="500" w:lineRule="atLeast"/>
        <w:ind w:firstLine="600"/>
        <w:divId w:val="1505365761"/>
        <w:rPr>
          <w:rFonts w:hint="eastAsia"/>
          <w:sz w:val="30"/>
          <w:szCs w:val="30"/>
        </w:rPr>
      </w:pPr>
      <w:r>
        <w:rPr>
          <w:rFonts w:hint="eastAsia"/>
          <w:sz w:val="30"/>
          <w:szCs w:val="30"/>
        </w:rPr>
        <w:t>《解释》第十条规定，住院伙食补助费可以参照当地国家机关一般工作人员的出差伙食补助标准予以确定。住院伙食补助费应计算</w:t>
      </w:r>
      <w:r>
        <w:rPr>
          <w:rFonts w:hint="eastAsia"/>
          <w:sz w:val="30"/>
          <w:szCs w:val="30"/>
        </w:rPr>
        <w:t>3</w:t>
      </w:r>
      <w:r>
        <w:rPr>
          <w:rFonts w:hint="eastAsia"/>
          <w:sz w:val="30"/>
          <w:szCs w:val="30"/>
        </w:rPr>
        <w:t>天×</w:t>
      </w:r>
      <w:r>
        <w:rPr>
          <w:rFonts w:hint="eastAsia"/>
          <w:sz w:val="30"/>
          <w:szCs w:val="30"/>
        </w:rPr>
        <w:t>120</w:t>
      </w:r>
      <w:r>
        <w:rPr>
          <w:rFonts w:hint="eastAsia"/>
          <w:sz w:val="30"/>
          <w:szCs w:val="30"/>
        </w:rPr>
        <w:t>元</w:t>
      </w:r>
      <w:r>
        <w:rPr>
          <w:rFonts w:hint="eastAsia"/>
          <w:sz w:val="30"/>
          <w:szCs w:val="30"/>
        </w:rPr>
        <w:t>=360</w:t>
      </w:r>
      <w:r>
        <w:rPr>
          <w:rFonts w:hint="eastAsia"/>
          <w:sz w:val="30"/>
          <w:szCs w:val="30"/>
        </w:rPr>
        <w:t>元。</w:t>
      </w:r>
    </w:p>
    <w:p w:rsidR="00000000" w:rsidRDefault="00314254">
      <w:pPr>
        <w:spacing w:line="500" w:lineRule="atLeast"/>
        <w:ind w:firstLine="600"/>
        <w:divId w:val="937634824"/>
        <w:rPr>
          <w:rFonts w:hint="eastAsia"/>
          <w:sz w:val="30"/>
          <w:szCs w:val="30"/>
        </w:rPr>
      </w:pPr>
      <w:r>
        <w:rPr>
          <w:rFonts w:hint="eastAsia"/>
          <w:sz w:val="30"/>
          <w:szCs w:val="30"/>
        </w:rPr>
        <w:t>原告伊某、吐尼萨吾斯曼要求被抚养人生活费，《解释》第十五条规定，被抚养人生活费根据抚养</w:t>
      </w:r>
      <w:r>
        <w:rPr>
          <w:rFonts w:hint="eastAsia"/>
          <w:sz w:val="30"/>
          <w:szCs w:val="30"/>
        </w:rPr>
        <w:t>人丧失劳动能力程度，按照受诉法院所在地上一年度城镇居民人均消费性支出和农村居民人均年生活消费支出标准计算。被抚养人为未成年人的，计算至十八周岁；被抚养人无劳动能力又无其它生活来源的，计算二十年。但六十周岁以上的，年龄每增加一岁减少一年；七十五周岁以上的，按五年计算。原告伊某计算被抚养人生活费</w:t>
      </w:r>
      <w:r>
        <w:rPr>
          <w:rFonts w:hint="eastAsia"/>
          <w:sz w:val="30"/>
          <w:szCs w:val="30"/>
        </w:rPr>
        <w:t>25</w:t>
      </w:r>
      <w:r>
        <w:rPr>
          <w:rFonts w:hint="eastAsia"/>
          <w:sz w:val="30"/>
          <w:szCs w:val="30"/>
        </w:rPr>
        <w:t>，</w:t>
      </w:r>
      <w:r>
        <w:rPr>
          <w:rFonts w:hint="eastAsia"/>
          <w:sz w:val="30"/>
          <w:szCs w:val="30"/>
        </w:rPr>
        <w:t>594</w:t>
      </w:r>
      <w:r>
        <w:rPr>
          <w:rFonts w:hint="eastAsia"/>
          <w:sz w:val="30"/>
          <w:szCs w:val="30"/>
        </w:rPr>
        <w:t>元×</w:t>
      </w:r>
      <w:r>
        <w:rPr>
          <w:rFonts w:hint="eastAsia"/>
          <w:sz w:val="30"/>
          <w:szCs w:val="30"/>
        </w:rPr>
        <w:t>14.5</w:t>
      </w:r>
      <w:r>
        <w:rPr>
          <w:rFonts w:hint="eastAsia"/>
          <w:sz w:val="30"/>
          <w:szCs w:val="30"/>
        </w:rPr>
        <w:t>年÷</w:t>
      </w:r>
      <w:r>
        <w:rPr>
          <w:rFonts w:hint="eastAsia"/>
          <w:sz w:val="30"/>
          <w:szCs w:val="30"/>
        </w:rPr>
        <w:t>2</w:t>
      </w:r>
      <w:r>
        <w:rPr>
          <w:rFonts w:hint="eastAsia"/>
          <w:sz w:val="30"/>
          <w:szCs w:val="30"/>
        </w:rPr>
        <w:t>人</w:t>
      </w:r>
      <w:r>
        <w:rPr>
          <w:rFonts w:hint="eastAsia"/>
          <w:sz w:val="30"/>
          <w:szCs w:val="30"/>
        </w:rPr>
        <w:t>=185</w:t>
      </w:r>
      <w:r>
        <w:rPr>
          <w:rFonts w:hint="eastAsia"/>
          <w:sz w:val="30"/>
          <w:szCs w:val="30"/>
        </w:rPr>
        <w:t>，</w:t>
      </w:r>
      <w:r>
        <w:rPr>
          <w:rFonts w:hint="eastAsia"/>
          <w:sz w:val="30"/>
          <w:szCs w:val="30"/>
        </w:rPr>
        <w:t>556.50</w:t>
      </w:r>
      <w:r>
        <w:rPr>
          <w:rFonts w:hint="eastAsia"/>
          <w:sz w:val="30"/>
          <w:szCs w:val="30"/>
        </w:rPr>
        <w:t>元，计算正确，本院予以支持。原告吐尼萨吾斯曼计算被抚养人生活费</w:t>
      </w:r>
      <w:r>
        <w:rPr>
          <w:rFonts w:hint="eastAsia"/>
          <w:sz w:val="30"/>
          <w:szCs w:val="30"/>
        </w:rPr>
        <w:t>25</w:t>
      </w:r>
      <w:r>
        <w:rPr>
          <w:rFonts w:hint="eastAsia"/>
          <w:sz w:val="30"/>
          <w:szCs w:val="30"/>
        </w:rPr>
        <w:t>，</w:t>
      </w:r>
      <w:r>
        <w:rPr>
          <w:rFonts w:hint="eastAsia"/>
          <w:sz w:val="30"/>
          <w:szCs w:val="30"/>
        </w:rPr>
        <w:t>594</w:t>
      </w:r>
      <w:r>
        <w:rPr>
          <w:rFonts w:hint="eastAsia"/>
          <w:sz w:val="30"/>
          <w:szCs w:val="30"/>
        </w:rPr>
        <w:t>元×</w:t>
      </w:r>
      <w:r>
        <w:rPr>
          <w:rFonts w:hint="eastAsia"/>
          <w:sz w:val="30"/>
          <w:szCs w:val="30"/>
        </w:rPr>
        <w:t>20</w:t>
      </w:r>
      <w:r>
        <w:rPr>
          <w:rFonts w:hint="eastAsia"/>
          <w:sz w:val="30"/>
          <w:szCs w:val="30"/>
        </w:rPr>
        <w:t>年÷</w:t>
      </w:r>
      <w:r>
        <w:rPr>
          <w:rFonts w:hint="eastAsia"/>
          <w:sz w:val="30"/>
          <w:szCs w:val="30"/>
        </w:rPr>
        <w:t>3</w:t>
      </w:r>
      <w:r>
        <w:rPr>
          <w:rFonts w:hint="eastAsia"/>
          <w:sz w:val="30"/>
          <w:szCs w:val="30"/>
        </w:rPr>
        <w:t>人</w:t>
      </w:r>
      <w:r>
        <w:rPr>
          <w:rFonts w:hint="eastAsia"/>
          <w:sz w:val="30"/>
          <w:szCs w:val="30"/>
        </w:rPr>
        <w:t>=170</w:t>
      </w:r>
      <w:r>
        <w:rPr>
          <w:rFonts w:hint="eastAsia"/>
          <w:sz w:val="30"/>
          <w:szCs w:val="30"/>
        </w:rPr>
        <w:t>，</w:t>
      </w:r>
      <w:r>
        <w:rPr>
          <w:rFonts w:hint="eastAsia"/>
          <w:sz w:val="30"/>
          <w:szCs w:val="30"/>
        </w:rPr>
        <w:t>626.67</w:t>
      </w:r>
      <w:r>
        <w:rPr>
          <w:rFonts w:hint="eastAsia"/>
          <w:sz w:val="30"/>
          <w:szCs w:val="30"/>
        </w:rPr>
        <w:t>元，计算正确，本院予以支持。住宿费</w:t>
      </w:r>
      <w:r>
        <w:rPr>
          <w:rFonts w:hint="eastAsia"/>
          <w:sz w:val="30"/>
          <w:szCs w:val="30"/>
        </w:rPr>
        <w:t>2083</w:t>
      </w:r>
      <w:r>
        <w:rPr>
          <w:rFonts w:hint="eastAsia"/>
          <w:sz w:val="30"/>
          <w:szCs w:val="30"/>
        </w:rPr>
        <w:t>元因被告予以</w:t>
      </w:r>
      <w:r>
        <w:rPr>
          <w:rFonts w:hint="eastAsia"/>
          <w:sz w:val="30"/>
          <w:szCs w:val="30"/>
        </w:rPr>
        <w:t>认可，本院予以确认。</w:t>
      </w:r>
    </w:p>
    <w:p w:rsidR="00000000" w:rsidRDefault="00314254">
      <w:pPr>
        <w:spacing w:line="500" w:lineRule="atLeast"/>
        <w:ind w:firstLine="600"/>
        <w:divId w:val="1266497836"/>
        <w:rPr>
          <w:rFonts w:hint="eastAsia"/>
          <w:sz w:val="30"/>
          <w:szCs w:val="30"/>
        </w:rPr>
      </w:pPr>
      <w:r>
        <w:rPr>
          <w:rFonts w:hint="eastAsia"/>
          <w:sz w:val="30"/>
          <w:szCs w:val="30"/>
        </w:rPr>
        <w:t>对于奔丧人员误工费，《解释》第七条的规定，应计算</w:t>
      </w:r>
      <w:r>
        <w:rPr>
          <w:rFonts w:hint="eastAsia"/>
          <w:sz w:val="30"/>
          <w:szCs w:val="30"/>
        </w:rPr>
        <w:t>82</w:t>
      </w:r>
      <w:r>
        <w:rPr>
          <w:rFonts w:hint="eastAsia"/>
          <w:sz w:val="30"/>
          <w:szCs w:val="30"/>
        </w:rPr>
        <w:t>，</w:t>
      </w:r>
      <w:r>
        <w:rPr>
          <w:rFonts w:hint="eastAsia"/>
          <w:sz w:val="30"/>
          <w:szCs w:val="30"/>
        </w:rPr>
        <w:t>052</w:t>
      </w:r>
      <w:r>
        <w:rPr>
          <w:rFonts w:hint="eastAsia"/>
          <w:sz w:val="30"/>
          <w:szCs w:val="30"/>
        </w:rPr>
        <w:t>元÷</w:t>
      </w:r>
      <w:r>
        <w:rPr>
          <w:rFonts w:hint="eastAsia"/>
          <w:sz w:val="30"/>
          <w:szCs w:val="30"/>
        </w:rPr>
        <w:t>365</w:t>
      </w:r>
      <w:r>
        <w:rPr>
          <w:rFonts w:hint="eastAsia"/>
          <w:sz w:val="30"/>
          <w:szCs w:val="30"/>
        </w:rPr>
        <w:t>天×</w:t>
      </w:r>
      <w:r>
        <w:rPr>
          <w:rFonts w:hint="eastAsia"/>
          <w:sz w:val="30"/>
          <w:szCs w:val="30"/>
        </w:rPr>
        <w:t>5</w:t>
      </w:r>
      <w:r>
        <w:rPr>
          <w:rFonts w:hint="eastAsia"/>
          <w:sz w:val="30"/>
          <w:szCs w:val="30"/>
        </w:rPr>
        <w:t>天×</w:t>
      </w:r>
      <w:r>
        <w:rPr>
          <w:rFonts w:hint="eastAsia"/>
          <w:sz w:val="30"/>
          <w:szCs w:val="30"/>
        </w:rPr>
        <w:t>3</w:t>
      </w:r>
      <w:r>
        <w:rPr>
          <w:rFonts w:hint="eastAsia"/>
          <w:sz w:val="30"/>
          <w:szCs w:val="30"/>
        </w:rPr>
        <w:t>人</w:t>
      </w:r>
      <w:r>
        <w:rPr>
          <w:rFonts w:hint="eastAsia"/>
          <w:sz w:val="30"/>
          <w:szCs w:val="30"/>
        </w:rPr>
        <w:t>=3372</w:t>
      </w:r>
      <w:r>
        <w:rPr>
          <w:rFonts w:hint="eastAsia"/>
          <w:sz w:val="30"/>
          <w:szCs w:val="30"/>
        </w:rPr>
        <w:t>元计算正确，本院予以支持。</w:t>
      </w:r>
    </w:p>
    <w:p w:rsidR="00000000" w:rsidRDefault="00314254">
      <w:pPr>
        <w:spacing w:line="500" w:lineRule="atLeast"/>
        <w:ind w:firstLine="600"/>
        <w:divId w:val="1610894117"/>
        <w:rPr>
          <w:rFonts w:hint="eastAsia"/>
          <w:sz w:val="30"/>
          <w:szCs w:val="30"/>
        </w:rPr>
      </w:pPr>
      <w:r>
        <w:rPr>
          <w:rFonts w:hint="eastAsia"/>
          <w:sz w:val="30"/>
          <w:szCs w:val="30"/>
        </w:rPr>
        <w:t>原告要求的交通费</w:t>
      </w:r>
      <w:r>
        <w:rPr>
          <w:rFonts w:hint="eastAsia"/>
          <w:sz w:val="30"/>
          <w:szCs w:val="30"/>
        </w:rPr>
        <w:t>1920</w:t>
      </w:r>
      <w:r>
        <w:rPr>
          <w:rFonts w:hint="eastAsia"/>
          <w:sz w:val="30"/>
          <w:szCs w:val="30"/>
        </w:rPr>
        <w:t>元，住宿费</w:t>
      </w:r>
      <w:r>
        <w:rPr>
          <w:rFonts w:hint="eastAsia"/>
          <w:sz w:val="30"/>
          <w:szCs w:val="30"/>
        </w:rPr>
        <w:t>2083</w:t>
      </w:r>
      <w:r>
        <w:rPr>
          <w:rFonts w:hint="eastAsia"/>
          <w:sz w:val="30"/>
          <w:szCs w:val="30"/>
        </w:rPr>
        <w:t>元，邮寄送达费</w:t>
      </w:r>
      <w:r>
        <w:rPr>
          <w:rFonts w:hint="eastAsia"/>
          <w:sz w:val="30"/>
          <w:szCs w:val="30"/>
        </w:rPr>
        <w:t>25</w:t>
      </w:r>
      <w:r>
        <w:rPr>
          <w:rFonts w:hint="eastAsia"/>
          <w:sz w:val="30"/>
          <w:szCs w:val="30"/>
        </w:rPr>
        <w:t>元被告予以认可，本院予以确认。鉴定费属于实际产生的损失，本院予以支持。</w:t>
      </w:r>
    </w:p>
    <w:p w:rsidR="00000000" w:rsidRDefault="00314254">
      <w:pPr>
        <w:spacing w:line="500" w:lineRule="atLeast"/>
        <w:ind w:firstLine="600"/>
        <w:divId w:val="1540508568"/>
        <w:rPr>
          <w:rFonts w:hint="eastAsia"/>
          <w:sz w:val="30"/>
          <w:szCs w:val="30"/>
        </w:rPr>
      </w:pPr>
      <w:r>
        <w:rPr>
          <w:rFonts w:hint="eastAsia"/>
          <w:sz w:val="30"/>
          <w:szCs w:val="30"/>
        </w:rPr>
        <w:t>关于精神损害抚慰金，依据《最高人民法院关于确定民事侵权精神损害赔偿责任若干问题的解释》第五条规定，精神损害抚慰金根据侵权人的过错程度、侵权行为造成的后果等情况酌定。精神损害抚慰金本院酌情认定</w:t>
      </w:r>
      <w:r>
        <w:rPr>
          <w:rFonts w:hint="eastAsia"/>
          <w:sz w:val="30"/>
          <w:szCs w:val="30"/>
        </w:rPr>
        <w:t>20</w:t>
      </w:r>
      <w:r>
        <w:rPr>
          <w:rFonts w:hint="eastAsia"/>
          <w:sz w:val="30"/>
          <w:szCs w:val="30"/>
        </w:rPr>
        <w:t>，</w:t>
      </w:r>
      <w:r>
        <w:rPr>
          <w:rFonts w:hint="eastAsia"/>
          <w:sz w:val="30"/>
          <w:szCs w:val="30"/>
        </w:rPr>
        <w:t>000</w:t>
      </w:r>
      <w:r>
        <w:rPr>
          <w:rFonts w:hint="eastAsia"/>
          <w:sz w:val="30"/>
          <w:szCs w:val="30"/>
        </w:rPr>
        <w:t>元。</w:t>
      </w:r>
    </w:p>
    <w:p w:rsidR="00000000" w:rsidRDefault="00314254">
      <w:pPr>
        <w:spacing w:line="500" w:lineRule="atLeast"/>
        <w:ind w:firstLine="600"/>
        <w:divId w:val="684406427"/>
        <w:rPr>
          <w:rFonts w:hint="eastAsia"/>
          <w:sz w:val="30"/>
          <w:szCs w:val="30"/>
        </w:rPr>
      </w:pPr>
      <w:r>
        <w:rPr>
          <w:rFonts w:hint="eastAsia"/>
          <w:sz w:val="30"/>
          <w:szCs w:val="30"/>
        </w:rPr>
        <w:t>据此，依照《中华人民共和国民</w:t>
      </w:r>
      <w:r>
        <w:rPr>
          <w:rFonts w:hint="eastAsia"/>
          <w:sz w:val="30"/>
          <w:szCs w:val="30"/>
        </w:rPr>
        <w:t>法典》第一千一百七十九条，第一千二百一十八条，第一千二百二十一条，《最高人民法院关于审理人身损害赔偿案件适用法律若干问题的解释》第六条，第七条、第九条、第十条，第十四条、第十五条、第十六条、第十七条、第二十三条，《最高人民法院关于确定民事侵权精神损害赔偿责任若干问题的解释》第五条，《最高人民法院关于适用〈中华人民共和国民事诉讼法〉的解释》第九十条之规定，判决如下：</w:t>
      </w:r>
    </w:p>
    <w:p w:rsidR="00000000" w:rsidRDefault="00314254">
      <w:pPr>
        <w:spacing w:line="500" w:lineRule="atLeast"/>
        <w:ind w:firstLine="600"/>
        <w:divId w:val="2051105199"/>
        <w:rPr>
          <w:rFonts w:hint="eastAsia"/>
          <w:sz w:val="30"/>
          <w:szCs w:val="30"/>
        </w:rPr>
      </w:pPr>
      <w:r>
        <w:rPr>
          <w:rFonts w:hint="eastAsia"/>
          <w:sz w:val="30"/>
          <w:szCs w:val="30"/>
        </w:rPr>
        <w:t>一、被告解放军陆军第九五一医院于判决生效后三日内一次赔偿原告艾某、伊某、吐尼萨吾斯曼医疗费</w:t>
      </w:r>
      <w:r>
        <w:rPr>
          <w:rFonts w:hint="eastAsia"/>
          <w:sz w:val="30"/>
          <w:szCs w:val="30"/>
        </w:rPr>
        <w:t>4</w:t>
      </w:r>
      <w:r>
        <w:rPr>
          <w:rFonts w:hint="eastAsia"/>
          <w:sz w:val="30"/>
          <w:szCs w:val="30"/>
        </w:rPr>
        <w:t>，</w:t>
      </w:r>
      <w:r>
        <w:rPr>
          <w:rFonts w:hint="eastAsia"/>
          <w:sz w:val="30"/>
          <w:szCs w:val="30"/>
        </w:rPr>
        <w:t>345.26</w:t>
      </w:r>
      <w:r>
        <w:rPr>
          <w:rFonts w:hint="eastAsia"/>
          <w:sz w:val="30"/>
          <w:szCs w:val="30"/>
        </w:rPr>
        <w:t>元，丧葬费</w:t>
      </w:r>
      <w:r>
        <w:rPr>
          <w:rFonts w:hint="eastAsia"/>
          <w:sz w:val="30"/>
          <w:szCs w:val="30"/>
        </w:rPr>
        <w:t>41</w:t>
      </w:r>
      <w:r>
        <w:rPr>
          <w:rFonts w:hint="eastAsia"/>
          <w:sz w:val="30"/>
          <w:szCs w:val="30"/>
        </w:rPr>
        <w:t>，</w:t>
      </w:r>
      <w:r>
        <w:rPr>
          <w:rFonts w:hint="eastAsia"/>
          <w:sz w:val="30"/>
          <w:szCs w:val="30"/>
        </w:rPr>
        <w:t>026</w:t>
      </w:r>
      <w:r>
        <w:rPr>
          <w:rFonts w:hint="eastAsia"/>
          <w:sz w:val="30"/>
          <w:szCs w:val="30"/>
        </w:rPr>
        <w:t>元，死亡赔偿金</w:t>
      </w:r>
      <w:r>
        <w:rPr>
          <w:rFonts w:hint="eastAsia"/>
          <w:sz w:val="30"/>
          <w:szCs w:val="30"/>
        </w:rPr>
        <w:t>1</w:t>
      </w:r>
      <w:r>
        <w:rPr>
          <w:rFonts w:hint="eastAsia"/>
          <w:sz w:val="30"/>
          <w:szCs w:val="30"/>
        </w:rPr>
        <w:t>，</w:t>
      </w:r>
      <w:r>
        <w:rPr>
          <w:rFonts w:hint="eastAsia"/>
          <w:sz w:val="30"/>
          <w:szCs w:val="30"/>
        </w:rPr>
        <w:t>049</w:t>
      </w:r>
      <w:r>
        <w:rPr>
          <w:rFonts w:hint="eastAsia"/>
          <w:sz w:val="30"/>
          <w:szCs w:val="30"/>
        </w:rPr>
        <w:t>，</w:t>
      </w:r>
      <w:r>
        <w:rPr>
          <w:rFonts w:hint="eastAsia"/>
          <w:sz w:val="30"/>
          <w:szCs w:val="30"/>
        </w:rPr>
        <w:t>463.17</w:t>
      </w:r>
      <w:r>
        <w:rPr>
          <w:rFonts w:hint="eastAsia"/>
          <w:sz w:val="30"/>
          <w:szCs w:val="30"/>
        </w:rPr>
        <w:t>元，住院伙食补助费</w:t>
      </w:r>
      <w:r>
        <w:rPr>
          <w:rFonts w:hint="eastAsia"/>
          <w:sz w:val="30"/>
          <w:szCs w:val="30"/>
        </w:rPr>
        <w:t>360</w:t>
      </w:r>
      <w:r>
        <w:rPr>
          <w:rFonts w:hint="eastAsia"/>
          <w:sz w:val="30"/>
          <w:szCs w:val="30"/>
        </w:rPr>
        <w:t>元，奔丧人员误工费</w:t>
      </w:r>
      <w:r>
        <w:rPr>
          <w:rFonts w:hint="eastAsia"/>
          <w:sz w:val="30"/>
          <w:szCs w:val="30"/>
        </w:rPr>
        <w:t>3372</w:t>
      </w:r>
      <w:r>
        <w:rPr>
          <w:rFonts w:hint="eastAsia"/>
          <w:sz w:val="30"/>
          <w:szCs w:val="30"/>
        </w:rPr>
        <w:t>元，住宿费</w:t>
      </w:r>
      <w:r>
        <w:rPr>
          <w:rFonts w:hint="eastAsia"/>
          <w:sz w:val="30"/>
          <w:szCs w:val="30"/>
        </w:rPr>
        <w:t>2083</w:t>
      </w:r>
      <w:r>
        <w:rPr>
          <w:rFonts w:hint="eastAsia"/>
          <w:sz w:val="30"/>
          <w:szCs w:val="30"/>
        </w:rPr>
        <w:t>元，邮寄送达费</w:t>
      </w:r>
      <w:r>
        <w:rPr>
          <w:rFonts w:hint="eastAsia"/>
          <w:sz w:val="30"/>
          <w:szCs w:val="30"/>
        </w:rPr>
        <w:t>25</w:t>
      </w:r>
      <w:r>
        <w:rPr>
          <w:rFonts w:hint="eastAsia"/>
          <w:sz w:val="30"/>
          <w:szCs w:val="30"/>
        </w:rPr>
        <w:t>元，交通费</w:t>
      </w:r>
      <w:r>
        <w:rPr>
          <w:rFonts w:hint="eastAsia"/>
          <w:sz w:val="30"/>
          <w:szCs w:val="30"/>
        </w:rPr>
        <w:t>1920</w:t>
      </w:r>
      <w:r>
        <w:rPr>
          <w:rFonts w:hint="eastAsia"/>
          <w:sz w:val="30"/>
          <w:szCs w:val="30"/>
        </w:rPr>
        <w:t>元，鉴定费</w:t>
      </w:r>
      <w:r>
        <w:rPr>
          <w:rFonts w:hint="eastAsia"/>
          <w:sz w:val="30"/>
          <w:szCs w:val="30"/>
        </w:rPr>
        <w:t>18</w:t>
      </w:r>
      <w:r>
        <w:rPr>
          <w:rFonts w:hint="eastAsia"/>
          <w:sz w:val="30"/>
          <w:szCs w:val="30"/>
        </w:rPr>
        <w:t>，</w:t>
      </w:r>
      <w:r>
        <w:rPr>
          <w:rFonts w:hint="eastAsia"/>
          <w:sz w:val="30"/>
          <w:szCs w:val="30"/>
        </w:rPr>
        <w:t>300</w:t>
      </w:r>
      <w:r>
        <w:rPr>
          <w:rFonts w:hint="eastAsia"/>
          <w:sz w:val="30"/>
          <w:szCs w:val="30"/>
        </w:rPr>
        <w:t>元，鉴定人出庭费及交通费</w:t>
      </w:r>
      <w:r>
        <w:rPr>
          <w:rFonts w:hint="eastAsia"/>
          <w:sz w:val="30"/>
          <w:szCs w:val="30"/>
        </w:rPr>
        <w:t>1760</w:t>
      </w:r>
      <w:r>
        <w:rPr>
          <w:rFonts w:hint="eastAsia"/>
          <w:sz w:val="30"/>
          <w:szCs w:val="30"/>
        </w:rPr>
        <w:t>元，合计</w:t>
      </w:r>
      <w:r>
        <w:rPr>
          <w:rFonts w:hint="eastAsia"/>
          <w:sz w:val="30"/>
          <w:szCs w:val="30"/>
        </w:rPr>
        <w:t>1</w:t>
      </w:r>
      <w:r>
        <w:rPr>
          <w:rFonts w:hint="eastAsia"/>
          <w:sz w:val="30"/>
          <w:szCs w:val="30"/>
        </w:rPr>
        <w:t>，</w:t>
      </w:r>
      <w:r>
        <w:rPr>
          <w:rFonts w:hint="eastAsia"/>
          <w:sz w:val="30"/>
          <w:szCs w:val="30"/>
        </w:rPr>
        <w:t>122</w:t>
      </w:r>
      <w:r>
        <w:rPr>
          <w:rFonts w:hint="eastAsia"/>
          <w:sz w:val="30"/>
          <w:szCs w:val="30"/>
        </w:rPr>
        <w:t>，</w:t>
      </w:r>
      <w:r>
        <w:rPr>
          <w:rFonts w:hint="eastAsia"/>
          <w:sz w:val="30"/>
          <w:szCs w:val="30"/>
        </w:rPr>
        <w:t>654.43</w:t>
      </w:r>
      <w:r>
        <w:rPr>
          <w:rFonts w:hint="eastAsia"/>
          <w:sz w:val="30"/>
          <w:szCs w:val="30"/>
        </w:rPr>
        <w:t>元的</w:t>
      </w:r>
      <w:r>
        <w:rPr>
          <w:rFonts w:hint="eastAsia"/>
          <w:sz w:val="30"/>
          <w:szCs w:val="30"/>
        </w:rPr>
        <w:t>50</w:t>
      </w:r>
      <w:r>
        <w:rPr>
          <w:rFonts w:hint="eastAsia"/>
          <w:sz w:val="30"/>
          <w:szCs w:val="30"/>
        </w:rPr>
        <w:t>％即</w:t>
      </w:r>
      <w:r>
        <w:rPr>
          <w:rFonts w:hint="eastAsia"/>
          <w:sz w:val="30"/>
          <w:szCs w:val="30"/>
        </w:rPr>
        <w:t>561</w:t>
      </w:r>
      <w:r>
        <w:rPr>
          <w:rFonts w:hint="eastAsia"/>
          <w:sz w:val="30"/>
          <w:szCs w:val="30"/>
        </w:rPr>
        <w:t>，</w:t>
      </w:r>
      <w:r>
        <w:rPr>
          <w:rFonts w:hint="eastAsia"/>
          <w:sz w:val="30"/>
          <w:szCs w:val="30"/>
        </w:rPr>
        <w:t>327.22</w:t>
      </w:r>
      <w:r>
        <w:rPr>
          <w:rFonts w:hint="eastAsia"/>
          <w:sz w:val="30"/>
          <w:szCs w:val="30"/>
        </w:rPr>
        <w:t>元，减去被告给付</w:t>
      </w:r>
      <w:r>
        <w:rPr>
          <w:rFonts w:hint="eastAsia"/>
          <w:sz w:val="30"/>
          <w:szCs w:val="30"/>
        </w:rPr>
        <w:t>10</w:t>
      </w:r>
      <w:r>
        <w:rPr>
          <w:rFonts w:hint="eastAsia"/>
          <w:sz w:val="30"/>
          <w:szCs w:val="30"/>
        </w:rPr>
        <w:t>，</w:t>
      </w:r>
      <w:r>
        <w:rPr>
          <w:rFonts w:hint="eastAsia"/>
          <w:sz w:val="30"/>
          <w:szCs w:val="30"/>
        </w:rPr>
        <w:t>760</w:t>
      </w:r>
      <w:r>
        <w:rPr>
          <w:rFonts w:hint="eastAsia"/>
          <w:sz w:val="30"/>
          <w:szCs w:val="30"/>
        </w:rPr>
        <w:t>元，剩余</w:t>
      </w:r>
      <w:r>
        <w:rPr>
          <w:rFonts w:hint="eastAsia"/>
          <w:sz w:val="30"/>
          <w:szCs w:val="30"/>
        </w:rPr>
        <w:t>550</w:t>
      </w:r>
      <w:r>
        <w:rPr>
          <w:rFonts w:hint="eastAsia"/>
          <w:sz w:val="30"/>
          <w:szCs w:val="30"/>
        </w:rPr>
        <w:t>，</w:t>
      </w:r>
      <w:r>
        <w:rPr>
          <w:rFonts w:hint="eastAsia"/>
          <w:sz w:val="30"/>
          <w:szCs w:val="30"/>
        </w:rPr>
        <w:t>567.22</w:t>
      </w:r>
      <w:r>
        <w:rPr>
          <w:rFonts w:hint="eastAsia"/>
          <w:sz w:val="30"/>
          <w:szCs w:val="30"/>
        </w:rPr>
        <w:t>元赔付。</w:t>
      </w:r>
    </w:p>
    <w:p w:rsidR="00000000" w:rsidRDefault="00314254">
      <w:pPr>
        <w:spacing w:line="500" w:lineRule="atLeast"/>
        <w:ind w:firstLine="600"/>
        <w:divId w:val="379860472"/>
        <w:rPr>
          <w:rFonts w:hint="eastAsia"/>
          <w:sz w:val="30"/>
          <w:szCs w:val="30"/>
        </w:rPr>
      </w:pPr>
      <w:r>
        <w:rPr>
          <w:rFonts w:hint="eastAsia"/>
          <w:sz w:val="30"/>
          <w:szCs w:val="30"/>
        </w:rPr>
        <w:t>二、被告解放军陆军第九五一医院于判决生效后三日内一次赔偿原告艾某、伊某、吐尼萨吾斯曼精神损害抚慰金</w:t>
      </w:r>
      <w:r>
        <w:rPr>
          <w:rFonts w:hint="eastAsia"/>
          <w:sz w:val="30"/>
          <w:szCs w:val="30"/>
        </w:rPr>
        <w:t>20</w:t>
      </w:r>
      <w:r>
        <w:rPr>
          <w:rFonts w:hint="eastAsia"/>
          <w:sz w:val="30"/>
          <w:szCs w:val="30"/>
        </w:rPr>
        <w:t>，</w:t>
      </w:r>
      <w:r>
        <w:rPr>
          <w:rFonts w:hint="eastAsia"/>
          <w:sz w:val="30"/>
          <w:szCs w:val="30"/>
        </w:rPr>
        <w:t>000</w:t>
      </w:r>
      <w:r>
        <w:rPr>
          <w:rFonts w:hint="eastAsia"/>
          <w:sz w:val="30"/>
          <w:szCs w:val="30"/>
        </w:rPr>
        <w:t>元。</w:t>
      </w:r>
    </w:p>
    <w:p w:rsidR="00000000" w:rsidRDefault="00314254">
      <w:pPr>
        <w:spacing w:line="500" w:lineRule="atLeast"/>
        <w:ind w:firstLine="600"/>
        <w:divId w:val="112555655"/>
        <w:rPr>
          <w:rFonts w:hint="eastAsia"/>
          <w:sz w:val="30"/>
          <w:szCs w:val="30"/>
        </w:rPr>
      </w:pPr>
      <w:r>
        <w:rPr>
          <w:rFonts w:hint="eastAsia"/>
          <w:sz w:val="30"/>
          <w:szCs w:val="30"/>
        </w:rPr>
        <w:t>三、驳回原告艾某、伊某、吐尼萨吾斯曼的其他诉讼请求。</w:t>
      </w:r>
    </w:p>
    <w:p w:rsidR="00000000" w:rsidRDefault="00314254">
      <w:pPr>
        <w:spacing w:line="500" w:lineRule="atLeast"/>
        <w:ind w:firstLine="600"/>
        <w:divId w:val="1004017466"/>
        <w:rPr>
          <w:rFonts w:hint="eastAsia"/>
          <w:sz w:val="30"/>
          <w:szCs w:val="30"/>
        </w:rPr>
      </w:pPr>
      <w:r>
        <w:rPr>
          <w:rFonts w:hint="eastAsia"/>
          <w:sz w:val="30"/>
          <w:szCs w:val="30"/>
        </w:rPr>
        <w:t>如果未按本判决指定的期间履行给付</w:t>
      </w:r>
      <w:r>
        <w:rPr>
          <w:rFonts w:hint="eastAsia"/>
          <w:sz w:val="30"/>
          <w:szCs w:val="30"/>
        </w:rPr>
        <w:t>金钱义务，应当依照《中华人民共和国民事诉讼法》第二百五十三条之规定，加倍支付迟延履行期间的债务利息。</w:t>
      </w:r>
    </w:p>
    <w:p w:rsidR="00000000" w:rsidRDefault="00314254">
      <w:pPr>
        <w:spacing w:line="500" w:lineRule="atLeast"/>
        <w:ind w:firstLine="600"/>
        <w:divId w:val="422799427"/>
        <w:rPr>
          <w:rFonts w:hint="eastAsia"/>
          <w:sz w:val="30"/>
          <w:szCs w:val="30"/>
        </w:rPr>
      </w:pPr>
      <w:r>
        <w:rPr>
          <w:rFonts w:hint="eastAsia"/>
          <w:sz w:val="30"/>
          <w:szCs w:val="30"/>
        </w:rPr>
        <w:t>本案受理费</w:t>
      </w:r>
      <w:r>
        <w:rPr>
          <w:rFonts w:hint="eastAsia"/>
          <w:sz w:val="30"/>
          <w:szCs w:val="30"/>
        </w:rPr>
        <w:t>15</w:t>
      </w:r>
      <w:r>
        <w:rPr>
          <w:rFonts w:hint="eastAsia"/>
          <w:sz w:val="30"/>
          <w:szCs w:val="30"/>
        </w:rPr>
        <w:t>，</w:t>
      </w:r>
      <w:r>
        <w:rPr>
          <w:rFonts w:hint="eastAsia"/>
          <w:sz w:val="30"/>
          <w:szCs w:val="30"/>
        </w:rPr>
        <w:t>644.59</w:t>
      </w:r>
      <w:r>
        <w:rPr>
          <w:rFonts w:hint="eastAsia"/>
          <w:sz w:val="30"/>
          <w:szCs w:val="30"/>
        </w:rPr>
        <w:t>元，由原告负担</w:t>
      </w:r>
      <w:r>
        <w:rPr>
          <w:rFonts w:hint="eastAsia"/>
          <w:sz w:val="30"/>
          <w:szCs w:val="30"/>
        </w:rPr>
        <w:t>6</w:t>
      </w:r>
      <w:r>
        <w:rPr>
          <w:rFonts w:hint="eastAsia"/>
          <w:sz w:val="30"/>
          <w:szCs w:val="30"/>
        </w:rPr>
        <w:t>，</w:t>
      </w:r>
      <w:r>
        <w:rPr>
          <w:rFonts w:hint="eastAsia"/>
          <w:sz w:val="30"/>
          <w:szCs w:val="30"/>
        </w:rPr>
        <w:t>139.04</w:t>
      </w:r>
      <w:r>
        <w:rPr>
          <w:rFonts w:hint="eastAsia"/>
          <w:sz w:val="30"/>
          <w:szCs w:val="30"/>
        </w:rPr>
        <w:t>元，由被告解放军陆军第九五一医院负担</w:t>
      </w:r>
      <w:r>
        <w:rPr>
          <w:rFonts w:hint="eastAsia"/>
          <w:sz w:val="30"/>
          <w:szCs w:val="30"/>
        </w:rPr>
        <w:t>9</w:t>
      </w:r>
      <w:r>
        <w:rPr>
          <w:rFonts w:hint="eastAsia"/>
          <w:sz w:val="30"/>
          <w:szCs w:val="30"/>
        </w:rPr>
        <w:t>，</w:t>
      </w:r>
      <w:r>
        <w:rPr>
          <w:rFonts w:hint="eastAsia"/>
          <w:sz w:val="30"/>
          <w:szCs w:val="30"/>
        </w:rPr>
        <w:t>505.55</w:t>
      </w:r>
      <w:r>
        <w:rPr>
          <w:rFonts w:hint="eastAsia"/>
          <w:sz w:val="30"/>
          <w:szCs w:val="30"/>
        </w:rPr>
        <w:t>元（诉讼费原告已预付，被告同上款一并支付给原告）。</w:t>
      </w:r>
    </w:p>
    <w:p w:rsidR="00000000" w:rsidRDefault="00314254">
      <w:pPr>
        <w:spacing w:line="500" w:lineRule="atLeast"/>
        <w:ind w:firstLine="600"/>
        <w:divId w:val="202330386"/>
        <w:rPr>
          <w:rFonts w:hint="eastAsia"/>
          <w:sz w:val="30"/>
          <w:szCs w:val="30"/>
        </w:rPr>
      </w:pPr>
      <w:r>
        <w:rPr>
          <w:rFonts w:hint="eastAsia"/>
          <w:sz w:val="30"/>
          <w:szCs w:val="30"/>
        </w:rPr>
        <w:t>如不服本判决，可以在判决书送达之日起十五日内，向本院递交上诉状，并按对方当事人的人数提出副本，上诉于新疆维吾尔自治区巴音郭楞蒙古自治州中级人民法院。</w:t>
      </w:r>
    </w:p>
    <w:p w:rsidR="00000000" w:rsidRDefault="00314254">
      <w:pPr>
        <w:spacing w:line="500" w:lineRule="atLeast"/>
        <w:jc w:val="right"/>
        <w:divId w:val="985011508"/>
        <w:rPr>
          <w:rFonts w:hint="eastAsia"/>
          <w:sz w:val="30"/>
          <w:szCs w:val="30"/>
        </w:rPr>
      </w:pPr>
      <w:r>
        <w:rPr>
          <w:rFonts w:hint="eastAsia"/>
          <w:sz w:val="30"/>
          <w:szCs w:val="30"/>
        </w:rPr>
        <w:t>审　判　长　依</w:t>
      </w:r>
      <w:r>
        <w:rPr>
          <w:rFonts w:hint="eastAsia"/>
          <w:sz w:val="30"/>
          <w:szCs w:val="30"/>
        </w:rPr>
        <w:t xml:space="preserve"> </w:t>
      </w:r>
      <w:r>
        <w:rPr>
          <w:rFonts w:hint="eastAsia"/>
          <w:sz w:val="30"/>
          <w:szCs w:val="30"/>
        </w:rPr>
        <w:t>巴</w:t>
      </w:r>
      <w:r>
        <w:rPr>
          <w:rFonts w:hint="eastAsia"/>
          <w:sz w:val="30"/>
          <w:szCs w:val="30"/>
        </w:rPr>
        <w:t xml:space="preserve"> </w:t>
      </w:r>
      <w:r>
        <w:rPr>
          <w:rFonts w:hint="eastAsia"/>
          <w:sz w:val="30"/>
          <w:szCs w:val="30"/>
        </w:rPr>
        <w:t>代　　提</w:t>
      </w:r>
      <w:r>
        <w:rPr>
          <w:rFonts w:hint="eastAsia"/>
          <w:sz w:val="30"/>
          <w:szCs w:val="30"/>
        </w:rPr>
        <w:t xml:space="preserve"> </w:t>
      </w:r>
      <w:r>
        <w:rPr>
          <w:rFonts w:hint="eastAsia"/>
          <w:sz w:val="30"/>
          <w:szCs w:val="30"/>
        </w:rPr>
        <w:t>牙</w:t>
      </w:r>
      <w:r>
        <w:rPr>
          <w:rFonts w:hint="eastAsia"/>
          <w:sz w:val="30"/>
          <w:szCs w:val="30"/>
        </w:rPr>
        <w:t xml:space="preserve"> </w:t>
      </w:r>
      <w:r>
        <w:rPr>
          <w:rFonts w:hint="eastAsia"/>
          <w:sz w:val="30"/>
          <w:szCs w:val="30"/>
        </w:rPr>
        <w:t>生</w:t>
      </w:r>
    </w:p>
    <w:p w:rsidR="00000000" w:rsidRDefault="00314254">
      <w:pPr>
        <w:spacing w:line="500" w:lineRule="atLeast"/>
        <w:jc w:val="right"/>
        <w:divId w:val="2071271148"/>
        <w:rPr>
          <w:rFonts w:hint="eastAsia"/>
          <w:sz w:val="30"/>
          <w:szCs w:val="30"/>
        </w:rPr>
      </w:pPr>
      <w:r>
        <w:rPr>
          <w:rFonts w:hint="eastAsia"/>
          <w:sz w:val="30"/>
          <w:szCs w:val="30"/>
        </w:rPr>
        <w:t xml:space="preserve">人民陪审员　</w:t>
      </w:r>
      <w:r>
        <w:rPr>
          <w:rFonts w:hint="eastAsia"/>
          <w:sz w:val="30"/>
          <w:szCs w:val="30"/>
        </w:rPr>
        <w:t>? ? ?</w:t>
      </w:r>
      <w:r>
        <w:rPr>
          <w:rFonts w:hint="eastAsia"/>
          <w:sz w:val="30"/>
          <w:szCs w:val="30"/>
        </w:rPr>
        <w:t xml:space="preserve">　　</w:t>
      </w:r>
      <w:r>
        <w:rPr>
          <w:rFonts w:hint="eastAsia"/>
          <w:sz w:val="30"/>
          <w:szCs w:val="30"/>
        </w:rPr>
        <w:t xml:space="preserve">? </w:t>
      </w:r>
      <w:r>
        <w:rPr>
          <w:rFonts w:hint="eastAsia"/>
          <w:sz w:val="30"/>
          <w:szCs w:val="30"/>
        </w:rPr>
        <w:t>刘</w:t>
      </w:r>
      <w:r>
        <w:rPr>
          <w:rFonts w:hint="eastAsia"/>
          <w:sz w:val="30"/>
          <w:szCs w:val="30"/>
        </w:rPr>
        <w:t xml:space="preserve"> </w:t>
      </w:r>
      <w:r>
        <w:rPr>
          <w:rFonts w:hint="eastAsia"/>
          <w:sz w:val="30"/>
          <w:szCs w:val="30"/>
        </w:rPr>
        <w:t>革</w:t>
      </w:r>
    </w:p>
    <w:p w:rsidR="00000000" w:rsidRDefault="00314254">
      <w:pPr>
        <w:spacing w:line="500" w:lineRule="atLeast"/>
        <w:jc w:val="right"/>
        <w:divId w:val="1888685275"/>
        <w:rPr>
          <w:rFonts w:hint="eastAsia"/>
          <w:sz w:val="30"/>
          <w:szCs w:val="30"/>
        </w:rPr>
      </w:pPr>
      <w:r>
        <w:rPr>
          <w:rFonts w:hint="eastAsia"/>
          <w:sz w:val="30"/>
          <w:szCs w:val="30"/>
        </w:rPr>
        <w:t xml:space="preserve">人民陪审员　</w:t>
      </w:r>
      <w:r>
        <w:rPr>
          <w:rFonts w:hint="eastAsia"/>
          <w:sz w:val="30"/>
          <w:szCs w:val="30"/>
        </w:rPr>
        <w:t>? ? ?</w:t>
      </w:r>
      <w:r>
        <w:rPr>
          <w:rFonts w:hint="eastAsia"/>
          <w:sz w:val="30"/>
          <w:szCs w:val="30"/>
        </w:rPr>
        <w:t xml:space="preserve">　　</w:t>
      </w:r>
      <w:r>
        <w:rPr>
          <w:rFonts w:hint="eastAsia"/>
          <w:sz w:val="30"/>
          <w:szCs w:val="30"/>
        </w:rPr>
        <w:t xml:space="preserve">? </w:t>
      </w:r>
      <w:r>
        <w:rPr>
          <w:rFonts w:hint="eastAsia"/>
          <w:sz w:val="30"/>
          <w:szCs w:val="30"/>
        </w:rPr>
        <w:t>张</w:t>
      </w:r>
      <w:r>
        <w:rPr>
          <w:rFonts w:hint="eastAsia"/>
          <w:sz w:val="30"/>
          <w:szCs w:val="30"/>
        </w:rPr>
        <w:t xml:space="preserve"> </w:t>
      </w:r>
      <w:r>
        <w:rPr>
          <w:rFonts w:hint="eastAsia"/>
          <w:sz w:val="30"/>
          <w:szCs w:val="30"/>
        </w:rPr>
        <w:t>权</w:t>
      </w:r>
    </w:p>
    <w:p w:rsidR="00000000" w:rsidRDefault="00314254">
      <w:pPr>
        <w:spacing w:line="500" w:lineRule="atLeast"/>
        <w:jc w:val="right"/>
        <w:divId w:val="1100949131"/>
        <w:rPr>
          <w:rFonts w:hint="eastAsia"/>
          <w:sz w:val="30"/>
          <w:szCs w:val="30"/>
        </w:rPr>
      </w:pPr>
      <w:r>
        <w:rPr>
          <w:rFonts w:hint="eastAsia"/>
          <w:sz w:val="30"/>
          <w:szCs w:val="30"/>
        </w:rPr>
        <w:t>二〇二一年十二月二十八日</w:t>
      </w:r>
    </w:p>
    <w:p w:rsidR="00000000" w:rsidRDefault="00314254">
      <w:pPr>
        <w:spacing w:line="500" w:lineRule="atLeast"/>
        <w:jc w:val="right"/>
        <w:divId w:val="1171483760"/>
        <w:rPr>
          <w:rFonts w:hint="eastAsia"/>
          <w:sz w:val="30"/>
          <w:szCs w:val="30"/>
        </w:rPr>
      </w:pPr>
      <w:r>
        <w:rPr>
          <w:rFonts w:hint="eastAsia"/>
          <w:sz w:val="30"/>
          <w:szCs w:val="30"/>
        </w:rPr>
        <w:t xml:space="preserve">书　记　员　</w:t>
      </w:r>
      <w:r>
        <w:rPr>
          <w:rFonts w:hint="eastAsia"/>
          <w:sz w:val="30"/>
          <w:szCs w:val="30"/>
        </w:rPr>
        <w:t>????</w:t>
      </w:r>
      <w:r>
        <w:rPr>
          <w:rFonts w:hint="eastAsia"/>
          <w:sz w:val="30"/>
          <w:szCs w:val="30"/>
        </w:rPr>
        <w:t>孜拉莱艾买尔</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254" w:rsidRDefault="00314254" w:rsidP="00314254">
      <w:r>
        <w:separator/>
      </w:r>
    </w:p>
  </w:endnote>
  <w:endnote w:type="continuationSeparator" w:id="0">
    <w:p w:rsidR="00314254" w:rsidRDefault="00314254" w:rsidP="00314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254" w:rsidRDefault="00314254" w:rsidP="00314254">
      <w:r>
        <w:separator/>
      </w:r>
    </w:p>
  </w:footnote>
  <w:footnote w:type="continuationSeparator" w:id="0">
    <w:p w:rsidR="00314254" w:rsidRDefault="00314254" w:rsidP="003142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14254"/>
    <w:rsid w:val="00314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142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4254"/>
    <w:rPr>
      <w:rFonts w:ascii="宋体" w:eastAsia="宋体" w:hAnsi="宋体" w:cs="宋体"/>
      <w:sz w:val="18"/>
      <w:szCs w:val="18"/>
    </w:rPr>
  </w:style>
  <w:style w:type="paragraph" w:styleId="a5">
    <w:name w:val="footer"/>
    <w:basedOn w:val="a"/>
    <w:link w:val="a6"/>
    <w:uiPriority w:val="99"/>
    <w:unhideWhenUsed/>
    <w:rsid w:val="00314254"/>
    <w:pPr>
      <w:tabs>
        <w:tab w:val="center" w:pos="4153"/>
        <w:tab w:val="right" w:pos="8306"/>
      </w:tabs>
      <w:snapToGrid w:val="0"/>
    </w:pPr>
    <w:rPr>
      <w:sz w:val="18"/>
      <w:szCs w:val="18"/>
    </w:rPr>
  </w:style>
  <w:style w:type="character" w:customStyle="1" w:styleId="a6">
    <w:name w:val="页脚 字符"/>
    <w:basedOn w:val="a0"/>
    <w:link w:val="a5"/>
    <w:uiPriority w:val="99"/>
    <w:rsid w:val="0031425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55655">
      <w:marLeft w:val="0"/>
      <w:marRight w:val="0"/>
      <w:marTop w:val="10"/>
      <w:marBottom w:val="10"/>
      <w:divBdr>
        <w:top w:val="none" w:sz="0" w:space="0" w:color="auto"/>
        <w:left w:val="none" w:sz="0" w:space="0" w:color="auto"/>
        <w:bottom w:val="none" w:sz="0" w:space="0" w:color="auto"/>
        <w:right w:val="none" w:sz="0" w:space="0" w:color="auto"/>
      </w:divBdr>
    </w:div>
    <w:div w:id="120618644">
      <w:marLeft w:val="0"/>
      <w:marRight w:val="0"/>
      <w:marTop w:val="10"/>
      <w:marBottom w:val="10"/>
      <w:divBdr>
        <w:top w:val="none" w:sz="0" w:space="0" w:color="auto"/>
        <w:left w:val="none" w:sz="0" w:space="0" w:color="auto"/>
        <w:bottom w:val="none" w:sz="0" w:space="0" w:color="auto"/>
        <w:right w:val="none" w:sz="0" w:space="0" w:color="auto"/>
      </w:divBdr>
    </w:div>
    <w:div w:id="124278609">
      <w:marLeft w:val="0"/>
      <w:marRight w:val="0"/>
      <w:marTop w:val="10"/>
      <w:marBottom w:val="10"/>
      <w:divBdr>
        <w:top w:val="none" w:sz="0" w:space="0" w:color="auto"/>
        <w:left w:val="none" w:sz="0" w:space="0" w:color="auto"/>
        <w:bottom w:val="none" w:sz="0" w:space="0" w:color="auto"/>
        <w:right w:val="none" w:sz="0" w:space="0" w:color="auto"/>
      </w:divBdr>
    </w:div>
    <w:div w:id="144130964">
      <w:marLeft w:val="0"/>
      <w:marRight w:val="0"/>
      <w:marTop w:val="10"/>
      <w:marBottom w:val="10"/>
      <w:divBdr>
        <w:top w:val="none" w:sz="0" w:space="0" w:color="auto"/>
        <w:left w:val="none" w:sz="0" w:space="0" w:color="auto"/>
        <w:bottom w:val="none" w:sz="0" w:space="0" w:color="auto"/>
        <w:right w:val="none" w:sz="0" w:space="0" w:color="auto"/>
      </w:divBdr>
    </w:div>
    <w:div w:id="202330386">
      <w:marLeft w:val="0"/>
      <w:marRight w:val="0"/>
      <w:marTop w:val="10"/>
      <w:marBottom w:val="10"/>
      <w:divBdr>
        <w:top w:val="none" w:sz="0" w:space="0" w:color="auto"/>
        <w:left w:val="none" w:sz="0" w:space="0" w:color="auto"/>
        <w:bottom w:val="none" w:sz="0" w:space="0" w:color="auto"/>
        <w:right w:val="none" w:sz="0" w:space="0" w:color="auto"/>
      </w:divBdr>
    </w:div>
    <w:div w:id="259333070">
      <w:marLeft w:val="0"/>
      <w:marRight w:val="0"/>
      <w:marTop w:val="10"/>
      <w:marBottom w:val="10"/>
      <w:divBdr>
        <w:top w:val="none" w:sz="0" w:space="0" w:color="auto"/>
        <w:left w:val="none" w:sz="0" w:space="0" w:color="auto"/>
        <w:bottom w:val="none" w:sz="0" w:space="0" w:color="auto"/>
        <w:right w:val="none" w:sz="0" w:space="0" w:color="auto"/>
      </w:divBdr>
    </w:div>
    <w:div w:id="298269569">
      <w:marLeft w:val="0"/>
      <w:marRight w:val="0"/>
      <w:marTop w:val="10"/>
      <w:marBottom w:val="10"/>
      <w:divBdr>
        <w:top w:val="none" w:sz="0" w:space="0" w:color="auto"/>
        <w:left w:val="none" w:sz="0" w:space="0" w:color="auto"/>
        <w:bottom w:val="none" w:sz="0" w:space="0" w:color="auto"/>
        <w:right w:val="none" w:sz="0" w:space="0" w:color="auto"/>
      </w:divBdr>
    </w:div>
    <w:div w:id="379860472">
      <w:marLeft w:val="0"/>
      <w:marRight w:val="0"/>
      <w:marTop w:val="10"/>
      <w:marBottom w:val="10"/>
      <w:divBdr>
        <w:top w:val="none" w:sz="0" w:space="0" w:color="auto"/>
        <w:left w:val="none" w:sz="0" w:space="0" w:color="auto"/>
        <w:bottom w:val="none" w:sz="0" w:space="0" w:color="auto"/>
        <w:right w:val="none" w:sz="0" w:space="0" w:color="auto"/>
      </w:divBdr>
    </w:div>
    <w:div w:id="422799427">
      <w:marLeft w:val="0"/>
      <w:marRight w:val="0"/>
      <w:marTop w:val="10"/>
      <w:marBottom w:val="10"/>
      <w:divBdr>
        <w:top w:val="none" w:sz="0" w:space="0" w:color="auto"/>
        <w:left w:val="none" w:sz="0" w:space="0" w:color="auto"/>
        <w:bottom w:val="none" w:sz="0" w:space="0" w:color="auto"/>
        <w:right w:val="none" w:sz="0" w:space="0" w:color="auto"/>
      </w:divBdr>
    </w:div>
    <w:div w:id="483737529">
      <w:marLeft w:val="0"/>
      <w:marRight w:val="0"/>
      <w:marTop w:val="10"/>
      <w:marBottom w:val="10"/>
      <w:divBdr>
        <w:top w:val="none" w:sz="0" w:space="0" w:color="auto"/>
        <w:left w:val="none" w:sz="0" w:space="0" w:color="auto"/>
        <w:bottom w:val="none" w:sz="0" w:space="0" w:color="auto"/>
        <w:right w:val="none" w:sz="0" w:space="0" w:color="auto"/>
      </w:divBdr>
    </w:div>
    <w:div w:id="523179289">
      <w:marLeft w:val="0"/>
      <w:marRight w:val="0"/>
      <w:marTop w:val="10"/>
      <w:marBottom w:val="10"/>
      <w:divBdr>
        <w:top w:val="none" w:sz="0" w:space="0" w:color="auto"/>
        <w:left w:val="none" w:sz="0" w:space="0" w:color="auto"/>
        <w:bottom w:val="none" w:sz="0" w:space="0" w:color="auto"/>
        <w:right w:val="none" w:sz="0" w:space="0" w:color="auto"/>
      </w:divBdr>
    </w:div>
    <w:div w:id="684406427">
      <w:marLeft w:val="0"/>
      <w:marRight w:val="0"/>
      <w:marTop w:val="10"/>
      <w:marBottom w:val="10"/>
      <w:divBdr>
        <w:top w:val="none" w:sz="0" w:space="0" w:color="auto"/>
        <w:left w:val="none" w:sz="0" w:space="0" w:color="auto"/>
        <w:bottom w:val="none" w:sz="0" w:space="0" w:color="auto"/>
        <w:right w:val="none" w:sz="0" w:space="0" w:color="auto"/>
      </w:divBdr>
    </w:div>
    <w:div w:id="807090723">
      <w:marLeft w:val="0"/>
      <w:marRight w:val="0"/>
      <w:marTop w:val="10"/>
      <w:marBottom w:val="10"/>
      <w:divBdr>
        <w:top w:val="none" w:sz="0" w:space="0" w:color="auto"/>
        <w:left w:val="none" w:sz="0" w:space="0" w:color="auto"/>
        <w:bottom w:val="none" w:sz="0" w:space="0" w:color="auto"/>
        <w:right w:val="none" w:sz="0" w:space="0" w:color="auto"/>
      </w:divBdr>
    </w:div>
    <w:div w:id="914053270">
      <w:marLeft w:val="0"/>
      <w:marRight w:val="0"/>
      <w:marTop w:val="10"/>
      <w:marBottom w:val="10"/>
      <w:divBdr>
        <w:top w:val="none" w:sz="0" w:space="0" w:color="auto"/>
        <w:left w:val="none" w:sz="0" w:space="0" w:color="auto"/>
        <w:bottom w:val="none" w:sz="0" w:space="0" w:color="auto"/>
        <w:right w:val="none" w:sz="0" w:space="0" w:color="auto"/>
      </w:divBdr>
    </w:div>
    <w:div w:id="937634824">
      <w:marLeft w:val="0"/>
      <w:marRight w:val="0"/>
      <w:marTop w:val="10"/>
      <w:marBottom w:val="10"/>
      <w:divBdr>
        <w:top w:val="none" w:sz="0" w:space="0" w:color="auto"/>
        <w:left w:val="none" w:sz="0" w:space="0" w:color="auto"/>
        <w:bottom w:val="none" w:sz="0" w:space="0" w:color="auto"/>
        <w:right w:val="none" w:sz="0" w:space="0" w:color="auto"/>
      </w:divBdr>
    </w:div>
    <w:div w:id="985011508">
      <w:marLeft w:val="0"/>
      <w:marRight w:val="720"/>
      <w:marTop w:val="10"/>
      <w:marBottom w:val="10"/>
      <w:divBdr>
        <w:top w:val="none" w:sz="0" w:space="0" w:color="auto"/>
        <w:left w:val="none" w:sz="0" w:space="0" w:color="auto"/>
        <w:bottom w:val="none" w:sz="0" w:space="0" w:color="auto"/>
        <w:right w:val="none" w:sz="0" w:space="0" w:color="auto"/>
      </w:divBdr>
    </w:div>
    <w:div w:id="1004017466">
      <w:marLeft w:val="0"/>
      <w:marRight w:val="0"/>
      <w:marTop w:val="10"/>
      <w:marBottom w:val="10"/>
      <w:divBdr>
        <w:top w:val="none" w:sz="0" w:space="0" w:color="auto"/>
        <w:left w:val="none" w:sz="0" w:space="0" w:color="auto"/>
        <w:bottom w:val="none" w:sz="0" w:space="0" w:color="auto"/>
        <w:right w:val="none" w:sz="0" w:space="0" w:color="auto"/>
      </w:divBdr>
    </w:div>
    <w:div w:id="1100949131">
      <w:marLeft w:val="0"/>
      <w:marRight w:val="720"/>
      <w:marTop w:val="10"/>
      <w:marBottom w:val="10"/>
      <w:divBdr>
        <w:top w:val="none" w:sz="0" w:space="0" w:color="auto"/>
        <w:left w:val="none" w:sz="0" w:space="0" w:color="auto"/>
        <w:bottom w:val="none" w:sz="0" w:space="0" w:color="auto"/>
        <w:right w:val="none" w:sz="0" w:space="0" w:color="auto"/>
      </w:divBdr>
    </w:div>
    <w:div w:id="1104347760">
      <w:marLeft w:val="0"/>
      <w:marRight w:val="0"/>
      <w:marTop w:val="10"/>
      <w:marBottom w:val="10"/>
      <w:divBdr>
        <w:top w:val="none" w:sz="0" w:space="0" w:color="auto"/>
        <w:left w:val="none" w:sz="0" w:space="0" w:color="auto"/>
        <w:bottom w:val="none" w:sz="0" w:space="0" w:color="auto"/>
        <w:right w:val="none" w:sz="0" w:space="0" w:color="auto"/>
      </w:divBdr>
    </w:div>
    <w:div w:id="1136294591">
      <w:marLeft w:val="0"/>
      <w:marRight w:val="0"/>
      <w:marTop w:val="10"/>
      <w:marBottom w:val="10"/>
      <w:divBdr>
        <w:top w:val="none" w:sz="0" w:space="0" w:color="auto"/>
        <w:left w:val="none" w:sz="0" w:space="0" w:color="auto"/>
        <w:bottom w:val="none" w:sz="0" w:space="0" w:color="auto"/>
        <w:right w:val="none" w:sz="0" w:space="0" w:color="auto"/>
      </w:divBdr>
    </w:div>
    <w:div w:id="1152406099">
      <w:marLeft w:val="0"/>
      <w:marRight w:val="0"/>
      <w:marTop w:val="10"/>
      <w:marBottom w:val="10"/>
      <w:divBdr>
        <w:top w:val="none" w:sz="0" w:space="0" w:color="auto"/>
        <w:left w:val="none" w:sz="0" w:space="0" w:color="auto"/>
        <w:bottom w:val="none" w:sz="0" w:space="0" w:color="auto"/>
        <w:right w:val="none" w:sz="0" w:space="0" w:color="auto"/>
      </w:divBdr>
    </w:div>
    <w:div w:id="1171483760">
      <w:marLeft w:val="0"/>
      <w:marRight w:val="720"/>
      <w:marTop w:val="10"/>
      <w:marBottom w:val="10"/>
      <w:divBdr>
        <w:top w:val="none" w:sz="0" w:space="0" w:color="auto"/>
        <w:left w:val="none" w:sz="0" w:space="0" w:color="auto"/>
        <w:bottom w:val="none" w:sz="0" w:space="0" w:color="auto"/>
        <w:right w:val="none" w:sz="0" w:space="0" w:color="auto"/>
      </w:divBdr>
    </w:div>
    <w:div w:id="1176381899">
      <w:marLeft w:val="0"/>
      <w:marRight w:val="0"/>
      <w:marTop w:val="10"/>
      <w:marBottom w:val="10"/>
      <w:divBdr>
        <w:top w:val="none" w:sz="0" w:space="0" w:color="auto"/>
        <w:left w:val="none" w:sz="0" w:space="0" w:color="auto"/>
        <w:bottom w:val="none" w:sz="0" w:space="0" w:color="auto"/>
        <w:right w:val="none" w:sz="0" w:space="0" w:color="auto"/>
      </w:divBdr>
    </w:div>
    <w:div w:id="1252085290">
      <w:marLeft w:val="0"/>
      <w:marRight w:val="0"/>
      <w:marTop w:val="10"/>
      <w:marBottom w:val="10"/>
      <w:divBdr>
        <w:top w:val="none" w:sz="0" w:space="0" w:color="auto"/>
        <w:left w:val="none" w:sz="0" w:space="0" w:color="auto"/>
        <w:bottom w:val="none" w:sz="0" w:space="0" w:color="auto"/>
        <w:right w:val="none" w:sz="0" w:space="0" w:color="auto"/>
      </w:divBdr>
    </w:div>
    <w:div w:id="1261991116">
      <w:marLeft w:val="0"/>
      <w:marRight w:val="0"/>
      <w:marTop w:val="10"/>
      <w:marBottom w:val="10"/>
      <w:divBdr>
        <w:top w:val="none" w:sz="0" w:space="0" w:color="auto"/>
        <w:left w:val="none" w:sz="0" w:space="0" w:color="auto"/>
        <w:bottom w:val="none" w:sz="0" w:space="0" w:color="auto"/>
        <w:right w:val="none" w:sz="0" w:space="0" w:color="auto"/>
      </w:divBdr>
    </w:div>
    <w:div w:id="1266497836">
      <w:marLeft w:val="0"/>
      <w:marRight w:val="0"/>
      <w:marTop w:val="10"/>
      <w:marBottom w:val="10"/>
      <w:divBdr>
        <w:top w:val="none" w:sz="0" w:space="0" w:color="auto"/>
        <w:left w:val="none" w:sz="0" w:space="0" w:color="auto"/>
        <w:bottom w:val="none" w:sz="0" w:space="0" w:color="auto"/>
        <w:right w:val="none" w:sz="0" w:space="0" w:color="auto"/>
      </w:divBdr>
    </w:div>
    <w:div w:id="1276985649">
      <w:marLeft w:val="0"/>
      <w:marRight w:val="0"/>
      <w:marTop w:val="10"/>
      <w:marBottom w:val="10"/>
      <w:divBdr>
        <w:top w:val="none" w:sz="0" w:space="0" w:color="auto"/>
        <w:left w:val="none" w:sz="0" w:space="0" w:color="auto"/>
        <w:bottom w:val="none" w:sz="0" w:space="0" w:color="auto"/>
        <w:right w:val="none" w:sz="0" w:space="0" w:color="auto"/>
      </w:divBdr>
    </w:div>
    <w:div w:id="1306743545">
      <w:marLeft w:val="0"/>
      <w:marRight w:val="0"/>
      <w:marTop w:val="10"/>
      <w:marBottom w:val="10"/>
      <w:divBdr>
        <w:top w:val="none" w:sz="0" w:space="0" w:color="auto"/>
        <w:left w:val="none" w:sz="0" w:space="0" w:color="auto"/>
        <w:bottom w:val="none" w:sz="0" w:space="0" w:color="auto"/>
        <w:right w:val="none" w:sz="0" w:space="0" w:color="auto"/>
      </w:divBdr>
    </w:div>
    <w:div w:id="1353915374">
      <w:marLeft w:val="0"/>
      <w:marRight w:val="0"/>
      <w:marTop w:val="10"/>
      <w:marBottom w:val="10"/>
      <w:divBdr>
        <w:top w:val="none" w:sz="0" w:space="0" w:color="auto"/>
        <w:left w:val="none" w:sz="0" w:space="0" w:color="auto"/>
        <w:bottom w:val="none" w:sz="0" w:space="0" w:color="auto"/>
        <w:right w:val="none" w:sz="0" w:space="0" w:color="auto"/>
      </w:divBdr>
    </w:div>
    <w:div w:id="1456831214">
      <w:marLeft w:val="0"/>
      <w:marRight w:val="0"/>
      <w:marTop w:val="10"/>
      <w:marBottom w:val="10"/>
      <w:divBdr>
        <w:top w:val="none" w:sz="0" w:space="0" w:color="auto"/>
        <w:left w:val="none" w:sz="0" w:space="0" w:color="auto"/>
        <w:bottom w:val="none" w:sz="0" w:space="0" w:color="auto"/>
        <w:right w:val="none" w:sz="0" w:space="0" w:color="auto"/>
      </w:divBdr>
    </w:div>
    <w:div w:id="1505365761">
      <w:marLeft w:val="0"/>
      <w:marRight w:val="0"/>
      <w:marTop w:val="10"/>
      <w:marBottom w:val="10"/>
      <w:divBdr>
        <w:top w:val="none" w:sz="0" w:space="0" w:color="auto"/>
        <w:left w:val="none" w:sz="0" w:space="0" w:color="auto"/>
        <w:bottom w:val="none" w:sz="0" w:space="0" w:color="auto"/>
        <w:right w:val="none" w:sz="0" w:space="0" w:color="auto"/>
      </w:divBdr>
    </w:div>
    <w:div w:id="1540508568">
      <w:marLeft w:val="0"/>
      <w:marRight w:val="0"/>
      <w:marTop w:val="10"/>
      <w:marBottom w:val="10"/>
      <w:divBdr>
        <w:top w:val="none" w:sz="0" w:space="0" w:color="auto"/>
        <w:left w:val="none" w:sz="0" w:space="0" w:color="auto"/>
        <w:bottom w:val="none" w:sz="0" w:space="0" w:color="auto"/>
        <w:right w:val="none" w:sz="0" w:space="0" w:color="auto"/>
      </w:divBdr>
    </w:div>
    <w:div w:id="1580403797">
      <w:marLeft w:val="0"/>
      <w:marRight w:val="0"/>
      <w:marTop w:val="10"/>
      <w:marBottom w:val="10"/>
      <w:divBdr>
        <w:top w:val="none" w:sz="0" w:space="0" w:color="auto"/>
        <w:left w:val="none" w:sz="0" w:space="0" w:color="auto"/>
        <w:bottom w:val="none" w:sz="0" w:space="0" w:color="auto"/>
        <w:right w:val="none" w:sz="0" w:space="0" w:color="auto"/>
      </w:divBdr>
    </w:div>
    <w:div w:id="1607270587">
      <w:marLeft w:val="0"/>
      <w:marRight w:val="0"/>
      <w:marTop w:val="10"/>
      <w:marBottom w:val="10"/>
      <w:divBdr>
        <w:top w:val="none" w:sz="0" w:space="0" w:color="auto"/>
        <w:left w:val="none" w:sz="0" w:space="0" w:color="auto"/>
        <w:bottom w:val="none" w:sz="0" w:space="0" w:color="auto"/>
        <w:right w:val="none" w:sz="0" w:space="0" w:color="auto"/>
      </w:divBdr>
    </w:div>
    <w:div w:id="1610894117">
      <w:marLeft w:val="0"/>
      <w:marRight w:val="0"/>
      <w:marTop w:val="10"/>
      <w:marBottom w:val="10"/>
      <w:divBdr>
        <w:top w:val="none" w:sz="0" w:space="0" w:color="auto"/>
        <w:left w:val="none" w:sz="0" w:space="0" w:color="auto"/>
        <w:bottom w:val="none" w:sz="0" w:space="0" w:color="auto"/>
        <w:right w:val="none" w:sz="0" w:space="0" w:color="auto"/>
      </w:divBdr>
    </w:div>
    <w:div w:id="1878395690">
      <w:marLeft w:val="0"/>
      <w:marRight w:val="0"/>
      <w:marTop w:val="10"/>
      <w:marBottom w:val="10"/>
      <w:divBdr>
        <w:top w:val="none" w:sz="0" w:space="0" w:color="auto"/>
        <w:left w:val="none" w:sz="0" w:space="0" w:color="auto"/>
        <w:bottom w:val="none" w:sz="0" w:space="0" w:color="auto"/>
        <w:right w:val="none" w:sz="0" w:space="0" w:color="auto"/>
      </w:divBdr>
    </w:div>
    <w:div w:id="1888685275">
      <w:marLeft w:val="0"/>
      <w:marRight w:val="720"/>
      <w:marTop w:val="10"/>
      <w:marBottom w:val="10"/>
      <w:divBdr>
        <w:top w:val="none" w:sz="0" w:space="0" w:color="auto"/>
        <w:left w:val="none" w:sz="0" w:space="0" w:color="auto"/>
        <w:bottom w:val="none" w:sz="0" w:space="0" w:color="auto"/>
        <w:right w:val="none" w:sz="0" w:space="0" w:color="auto"/>
      </w:divBdr>
    </w:div>
    <w:div w:id="1909613729">
      <w:marLeft w:val="0"/>
      <w:marRight w:val="0"/>
      <w:marTop w:val="10"/>
      <w:marBottom w:val="10"/>
      <w:divBdr>
        <w:top w:val="none" w:sz="0" w:space="0" w:color="auto"/>
        <w:left w:val="none" w:sz="0" w:space="0" w:color="auto"/>
        <w:bottom w:val="none" w:sz="0" w:space="0" w:color="auto"/>
        <w:right w:val="none" w:sz="0" w:space="0" w:color="auto"/>
      </w:divBdr>
    </w:div>
    <w:div w:id="1960607715">
      <w:marLeft w:val="0"/>
      <w:marRight w:val="0"/>
      <w:marTop w:val="10"/>
      <w:marBottom w:val="10"/>
      <w:divBdr>
        <w:top w:val="none" w:sz="0" w:space="0" w:color="auto"/>
        <w:left w:val="none" w:sz="0" w:space="0" w:color="auto"/>
        <w:bottom w:val="none" w:sz="0" w:space="0" w:color="auto"/>
        <w:right w:val="none" w:sz="0" w:space="0" w:color="auto"/>
      </w:divBdr>
    </w:div>
    <w:div w:id="1991209528">
      <w:marLeft w:val="0"/>
      <w:marRight w:val="0"/>
      <w:marTop w:val="10"/>
      <w:marBottom w:val="10"/>
      <w:divBdr>
        <w:top w:val="none" w:sz="0" w:space="0" w:color="auto"/>
        <w:left w:val="none" w:sz="0" w:space="0" w:color="auto"/>
        <w:bottom w:val="none" w:sz="0" w:space="0" w:color="auto"/>
        <w:right w:val="none" w:sz="0" w:space="0" w:color="auto"/>
      </w:divBdr>
    </w:div>
    <w:div w:id="2035836797">
      <w:marLeft w:val="0"/>
      <w:marRight w:val="0"/>
      <w:marTop w:val="10"/>
      <w:marBottom w:val="10"/>
      <w:divBdr>
        <w:top w:val="none" w:sz="0" w:space="0" w:color="auto"/>
        <w:left w:val="none" w:sz="0" w:space="0" w:color="auto"/>
        <w:bottom w:val="none" w:sz="0" w:space="0" w:color="auto"/>
        <w:right w:val="none" w:sz="0" w:space="0" w:color="auto"/>
      </w:divBdr>
    </w:div>
    <w:div w:id="2051105199">
      <w:marLeft w:val="0"/>
      <w:marRight w:val="0"/>
      <w:marTop w:val="10"/>
      <w:marBottom w:val="10"/>
      <w:divBdr>
        <w:top w:val="none" w:sz="0" w:space="0" w:color="auto"/>
        <w:left w:val="none" w:sz="0" w:space="0" w:color="auto"/>
        <w:bottom w:val="none" w:sz="0" w:space="0" w:color="auto"/>
        <w:right w:val="none" w:sz="0" w:space="0" w:color="auto"/>
      </w:divBdr>
    </w:div>
    <w:div w:id="2071271148">
      <w:marLeft w:val="0"/>
      <w:marRight w:val="720"/>
      <w:marTop w:val="10"/>
      <w:marBottom w:val="10"/>
      <w:divBdr>
        <w:top w:val="none" w:sz="0" w:space="0" w:color="auto"/>
        <w:left w:val="none" w:sz="0" w:space="0" w:color="auto"/>
        <w:bottom w:val="none" w:sz="0" w:space="0" w:color="auto"/>
        <w:right w:val="none" w:sz="0" w:space="0" w:color="auto"/>
      </w:divBdr>
    </w:div>
    <w:div w:id="210587852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