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15CF8">
      <w:pPr>
        <w:spacing w:line="500" w:lineRule="atLeast"/>
        <w:jc w:val="center"/>
        <w:divId w:val="605817613"/>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215CF8">
      <w:pPr>
        <w:spacing w:line="500" w:lineRule="atLeast"/>
        <w:jc w:val="center"/>
        <w:divId w:val="179208724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15CF8">
      <w:pPr>
        <w:spacing w:line="500" w:lineRule="atLeast"/>
        <w:jc w:val="right"/>
        <w:divId w:val="145897488"/>
        <w:rPr>
          <w:rFonts w:hint="eastAsia"/>
          <w:sz w:val="30"/>
          <w:szCs w:val="30"/>
        </w:rPr>
      </w:pPr>
      <w:r>
        <w:rPr>
          <w:rFonts w:hint="eastAsia"/>
          <w:sz w:val="30"/>
          <w:szCs w:val="30"/>
        </w:rPr>
        <w:t>（</w:t>
      </w:r>
      <w:r>
        <w:rPr>
          <w:rFonts w:hint="eastAsia"/>
          <w:sz w:val="30"/>
          <w:szCs w:val="30"/>
        </w:rPr>
        <w:t>2022</w:t>
      </w:r>
      <w:r>
        <w:rPr>
          <w:rFonts w:hint="eastAsia"/>
          <w:sz w:val="30"/>
          <w:szCs w:val="30"/>
        </w:rPr>
        <w:t>）粤</w:t>
      </w:r>
      <w:r>
        <w:rPr>
          <w:rFonts w:hint="eastAsia"/>
          <w:sz w:val="30"/>
          <w:szCs w:val="30"/>
        </w:rPr>
        <w:t>01</w:t>
      </w:r>
      <w:r>
        <w:rPr>
          <w:rFonts w:hint="eastAsia"/>
          <w:sz w:val="30"/>
          <w:szCs w:val="30"/>
        </w:rPr>
        <w:t>民终</w:t>
      </w:r>
      <w:r>
        <w:rPr>
          <w:rFonts w:hint="eastAsia"/>
          <w:sz w:val="30"/>
          <w:szCs w:val="30"/>
        </w:rPr>
        <w:t>9054</w:t>
      </w:r>
      <w:r>
        <w:rPr>
          <w:rFonts w:hint="eastAsia"/>
          <w:sz w:val="30"/>
          <w:szCs w:val="30"/>
        </w:rPr>
        <w:t>号</w:t>
      </w:r>
    </w:p>
    <w:p w:rsidR="00000000" w:rsidRDefault="00215CF8">
      <w:pPr>
        <w:spacing w:line="500" w:lineRule="atLeast"/>
        <w:ind w:firstLine="600"/>
        <w:divId w:val="1726027442"/>
        <w:rPr>
          <w:rFonts w:hint="eastAsia"/>
          <w:sz w:val="30"/>
          <w:szCs w:val="30"/>
        </w:rPr>
      </w:pPr>
      <w:r>
        <w:rPr>
          <w:rFonts w:hint="eastAsia"/>
          <w:sz w:val="30"/>
          <w:szCs w:val="30"/>
        </w:rPr>
        <w:t>上诉人（原审原告）：许加英</w:t>
      </w:r>
    </w:p>
    <w:p w:rsidR="00000000" w:rsidRDefault="00215CF8">
      <w:pPr>
        <w:spacing w:line="500" w:lineRule="atLeast"/>
        <w:ind w:firstLine="600"/>
        <w:divId w:val="729691647"/>
        <w:rPr>
          <w:rFonts w:hint="eastAsia"/>
          <w:sz w:val="30"/>
          <w:szCs w:val="30"/>
        </w:rPr>
      </w:pPr>
      <w:r>
        <w:rPr>
          <w:rFonts w:hint="eastAsia"/>
          <w:sz w:val="30"/>
          <w:szCs w:val="30"/>
        </w:rPr>
        <w:t>上诉人（原审原告）：刘健国</w:t>
      </w:r>
    </w:p>
    <w:p w:rsidR="00000000" w:rsidRDefault="00215CF8">
      <w:pPr>
        <w:spacing w:line="500" w:lineRule="atLeast"/>
        <w:ind w:firstLine="600"/>
        <w:divId w:val="179659685"/>
        <w:rPr>
          <w:rFonts w:hint="eastAsia"/>
          <w:sz w:val="30"/>
          <w:szCs w:val="30"/>
        </w:rPr>
      </w:pPr>
      <w:r>
        <w:rPr>
          <w:rFonts w:hint="eastAsia"/>
          <w:sz w:val="30"/>
          <w:szCs w:val="30"/>
        </w:rPr>
        <w:t>上诉人（原审原告）：刘建添</w:t>
      </w:r>
    </w:p>
    <w:p w:rsidR="00000000" w:rsidRDefault="00215CF8">
      <w:pPr>
        <w:spacing w:line="500" w:lineRule="atLeast"/>
        <w:ind w:firstLine="600"/>
        <w:divId w:val="1283615665"/>
        <w:rPr>
          <w:rFonts w:hint="eastAsia"/>
          <w:sz w:val="30"/>
          <w:szCs w:val="30"/>
        </w:rPr>
      </w:pPr>
      <w:r>
        <w:rPr>
          <w:rFonts w:hint="eastAsia"/>
          <w:sz w:val="30"/>
          <w:szCs w:val="30"/>
        </w:rPr>
        <w:t>上诉人（原审原告）：刘健忠</w:t>
      </w:r>
    </w:p>
    <w:p w:rsidR="00000000" w:rsidRDefault="00215CF8">
      <w:pPr>
        <w:spacing w:line="500" w:lineRule="atLeast"/>
        <w:ind w:firstLine="600"/>
        <w:divId w:val="294415005"/>
        <w:rPr>
          <w:rFonts w:hint="eastAsia"/>
          <w:sz w:val="30"/>
          <w:szCs w:val="30"/>
        </w:rPr>
      </w:pPr>
      <w:r>
        <w:rPr>
          <w:rFonts w:hint="eastAsia"/>
          <w:sz w:val="30"/>
          <w:szCs w:val="30"/>
        </w:rPr>
        <w:t>四上诉人共同委托诉讼代理人：郭明，广东九剑律师事务所律师。</w:t>
      </w:r>
    </w:p>
    <w:p w:rsidR="00000000" w:rsidRDefault="00215CF8">
      <w:pPr>
        <w:spacing w:line="500" w:lineRule="atLeast"/>
        <w:ind w:firstLine="600"/>
        <w:divId w:val="602498830"/>
        <w:rPr>
          <w:rFonts w:hint="eastAsia"/>
          <w:sz w:val="30"/>
          <w:szCs w:val="30"/>
        </w:rPr>
      </w:pPr>
      <w:r>
        <w:rPr>
          <w:rFonts w:hint="eastAsia"/>
          <w:sz w:val="30"/>
          <w:szCs w:val="30"/>
        </w:rPr>
        <w:t>四上诉人共同委托诉讼代理人：邓彩燕，广东九剑律师事务所律师。</w:t>
      </w:r>
    </w:p>
    <w:p w:rsidR="00000000" w:rsidRDefault="00215CF8">
      <w:pPr>
        <w:spacing w:line="500" w:lineRule="atLeast"/>
        <w:ind w:firstLine="600"/>
        <w:divId w:val="845293225"/>
        <w:rPr>
          <w:rFonts w:hint="eastAsia"/>
          <w:sz w:val="30"/>
          <w:szCs w:val="30"/>
        </w:rPr>
      </w:pPr>
      <w:r>
        <w:rPr>
          <w:rFonts w:hint="eastAsia"/>
          <w:sz w:val="30"/>
          <w:szCs w:val="30"/>
        </w:rPr>
        <w:t>被上诉人（原审被告）：南方医科大学第五附属医院，住所地广东省从化市城郊街从城大道</w:t>
      </w:r>
      <w:r>
        <w:rPr>
          <w:rFonts w:hint="eastAsia"/>
          <w:sz w:val="30"/>
          <w:szCs w:val="30"/>
        </w:rPr>
        <w:t>566</w:t>
      </w:r>
      <w:r>
        <w:rPr>
          <w:rFonts w:hint="eastAsia"/>
          <w:sz w:val="30"/>
          <w:szCs w:val="30"/>
        </w:rPr>
        <w:t>号。</w:t>
      </w:r>
    </w:p>
    <w:p w:rsidR="00000000" w:rsidRDefault="00215CF8">
      <w:pPr>
        <w:spacing w:line="500" w:lineRule="atLeast"/>
        <w:ind w:firstLine="600"/>
        <w:divId w:val="1180776357"/>
        <w:rPr>
          <w:rFonts w:hint="eastAsia"/>
          <w:sz w:val="30"/>
          <w:szCs w:val="30"/>
        </w:rPr>
      </w:pPr>
      <w:r>
        <w:rPr>
          <w:rFonts w:hint="eastAsia"/>
          <w:sz w:val="30"/>
          <w:szCs w:val="30"/>
        </w:rPr>
        <w:t>法定代表人：邹小明，该医院院长。</w:t>
      </w:r>
    </w:p>
    <w:p w:rsidR="00000000" w:rsidRDefault="00215CF8">
      <w:pPr>
        <w:spacing w:line="500" w:lineRule="atLeast"/>
        <w:ind w:firstLine="600"/>
        <w:divId w:val="1567954269"/>
        <w:rPr>
          <w:rFonts w:hint="eastAsia"/>
          <w:sz w:val="30"/>
          <w:szCs w:val="30"/>
        </w:rPr>
      </w:pPr>
      <w:r>
        <w:rPr>
          <w:rFonts w:hint="eastAsia"/>
          <w:sz w:val="30"/>
          <w:szCs w:val="30"/>
        </w:rPr>
        <w:t>委托诉讼代理人：刘乙龙，北京观韬中茂（广州）律师事务所律师。</w:t>
      </w:r>
    </w:p>
    <w:p w:rsidR="00000000" w:rsidRDefault="00215CF8">
      <w:pPr>
        <w:spacing w:line="500" w:lineRule="atLeast"/>
        <w:ind w:firstLine="600"/>
        <w:divId w:val="507670181"/>
        <w:rPr>
          <w:rFonts w:hint="eastAsia"/>
          <w:sz w:val="30"/>
          <w:szCs w:val="30"/>
        </w:rPr>
      </w:pPr>
      <w:r>
        <w:rPr>
          <w:rFonts w:hint="eastAsia"/>
          <w:sz w:val="30"/>
          <w:szCs w:val="30"/>
        </w:rPr>
        <w:t>委托诉讼代理人：张海潮，北京观韬中茂（广州）律师事务所实习人员。</w:t>
      </w:r>
    </w:p>
    <w:p w:rsidR="00000000" w:rsidRDefault="00215CF8">
      <w:pPr>
        <w:spacing w:line="500" w:lineRule="atLeast"/>
        <w:ind w:firstLine="600"/>
        <w:divId w:val="1171213295"/>
        <w:rPr>
          <w:rFonts w:hint="eastAsia"/>
          <w:sz w:val="30"/>
          <w:szCs w:val="30"/>
        </w:rPr>
      </w:pPr>
      <w:r>
        <w:rPr>
          <w:rFonts w:hint="eastAsia"/>
          <w:sz w:val="30"/>
          <w:szCs w:val="30"/>
        </w:rPr>
        <w:t>上诉人许加英、刘健国、刘建添、刘健忠因与被上诉人南方医科大学第五附属医院（以下简称南方第五医院）医疗损害责任纠纷一案，不服广东省广州市从化区人民法院（</w:t>
      </w:r>
      <w:r>
        <w:rPr>
          <w:rFonts w:hint="eastAsia"/>
          <w:sz w:val="30"/>
          <w:szCs w:val="30"/>
        </w:rPr>
        <w:t>2020</w:t>
      </w:r>
      <w:r>
        <w:rPr>
          <w:rFonts w:hint="eastAsia"/>
          <w:sz w:val="30"/>
          <w:szCs w:val="30"/>
        </w:rPr>
        <w:t>）粤</w:t>
      </w:r>
      <w:r>
        <w:rPr>
          <w:rFonts w:hint="eastAsia"/>
          <w:sz w:val="30"/>
          <w:szCs w:val="30"/>
        </w:rPr>
        <w:t>0117</w:t>
      </w:r>
      <w:r>
        <w:rPr>
          <w:rFonts w:hint="eastAsia"/>
          <w:sz w:val="30"/>
          <w:szCs w:val="30"/>
        </w:rPr>
        <w:t>民初</w:t>
      </w:r>
      <w:r>
        <w:rPr>
          <w:rFonts w:hint="eastAsia"/>
          <w:sz w:val="30"/>
          <w:szCs w:val="30"/>
        </w:rPr>
        <w:t>4079</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日立案受理后，依法组成合议庭进行了审理。本案现已审理终结。</w:t>
      </w:r>
    </w:p>
    <w:p w:rsidR="00000000" w:rsidRDefault="00215CF8">
      <w:pPr>
        <w:spacing w:line="500" w:lineRule="atLeast"/>
        <w:ind w:firstLine="600"/>
        <w:divId w:val="515388895"/>
        <w:rPr>
          <w:rFonts w:hint="eastAsia"/>
          <w:sz w:val="30"/>
          <w:szCs w:val="30"/>
        </w:rPr>
      </w:pPr>
      <w:r>
        <w:rPr>
          <w:rFonts w:hint="eastAsia"/>
          <w:sz w:val="30"/>
          <w:szCs w:val="30"/>
        </w:rPr>
        <w:t>许加英、刘健国、刘建添、刘健忠上诉请求：</w:t>
      </w:r>
      <w:r>
        <w:rPr>
          <w:rFonts w:hint="eastAsia"/>
          <w:sz w:val="30"/>
          <w:szCs w:val="30"/>
        </w:rPr>
        <w:t>1.</w:t>
      </w:r>
      <w:r>
        <w:rPr>
          <w:rFonts w:hint="eastAsia"/>
          <w:sz w:val="30"/>
          <w:szCs w:val="30"/>
        </w:rPr>
        <w:t>撤销一审判决第二项；</w:t>
      </w:r>
      <w:r>
        <w:rPr>
          <w:rFonts w:hint="eastAsia"/>
          <w:sz w:val="30"/>
          <w:szCs w:val="30"/>
        </w:rPr>
        <w:t>2.</w:t>
      </w:r>
      <w:r>
        <w:rPr>
          <w:rFonts w:hint="eastAsia"/>
          <w:sz w:val="30"/>
          <w:szCs w:val="30"/>
        </w:rPr>
        <w:t>改判南方第五医院在一审判决第一项基础上增加赔偿</w:t>
      </w:r>
      <w:r>
        <w:rPr>
          <w:rFonts w:hint="eastAsia"/>
          <w:sz w:val="30"/>
          <w:szCs w:val="30"/>
        </w:rPr>
        <w:t>492694.69</w:t>
      </w:r>
      <w:r>
        <w:rPr>
          <w:rFonts w:hint="eastAsia"/>
          <w:sz w:val="30"/>
          <w:szCs w:val="30"/>
        </w:rPr>
        <w:t>元；</w:t>
      </w:r>
      <w:r>
        <w:rPr>
          <w:rFonts w:hint="eastAsia"/>
          <w:sz w:val="30"/>
          <w:szCs w:val="30"/>
        </w:rPr>
        <w:t>3.</w:t>
      </w:r>
      <w:r>
        <w:rPr>
          <w:rFonts w:hint="eastAsia"/>
          <w:sz w:val="30"/>
          <w:szCs w:val="30"/>
        </w:rPr>
        <w:t>本案诉讼费用</w:t>
      </w:r>
      <w:r>
        <w:rPr>
          <w:rFonts w:hint="eastAsia"/>
          <w:sz w:val="30"/>
          <w:szCs w:val="30"/>
        </w:rPr>
        <w:t>由南方第五医院承担。</w:t>
      </w:r>
      <w:r>
        <w:rPr>
          <w:rFonts w:hint="eastAsia"/>
          <w:sz w:val="30"/>
          <w:szCs w:val="30"/>
        </w:rPr>
        <w:lastRenderedPageBreak/>
        <w:t>许加英、刘健国、刘建添、刘健忠后变更其上诉请求为南方第五医院赔偿</w:t>
      </w:r>
      <w:r>
        <w:rPr>
          <w:rFonts w:hint="eastAsia"/>
          <w:sz w:val="30"/>
          <w:szCs w:val="30"/>
        </w:rPr>
        <w:t>537471.48</w:t>
      </w:r>
      <w:r>
        <w:rPr>
          <w:rFonts w:hint="eastAsia"/>
          <w:sz w:val="30"/>
          <w:szCs w:val="30"/>
        </w:rPr>
        <w:t>元，承担全部赔偿责任。事实和理由：一、一审判决认定的基本事实与鉴定书描写的医疗过程明显不符。因南方第五医院在手术前没有考虑到上述冠状动脉粥样硬化及斑块形成可导致冠脉狭窄进而出现心肌梗死的风险，导致无法如实将手术的全部风险告知死者及家属，以致于死者和家属误判没有风险而接受手术，这是造成患者死亡的全部和直接原因，医院对损害后果的发生存在完全过错。且南方第五医院在查出患者患有心脏瓣膜病的情况下，更应知悉手术存在引</w:t>
      </w:r>
      <w:r>
        <w:rPr>
          <w:rFonts w:hint="eastAsia"/>
          <w:sz w:val="30"/>
          <w:szCs w:val="30"/>
        </w:rPr>
        <w:t>发心脏病的风险，但其根本没有按照法律规定和医疗程序要求告知患方相关风险，导致患方在不知悉手术存在上述风险的前提下，接受了手术。该行为不仅侵犯了患方的知情权，更因其过错行为直接导致患者死亡，南方第五医院应当承担全部责任而不仅只承担</w:t>
      </w:r>
      <w:r>
        <w:rPr>
          <w:rFonts w:hint="eastAsia"/>
          <w:sz w:val="30"/>
          <w:szCs w:val="30"/>
        </w:rPr>
        <w:t>5%</w:t>
      </w:r>
      <w:r>
        <w:rPr>
          <w:rFonts w:hint="eastAsia"/>
          <w:sz w:val="30"/>
          <w:szCs w:val="30"/>
        </w:rPr>
        <w:t>责任。《司法鉴定意见书》虽认定是</w:t>
      </w:r>
      <w:r>
        <w:rPr>
          <w:rFonts w:hint="eastAsia"/>
          <w:sz w:val="30"/>
          <w:szCs w:val="30"/>
        </w:rPr>
        <w:t>5%</w:t>
      </w:r>
      <w:r>
        <w:rPr>
          <w:rFonts w:hint="eastAsia"/>
          <w:sz w:val="30"/>
          <w:szCs w:val="30"/>
        </w:rPr>
        <w:t>的风险，但这是专业机构认定的医疗风险或者不可控的技术风险，该技术风险是客观风险，不是人为风险，不是南方第五医院用来遮盖人为造成医疗事故的理由，正是因为患方对手术风险完全不知情，所以对于患方来说患者做手术的风险是</w:t>
      </w:r>
      <w:r>
        <w:rPr>
          <w:rFonts w:hint="eastAsia"/>
          <w:sz w:val="30"/>
          <w:szCs w:val="30"/>
        </w:rPr>
        <w:t>100%</w:t>
      </w:r>
      <w:r>
        <w:rPr>
          <w:rFonts w:hint="eastAsia"/>
          <w:sz w:val="30"/>
          <w:szCs w:val="30"/>
        </w:rPr>
        <w:t>，若南方第五医院告知相关手</w:t>
      </w:r>
      <w:r>
        <w:rPr>
          <w:rFonts w:hint="eastAsia"/>
          <w:sz w:val="30"/>
          <w:szCs w:val="30"/>
        </w:rPr>
        <w:t>术风险及其禁忌和注意事项，因该手术是腿骨慢××，手术不具有紧迫性，也并非一定要实施的手术，患者明显不会同意做该手术。根据《民法典》第一千二百一十九条规定，一审在认定事实时却与鉴定内容完全不一致，反称南方第五医院有正常告知手术风险，手术过程正常，歪曲事实。根据《民法典》第一千二百一十八条，患者在诊疗活动中受到损害，医疗机构或者其医务人员有过错的，由医疗机构承担赔偿责任，因此一审应纠正。二、从一审可知，由于南方第五医院存在多处不当医疗行为，包括没有术前全面检查，没有及时</w:t>
      </w:r>
      <w:r>
        <w:rPr>
          <w:rFonts w:hint="eastAsia"/>
          <w:sz w:val="30"/>
          <w:szCs w:val="30"/>
        </w:rPr>
        <w:lastRenderedPageBreak/>
        <w:t>告知患者风险，没有考虑冠状动脉粥样硬化及斑</w:t>
      </w:r>
      <w:r>
        <w:rPr>
          <w:rFonts w:hint="eastAsia"/>
          <w:sz w:val="30"/>
          <w:szCs w:val="30"/>
        </w:rPr>
        <w:t>块形成可导致冠脉狭窄进而出现心肌梗死的风险，没有及时到现场进行救治等，该医院为了减轻其责任，恶意篡改添加病历多达数十页，导致其提供给患方、卫生局、法院的三份病例均不一致。根据《民法典》第一千二百二十二条以及《侵权责任法》第五十八条之规定，南方第五医院应对患者刘汝针的死亡承担过错责任。三、患者因南方第五医院的重大过错导致死亡，南方第五医院除应返还患方支付的医疗费用外，还应赔偿精神损害抚慰金及全部鉴定费用。患者因南方第五医院的不当医疗行为导致死亡，给患方带来了极大的精神痛苦，但一审仅仅支持</w:t>
      </w:r>
      <w:r>
        <w:rPr>
          <w:rFonts w:hint="eastAsia"/>
          <w:sz w:val="30"/>
          <w:szCs w:val="30"/>
        </w:rPr>
        <w:t>5000</w:t>
      </w:r>
      <w:r>
        <w:rPr>
          <w:rFonts w:hint="eastAsia"/>
          <w:sz w:val="30"/>
          <w:szCs w:val="30"/>
        </w:rPr>
        <w:t>元的精神损害抚</w:t>
      </w:r>
      <w:r>
        <w:rPr>
          <w:rFonts w:hint="eastAsia"/>
          <w:sz w:val="30"/>
          <w:szCs w:val="30"/>
        </w:rPr>
        <w:t>慰金不当。而关于鉴定费用，患方在庭审时多次提出南方第五医院存在过错，但医院坚持不承认有错，所以才导致司法鉴定，若南方第五医院承认有错，则司法鉴定并非必要，现在经过鉴定，患者死亡确是南方第五医院的医疗事故行为导致的，鉴定费理所当然由南方第五医院方全部承担。补充上诉理由：</w:t>
      </w:r>
      <w:r>
        <w:rPr>
          <w:rFonts w:hint="eastAsia"/>
          <w:sz w:val="30"/>
          <w:szCs w:val="30"/>
        </w:rPr>
        <w:t>1.</w:t>
      </w:r>
      <w:r>
        <w:rPr>
          <w:rFonts w:hint="eastAsia"/>
          <w:sz w:val="30"/>
          <w:szCs w:val="30"/>
        </w:rPr>
        <w:t>一审后，发现新事实：死者并非是死于动脉硬块，而是南方第五医院为了收取手术费用，在极大高危情况下实施的手术，且一审鉴定意见未提及此。该说法来源：南方第五医院一审提交的证据</w:t>
      </w:r>
      <w:r>
        <w:rPr>
          <w:rFonts w:hint="eastAsia"/>
          <w:sz w:val="30"/>
          <w:szCs w:val="30"/>
        </w:rPr>
        <w:t>62</w:t>
      </w:r>
      <w:r>
        <w:rPr>
          <w:rFonts w:hint="eastAsia"/>
          <w:sz w:val="30"/>
          <w:szCs w:val="30"/>
        </w:rPr>
        <w:t>页，住院病历中风险评估表，百度上搜，静脉栓塞高风险，能否进行手术风险</w:t>
      </w:r>
      <w:r>
        <w:rPr>
          <w:rFonts w:hint="eastAsia"/>
          <w:sz w:val="30"/>
          <w:szCs w:val="30"/>
        </w:rPr>
        <w:t>评估，总分</w:t>
      </w:r>
      <w:r>
        <w:rPr>
          <w:rFonts w:hint="eastAsia"/>
          <w:sz w:val="30"/>
          <w:szCs w:val="30"/>
        </w:rPr>
        <w:t>7</w:t>
      </w:r>
      <w:r>
        <w:rPr>
          <w:rFonts w:hint="eastAsia"/>
          <w:sz w:val="30"/>
          <w:szCs w:val="30"/>
        </w:rPr>
        <w:t>分，属于极高危，不能进行手术。南方第五医院提交的住院病历，隐瞒了死者动脉栓塞；死亡病例讨论记录中，主治医师记载关于死亡原因分析，记录双侧颈动脉硬化，死亡后才记录，之前都没有记录，导致手术病情告知书关于高危死亡原因，全部没有记载。患者入院时，检查出动脉栓塞和包块，但是病历中故意不记载，为了顺利鼓动患者实施手术。知情同意书签名时，没有经过患者本人签名确认，只是轻描淡写，手术前短短</w:t>
      </w:r>
      <w:r>
        <w:rPr>
          <w:rFonts w:hint="eastAsia"/>
          <w:sz w:val="30"/>
          <w:szCs w:val="30"/>
        </w:rPr>
        <w:t>10</w:t>
      </w:r>
      <w:r>
        <w:rPr>
          <w:rFonts w:hint="eastAsia"/>
          <w:sz w:val="30"/>
          <w:szCs w:val="30"/>
        </w:rPr>
        <w:t>分钟内签署手术知情同意告知书，这么短时间根本无法交代什么问题，隐瞒病症在医疗事故鉴定意见中恰没有将此记录里面，导致患者</w:t>
      </w:r>
      <w:r>
        <w:rPr>
          <w:rFonts w:hint="eastAsia"/>
          <w:sz w:val="30"/>
          <w:szCs w:val="30"/>
        </w:rPr>
        <w:t>死亡，是重大过错。</w:t>
      </w:r>
      <w:r>
        <w:rPr>
          <w:rFonts w:hint="eastAsia"/>
          <w:sz w:val="30"/>
          <w:szCs w:val="30"/>
        </w:rPr>
        <w:t>2.</w:t>
      </w:r>
      <w:r>
        <w:rPr>
          <w:rFonts w:hint="eastAsia"/>
          <w:sz w:val="30"/>
          <w:szCs w:val="30"/>
        </w:rPr>
        <w:t>关于篡改病历，第二次病历与第一次记录相比，相差</w:t>
      </w:r>
      <w:r>
        <w:rPr>
          <w:rFonts w:hint="eastAsia"/>
          <w:sz w:val="30"/>
          <w:szCs w:val="30"/>
        </w:rPr>
        <w:t>40</w:t>
      </w:r>
      <w:r>
        <w:rPr>
          <w:rFonts w:hint="eastAsia"/>
          <w:sz w:val="30"/>
          <w:szCs w:val="30"/>
        </w:rPr>
        <w:t>页，添加的时间从入院开始，每天都有添加，不是死亡后对死亡总结，混淆是非。根据民法典规定，对篡改病历有明确规则，一审未按照医疗规则裁判，仅是凭借医疗鉴定结论进行审查，偏颇的。患方在一审中对于病历意见是保留的，因为鉴定时，双方必须对病历进行确认才能鉴定，退而求其次才确认病历进行鉴定，要求二审审查病历的情况。明确上诉请求：要求南方第五医院对死者的死亡后果承担</w:t>
      </w:r>
      <w:r>
        <w:rPr>
          <w:rFonts w:hint="eastAsia"/>
          <w:sz w:val="30"/>
          <w:szCs w:val="30"/>
        </w:rPr>
        <w:t>50%</w:t>
      </w:r>
      <w:r>
        <w:rPr>
          <w:rFonts w:hint="eastAsia"/>
          <w:sz w:val="30"/>
          <w:szCs w:val="30"/>
        </w:rPr>
        <w:t>责任。</w:t>
      </w:r>
    </w:p>
    <w:p w:rsidR="00000000" w:rsidRDefault="00215CF8">
      <w:pPr>
        <w:spacing w:line="500" w:lineRule="atLeast"/>
        <w:ind w:firstLine="600"/>
        <w:divId w:val="1196499504"/>
        <w:rPr>
          <w:rFonts w:hint="eastAsia"/>
          <w:sz w:val="30"/>
          <w:szCs w:val="30"/>
        </w:rPr>
      </w:pPr>
      <w:r>
        <w:rPr>
          <w:rFonts w:hint="eastAsia"/>
          <w:sz w:val="30"/>
          <w:szCs w:val="30"/>
        </w:rPr>
        <w:t>南方第五医院辩称，一审判决正确，应维持，请求驳回患方的上诉请求。</w:t>
      </w:r>
    </w:p>
    <w:p w:rsidR="00000000" w:rsidRDefault="00215CF8">
      <w:pPr>
        <w:spacing w:line="500" w:lineRule="atLeast"/>
        <w:ind w:firstLine="600"/>
        <w:divId w:val="443890742"/>
        <w:rPr>
          <w:rFonts w:hint="eastAsia"/>
          <w:sz w:val="30"/>
          <w:szCs w:val="30"/>
        </w:rPr>
      </w:pPr>
      <w:r>
        <w:rPr>
          <w:rFonts w:hint="eastAsia"/>
          <w:sz w:val="30"/>
          <w:szCs w:val="30"/>
        </w:rPr>
        <w:t>许加英</w:t>
      </w:r>
      <w:r>
        <w:rPr>
          <w:rFonts w:hint="eastAsia"/>
          <w:sz w:val="30"/>
          <w:szCs w:val="30"/>
        </w:rPr>
        <w:t>、刘健国、刘建添、刘健忠向一审法院起诉请求：</w:t>
      </w:r>
      <w:r>
        <w:rPr>
          <w:rFonts w:hint="eastAsia"/>
          <w:sz w:val="30"/>
          <w:szCs w:val="30"/>
        </w:rPr>
        <w:t>1.</w:t>
      </w:r>
      <w:r>
        <w:rPr>
          <w:rFonts w:hint="eastAsia"/>
          <w:sz w:val="30"/>
          <w:szCs w:val="30"/>
        </w:rPr>
        <w:t>南方第五医院赔偿患方死亡赔偿金</w:t>
      </w:r>
      <w:r>
        <w:rPr>
          <w:rFonts w:hint="eastAsia"/>
          <w:sz w:val="30"/>
          <w:szCs w:val="30"/>
        </w:rPr>
        <w:t>721770</w:t>
      </w:r>
      <w:r>
        <w:rPr>
          <w:rFonts w:hint="eastAsia"/>
          <w:sz w:val="30"/>
          <w:szCs w:val="30"/>
        </w:rPr>
        <w:t>元、丧葬费</w:t>
      </w:r>
      <w:r>
        <w:rPr>
          <w:rFonts w:hint="eastAsia"/>
          <w:sz w:val="30"/>
          <w:szCs w:val="30"/>
        </w:rPr>
        <w:t>24059</w:t>
      </w:r>
      <w:r>
        <w:rPr>
          <w:rFonts w:hint="eastAsia"/>
          <w:sz w:val="30"/>
          <w:szCs w:val="30"/>
        </w:rPr>
        <w:t>元、精神损害抚慰金</w:t>
      </w:r>
      <w:r>
        <w:rPr>
          <w:rFonts w:hint="eastAsia"/>
          <w:sz w:val="30"/>
          <w:szCs w:val="30"/>
        </w:rPr>
        <w:t>100000</w:t>
      </w:r>
      <w:r>
        <w:rPr>
          <w:rFonts w:hint="eastAsia"/>
          <w:sz w:val="30"/>
          <w:szCs w:val="30"/>
        </w:rPr>
        <w:t>元、医疗费</w:t>
      </w:r>
      <w:r>
        <w:rPr>
          <w:rFonts w:hint="eastAsia"/>
          <w:sz w:val="30"/>
          <w:szCs w:val="30"/>
        </w:rPr>
        <w:t>33036.8</w:t>
      </w:r>
      <w:r>
        <w:rPr>
          <w:rFonts w:hint="eastAsia"/>
          <w:sz w:val="30"/>
          <w:szCs w:val="30"/>
        </w:rPr>
        <w:t>元、鉴定费及鉴定人员交通费</w:t>
      </w:r>
      <w:r>
        <w:rPr>
          <w:rFonts w:hint="eastAsia"/>
          <w:sz w:val="30"/>
          <w:szCs w:val="30"/>
        </w:rPr>
        <w:t>14920</w:t>
      </w:r>
      <w:r>
        <w:rPr>
          <w:rFonts w:hint="eastAsia"/>
          <w:sz w:val="30"/>
          <w:szCs w:val="30"/>
        </w:rPr>
        <w:t>元、护理费</w:t>
      </w:r>
      <w:r>
        <w:rPr>
          <w:rFonts w:hint="eastAsia"/>
          <w:sz w:val="30"/>
          <w:szCs w:val="30"/>
        </w:rPr>
        <w:t>1200</w:t>
      </w:r>
      <w:r>
        <w:rPr>
          <w:rFonts w:hint="eastAsia"/>
          <w:sz w:val="30"/>
          <w:szCs w:val="30"/>
        </w:rPr>
        <w:t>元、住院伙食补助费</w:t>
      </w:r>
      <w:r>
        <w:rPr>
          <w:rFonts w:hint="eastAsia"/>
          <w:sz w:val="30"/>
          <w:szCs w:val="30"/>
        </w:rPr>
        <w:t>800</w:t>
      </w:r>
      <w:r>
        <w:rPr>
          <w:rFonts w:hint="eastAsia"/>
          <w:sz w:val="30"/>
          <w:szCs w:val="30"/>
        </w:rPr>
        <w:t>元，合计</w:t>
      </w:r>
      <w:r>
        <w:rPr>
          <w:rFonts w:hint="eastAsia"/>
          <w:sz w:val="30"/>
          <w:szCs w:val="30"/>
        </w:rPr>
        <w:t>895785.8</w:t>
      </w:r>
      <w:r>
        <w:rPr>
          <w:rFonts w:hint="eastAsia"/>
          <w:sz w:val="30"/>
          <w:szCs w:val="30"/>
        </w:rPr>
        <w:t>元；</w:t>
      </w:r>
      <w:r>
        <w:rPr>
          <w:rFonts w:hint="eastAsia"/>
          <w:sz w:val="30"/>
          <w:szCs w:val="30"/>
        </w:rPr>
        <w:t>2.</w:t>
      </w:r>
      <w:r>
        <w:rPr>
          <w:rFonts w:hint="eastAsia"/>
          <w:sz w:val="30"/>
          <w:szCs w:val="30"/>
        </w:rPr>
        <w:t>本案诉讼费用由南方第五医院承担。本案审理过程中，患方变更诉讼请求为：</w:t>
      </w:r>
      <w:r>
        <w:rPr>
          <w:rFonts w:hint="eastAsia"/>
          <w:sz w:val="30"/>
          <w:szCs w:val="30"/>
        </w:rPr>
        <w:t>1.</w:t>
      </w:r>
      <w:r>
        <w:rPr>
          <w:rFonts w:hint="eastAsia"/>
          <w:sz w:val="30"/>
          <w:szCs w:val="30"/>
        </w:rPr>
        <w:t>南方第五医院赔偿患方死亡赔偿金</w:t>
      </w:r>
      <w:r>
        <w:rPr>
          <w:rFonts w:hint="eastAsia"/>
          <w:sz w:val="30"/>
          <w:szCs w:val="30"/>
        </w:rPr>
        <w:t>701085</w:t>
      </w:r>
      <w:r>
        <w:rPr>
          <w:rFonts w:hint="eastAsia"/>
          <w:sz w:val="30"/>
          <w:szCs w:val="30"/>
        </w:rPr>
        <w:t>元、丧葬费</w:t>
      </w:r>
      <w:r>
        <w:rPr>
          <w:rFonts w:hint="eastAsia"/>
          <w:sz w:val="30"/>
          <w:szCs w:val="30"/>
        </w:rPr>
        <w:t>27248</w:t>
      </w:r>
      <w:r>
        <w:rPr>
          <w:rFonts w:hint="eastAsia"/>
          <w:sz w:val="30"/>
          <w:szCs w:val="30"/>
        </w:rPr>
        <w:t>元、精神损害抚慰金</w:t>
      </w:r>
      <w:r>
        <w:rPr>
          <w:rFonts w:hint="eastAsia"/>
          <w:sz w:val="30"/>
          <w:szCs w:val="30"/>
        </w:rPr>
        <w:t>100000</w:t>
      </w:r>
      <w:r>
        <w:rPr>
          <w:rFonts w:hint="eastAsia"/>
          <w:sz w:val="30"/>
          <w:szCs w:val="30"/>
        </w:rPr>
        <w:t>元、医疗费</w:t>
      </w:r>
      <w:r>
        <w:rPr>
          <w:rFonts w:hint="eastAsia"/>
          <w:sz w:val="30"/>
          <w:szCs w:val="30"/>
        </w:rPr>
        <w:t>33036.8</w:t>
      </w:r>
      <w:r>
        <w:rPr>
          <w:rFonts w:hint="eastAsia"/>
          <w:sz w:val="30"/>
          <w:szCs w:val="30"/>
        </w:rPr>
        <w:t>元、鉴定费及鉴定人员交通费</w:t>
      </w:r>
      <w:r>
        <w:rPr>
          <w:rFonts w:hint="eastAsia"/>
          <w:sz w:val="30"/>
          <w:szCs w:val="30"/>
        </w:rPr>
        <w:t>32416</w:t>
      </w:r>
      <w:r>
        <w:rPr>
          <w:rFonts w:hint="eastAsia"/>
          <w:sz w:val="30"/>
          <w:szCs w:val="30"/>
        </w:rPr>
        <w:t>元、护理费</w:t>
      </w:r>
      <w:r>
        <w:rPr>
          <w:rFonts w:hint="eastAsia"/>
          <w:sz w:val="30"/>
          <w:szCs w:val="30"/>
        </w:rPr>
        <w:t>12</w:t>
      </w:r>
      <w:r>
        <w:rPr>
          <w:rFonts w:hint="eastAsia"/>
          <w:sz w:val="30"/>
          <w:szCs w:val="30"/>
        </w:rPr>
        <w:t>00</w:t>
      </w:r>
      <w:r>
        <w:rPr>
          <w:rFonts w:hint="eastAsia"/>
          <w:sz w:val="30"/>
          <w:szCs w:val="30"/>
        </w:rPr>
        <w:t>元、住院伙食补助费</w:t>
      </w:r>
      <w:r>
        <w:rPr>
          <w:rFonts w:hint="eastAsia"/>
          <w:sz w:val="30"/>
          <w:szCs w:val="30"/>
        </w:rPr>
        <w:t>800</w:t>
      </w:r>
      <w:r>
        <w:rPr>
          <w:rFonts w:hint="eastAsia"/>
          <w:sz w:val="30"/>
          <w:szCs w:val="30"/>
        </w:rPr>
        <w:t>元；</w:t>
      </w:r>
      <w:r>
        <w:rPr>
          <w:rFonts w:hint="eastAsia"/>
          <w:sz w:val="30"/>
          <w:szCs w:val="30"/>
        </w:rPr>
        <w:t>2.</w:t>
      </w:r>
      <w:r>
        <w:rPr>
          <w:rFonts w:hint="eastAsia"/>
          <w:sz w:val="30"/>
          <w:szCs w:val="30"/>
        </w:rPr>
        <w:t>本案诉讼费与鉴定费用由南方第五医院承担。</w:t>
      </w:r>
    </w:p>
    <w:p w:rsidR="00000000" w:rsidRDefault="00215CF8">
      <w:pPr>
        <w:spacing w:line="500" w:lineRule="atLeast"/>
        <w:ind w:firstLine="600"/>
        <w:divId w:val="19012608"/>
        <w:rPr>
          <w:rFonts w:hint="eastAsia"/>
          <w:sz w:val="30"/>
          <w:szCs w:val="30"/>
        </w:rPr>
      </w:pPr>
      <w:r>
        <w:rPr>
          <w:rFonts w:hint="eastAsia"/>
          <w:sz w:val="30"/>
          <w:szCs w:val="30"/>
        </w:rPr>
        <w:t>一审法院认定事实：</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日，刘汝针因右髋关节疼痛、活动受限</w:t>
      </w:r>
      <w:r>
        <w:rPr>
          <w:rFonts w:hint="eastAsia"/>
          <w:sz w:val="30"/>
          <w:szCs w:val="30"/>
        </w:rPr>
        <w:t>3</w:t>
      </w:r>
      <w:r>
        <w:rPr>
          <w:rFonts w:hint="eastAsia"/>
          <w:sz w:val="30"/>
          <w:szCs w:val="30"/>
        </w:rPr>
        <w:t>年到南方第五医院处住院治疗，住院病历最后诊断为：</w:t>
      </w:r>
      <w:r>
        <w:rPr>
          <w:rFonts w:hint="eastAsia"/>
          <w:sz w:val="30"/>
          <w:szCs w:val="30"/>
        </w:rPr>
        <w:t>1.</w:t>
      </w:r>
      <w:r>
        <w:rPr>
          <w:rFonts w:hint="eastAsia"/>
          <w:sz w:val="30"/>
          <w:szCs w:val="30"/>
        </w:rPr>
        <w:t>右侧股骨头坏死；</w:t>
      </w:r>
      <w:r>
        <w:rPr>
          <w:rFonts w:hint="eastAsia"/>
          <w:sz w:val="30"/>
          <w:szCs w:val="30"/>
        </w:rPr>
        <w:t>2.</w:t>
      </w:r>
      <w:r>
        <w:rPr>
          <w:rFonts w:hint="eastAsia"/>
          <w:sz w:val="30"/>
          <w:szCs w:val="30"/>
        </w:rPr>
        <w:t>高脂血症；</w:t>
      </w:r>
      <w:r>
        <w:rPr>
          <w:rFonts w:hint="eastAsia"/>
          <w:sz w:val="30"/>
          <w:szCs w:val="30"/>
        </w:rPr>
        <w:t>3.</w:t>
      </w:r>
      <w:r>
        <w:rPr>
          <w:rFonts w:hint="eastAsia"/>
          <w:sz w:val="30"/>
          <w:szCs w:val="30"/>
        </w:rPr>
        <w:t>双肾结石；</w:t>
      </w:r>
      <w:r>
        <w:rPr>
          <w:rFonts w:hint="eastAsia"/>
          <w:sz w:val="30"/>
          <w:szCs w:val="30"/>
        </w:rPr>
        <w:t>4.</w:t>
      </w:r>
      <w:r>
        <w:rPr>
          <w:rFonts w:hint="eastAsia"/>
          <w:sz w:val="30"/>
          <w:szCs w:val="30"/>
        </w:rPr>
        <w:t>左肾囊肿；</w:t>
      </w:r>
      <w:r>
        <w:rPr>
          <w:rFonts w:hint="eastAsia"/>
          <w:sz w:val="30"/>
          <w:szCs w:val="30"/>
        </w:rPr>
        <w:t>5.</w:t>
      </w:r>
      <w:r>
        <w:rPr>
          <w:rFonts w:hint="eastAsia"/>
          <w:sz w:val="30"/>
          <w:szCs w:val="30"/>
        </w:rPr>
        <w:t>乙型××大三阳；</w:t>
      </w:r>
      <w:r>
        <w:rPr>
          <w:rFonts w:hint="eastAsia"/>
          <w:sz w:val="30"/>
          <w:szCs w:val="30"/>
        </w:rPr>
        <w:t>6.</w:t>
      </w:r>
      <w:r>
        <w:rPr>
          <w:rFonts w:hint="eastAsia"/>
          <w:sz w:val="30"/>
          <w:szCs w:val="30"/>
        </w:rPr>
        <w:t>心脏瓣膜功能减退。</w:t>
      </w:r>
    </w:p>
    <w:p w:rsidR="00000000" w:rsidRDefault="00215CF8">
      <w:pPr>
        <w:spacing w:line="500" w:lineRule="atLeast"/>
        <w:ind w:firstLine="600"/>
        <w:divId w:val="1103845458"/>
        <w:rPr>
          <w:rFonts w:hint="eastAsia"/>
          <w:sz w:val="30"/>
          <w:szCs w:val="30"/>
        </w:rPr>
      </w:pPr>
      <w:r>
        <w:rPr>
          <w:rFonts w:hint="eastAsia"/>
          <w:sz w:val="30"/>
          <w:szCs w:val="30"/>
        </w:rPr>
        <w:t>病程记录中</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w:t>
      </w:r>
      <w:r>
        <w:rPr>
          <w:rFonts w:hint="eastAsia"/>
          <w:sz w:val="30"/>
          <w:szCs w:val="30"/>
        </w:rPr>
        <w:t>9</w:t>
      </w:r>
      <w:r>
        <w:rPr>
          <w:rFonts w:hint="eastAsia"/>
          <w:sz w:val="30"/>
          <w:szCs w:val="30"/>
        </w:rPr>
        <w:t>：</w:t>
      </w:r>
      <w:r>
        <w:rPr>
          <w:rFonts w:hint="eastAsia"/>
          <w:sz w:val="30"/>
          <w:szCs w:val="30"/>
        </w:rPr>
        <w:t>00</w:t>
      </w:r>
      <w:r>
        <w:rPr>
          <w:rFonts w:hint="eastAsia"/>
          <w:sz w:val="30"/>
          <w:szCs w:val="30"/>
        </w:rPr>
        <w:t>查房记录记载：“患者右髋关节疼痛、活动受限多年，右侧股骨头坏死诊断明确，经保守治疗无效，手术指征明确，患者有手术意愿，术前检查患者血脂轻度升高，心脏瓣膜有功能减退、退</w:t>
      </w:r>
      <w:r>
        <w:rPr>
          <w:rFonts w:hint="eastAsia"/>
          <w:sz w:val="30"/>
          <w:szCs w:val="30"/>
        </w:rPr>
        <w:t>变，心脏标志物未见异常，符合该阶段老年性退变，术前检查未见手术绝对禁忌症”等。</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日术前讨论记录记载：“患者老年患者，心肺功能有功能减退，告知患者及家属相关手术及麻醉风险，签署知情同意书”等。</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日术前小结记载：“手术者术前查看患者相关情况：患者神志清，精神良好，右髋部疼痛、活动受限。术前检查未见手术禁忌症，术前生命体征平稳，禁饮食足时，手术部位已画标记。”</w:t>
      </w:r>
    </w:p>
    <w:p w:rsidR="00000000" w:rsidRDefault="00215CF8">
      <w:pPr>
        <w:spacing w:line="500" w:lineRule="atLeast"/>
        <w:ind w:firstLine="600"/>
        <w:divId w:val="1627934267"/>
        <w:rPr>
          <w:rFonts w:hint="eastAsia"/>
          <w:sz w:val="30"/>
          <w:szCs w:val="30"/>
        </w:rPr>
      </w:pPr>
      <w:r>
        <w:rPr>
          <w:rFonts w:hint="eastAsia"/>
          <w:sz w:val="30"/>
          <w:szCs w:val="30"/>
        </w:rPr>
        <w:t>刘汝针在落款日期为</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日的授权委托书上签名，委托其子刘健忠作为代理人，授权其代为了解病情，代为行使住院</w:t>
      </w:r>
      <w:r>
        <w:rPr>
          <w:rFonts w:hint="eastAsia"/>
          <w:sz w:val="30"/>
          <w:szCs w:val="30"/>
        </w:rPr>
        <w:t>期间的知情同意权利。《手术知情同意书》载明：患者因右髋关节疼痛、活动受限</w:t>
      </w:r>
      <w:r>
        <w:rPr>
          <w:rFonts w:hint="eastAsia"/>
          <w:sz w:val="30"/>
          <w:szCs w:val="30"/>
        </w:rPr>
        <w:t>3</w:t>
      </w:r>
      <w:r>
        <w:rPr>
          <w:rFonts w:hint="eastAsia"/>
          <w:sz w:val="30"/>
          <w:szCs w:val="30"/>
        </w:rPr>
        <w:t>年入院，结合影像学检查，右侧股骨头坏死诊断明确，保守治疗效果较差，建议手术治疗，患者及家属有手术意愿，术前检查未见手术禁忌症。其中“术中或术后可能出现的主要并发症、手术风险”列明了</w:t>
      </w:r>
      <w:r>
        <w:rPr>
          <w:rFonts w:hint="eastAsia"/>
          <w:sz w:val="30"/>
          <w:szCs w:val="30"/>
        </w:rPr>
        <w:t>12</w:t>
      </w:r>
      <w:r>
        <w:rPr>
          <w:rFonts w:hint="eastAsia"/>
          <w:sz w:val="30"/>
          <w:szCs w:val="30"/>
        </w:rPr>
        <w:t>项内容。刘健忠于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日病程记录记载</w:t>
      </w:r>
      <w:r>
        <w:rPr>
          <w:rFonts w:hint="eastAsia"/>
          <w:sz w:val="30"/>
          <w:szCs w:val="30"/>
        </w:rPr>
        <w:t>7</w:t>
      </w:r>
      <w:r>
        <w:rPr>
          <w:rFonts w:hint="eastAsia"/>
          <w:sz w:val="30"/>
          <w:szCs w:val="30"/>
        </w:rPr>
        <w:t>时</w:t>
      </w:r>
      <w:r>
        <w:rPr>
          <w:rFonts w:hint="eastAsia"/>
          <w:sz w:val="30"/>
          <w:szCs w:val="30"/>
        </w:rPr>
        <w:t>30</w:t>
      </w:r>
      <w:r>
        <w:rPr>
          <w:rFonts w:hint="eastAsia"/>
          <w:sz w:val="30"/>
          <w:szCs w:val="30"/>
        </w:rPr>
        <w:t>分签署该手术知情同意书，确认：“医师向我解释过我的病情及所接受的手术，并已就第</w:t>
      </w:r>
      <w:r>
        <w:rPr>
          <w:rFonts w:hint="eastAsia"/>
          <w:sz w:val="30"/>
          <w:szCs w:val="30"/>
        </w:rPr>
        <w:t>1</w:t>
      </w:r>
      <w:r>
        <w:rPr>
          <w:rFonts w:hint="eastAsia"/>
          <w:sz w:val="30"/>
          <w:szCs w:val="30"/>
        </w:rPr>
        <w:t>到</w:t>
      </w:r>
      <w:r>
        <w:rPr>
          <w:rFonts w:hint="eastAsia"/>
          <w:sz w:val="30"/>
          <w:szCs w:val="30"/>
        </w:rPr>
        <w:t>12</w:t>
      </w:r>
      <w:r>
        <w:rPr>
          <w:rFonts w:hint="eastAsia"/>
          <w:sz w:val="30"/>
          <w:szCs w:val="30"/>
        </w:rPr>
        <w:t>项手术风险向我进行了详细说明。······我已认真倾听和阅读并了解以上全部内容，我作以下声明。我同意接受该手术</w:t>
      </w:r>
      <w:r>
        <w:rPr>
          <w:rFonts w:hint="eastAsia"/>
          <w:sz w:val="30"/>
          <w:szCs w:val="30"/>
        </w:rPr>
        <w:t>方案并愿意承担手术风险。”</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日，南方第五医院对刘汝针行右侧全髋置换术。</w:t>
      </w:r>
    </w:p>
    <w:p w:rsidR="00000000" w:rsidRDefault="00215CF8">
      <w:pPr>
        <w:spacing w:line="500" w:lineRule="atLeast"/>
        <w:ind w:firstLine="600"/>
        <w:divId w:val="1517377401"/>
        <w:rPr>
          <w:rFonts w:hint="eastAsia"/>
          <w:sz w:val="30"/>
          <w:szCs w:val="30"/>
        </w:rPr>
      </w:pP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日病程记录记载当日</w:t>
      </w:r>
      <w:r>
        <w:rPr>
          <w:rFonts w:hint="eastAsia"/>
          <w:sz w:val="30"/>
          <w:szCs w:val="30"/>
        </w:rPr>
        <w:t>15</w:t>
      </w:r>
      <w:r>
        <w:rPr>
          <w:rFonts w:hint="eastAsia"/>
          <w:sz w:val="30"/>
          <w:szCs w:val="30"/>
        </w:rPr>
        <w:t>时许刘汝针在卫生间上厕所时突发意识丧失、呼之不应、嘴唇紫绀，触摸大动脉搏动消失，无自主呼吸，瞳孔散大固定，南方第五医院对其进行抢救，至当日</w:t>
      </w:r>
      <w:r>
        <w:rPr>
          <w:rFonts w:hint="eastAsia"/>
          <w:sz w:val="30"/>
          <w:szCs w:val="30"/>
        </w:rPr>
        <w:t>17</w:t>
      </w:r>
      <w:r>
        <w:rPr>
          <w:rFonts w:hint="eastAsia"/>
          <w:sz w:val="30"/>
          <w:szCs w:val="30"/>
        </w:rPr>
        <w:t>时</w:t>
      </w:r>
      <w:r>
        <w:rPr>
          <w:rFonts w:hint="eastAsia"/>
          <w:sz w:val="30"/>
          <w:szCs w:val="30"/>
        </w:rPr>
        <w:t>13</w:t>
      </w:r>
      <w:r>
        <w:rPr>
          <w:rFonts w:hint="eastAsia"/>
          <w:sz w:val="30"/>
          <w:szCs w:val="30"/>
        </w:rPr>
        <w:t>分宣告临床死亡。死亡记录中死亡诊断（包括病理诊断）为：</w:t>
      </w:r>
      <w:r>
        <w:rPr>
          <w:rFonts w:hint="eastAsia"/>
          <w:sz w:val="30"/>
          <w:szCs w:val="30"/>
        </w:rPr>
        <w:t>1.</w:t>
      </w:r>
      <w:r>
        <w:rPr>
          <w:rFonts w:hint="eastAsia"/>
          <w:sz w:val="30"/>
          <w:szCs w:val="30"/>
        </w:rPr>
        <w:t>肺栓塞？</w:t>
      </w:r>
      <w:r>
        <w:rPr>
          <w:rFonts w:hint="eastAsia"/>
          <w:sz w:val="30"/>
          <w:szCs w:val="30"/>
        </w:rPr>
        <w:t>2.</w:t>
      </w:r>
      <w:r>
        <w:rPr>
          <w:rFonts w:hint="eastAsia"/>
          <w:sz w:val="30"/>
          <w:szCs w:val="30"/>
        </w:rPr>
        <w:t>心源性猝死？</w:t>
      </w:r>
      <w:r>
        <w:rPr>
          <w:rFonts w:hint="eastAsia"/>
          <w:sz w:val="30"/>
          <w:szCs w:val="30"/>
        </w:rPr>
        <w:t>3.</w:t>
      </w:r>
      <w:r>
        <w:rPr>
          <w:rFonts w:hint="eastAsia"/>
          <w:sz w:val="30"/>
          <w:szCs w:val="30"/>
        </w:rPr>
        <w:t>右侧股骨头坏死；</w:t>
      </w:r>
      <w:r>
        <w:rPr>
          <w:rFonts w:hint="eastAsia"/>
          <w:sz w:val="30"/>
          <w:szCs w:val="30"/>
        </w:rPr>
        <w:t>4.</w:t>
      </w:r>
      <w:r>
        <w:rPr>
          <w:rFonts w:hint="eastAsia"/>
          <w:sz w:val="30"/>
          <w:szCs w:val="30"/>
        </w:rPr>
        <w:t>高脂血症；</w:t>
      </w:r>
      <w:r>
        <w:rPr>
          <w:rFonts w:hint="eastAsia"/>
          <w:sz w:val="30"/>
          <w:szCs w:val="30"/>
        </w:rPr>
        <w:t>5.</w:t>
      </w:r>
      <w:r>
        <w:rPr>
          <w:rFonts w:hint="eastAsia"/>
          <w:sz w:val="30"/>
          <w:szCs w:val="30"/>
        </w:rPr>
        <w:t>双肾结石；</w:t>
      </w:r>
      <w:r>
        <w:rPr>
          <w:rFonts w:hint="eastAsia"/>
          <w:sz w:val="30"/>
          <w:szCs w:val="30"/>
        </w:rPr>
        <w:t>6.</w:t>
      </w:r>
      <w:r>
        <w:rPr>
          <w:rFonts w:hint="eastAsia"/>
          <w:sz w:val="30"/>
          <w:szCs w:val="30"/>
        </w:rPr>
        <w:t>左肾囊肿；</w:t>
      </w:r>
      <w:r>
        <w:rPr>
          <w:rFonts w:hint="eastAsia"/>
          <w:sz w:val="30"/>
          <w:szCs w:val="30"/>
        </w:rPr>
        <w:t>7.</w:t>
      </w:r>
      <w:r>
        <w:rPr>
          <w:rFonts w:hint="eastAsia"/>
          <w:sz w:val="30"/>
          <w:szCs w:val="30"/>
        </w:rPr>
        <w:t>乙型××大三阳；</w:t>
      </w:r>
      <w:r>
        <w:rPr>
          <w:rFonts w:hint="eastAsia"/>
          <w:sz w:val="30"/>
          <w:szCs w:val="30"/>
        </w:rPr>
        <w:t>8.</w:t>
      </w:r>
      <w:r>
        <w:rPr>
          <w:rFonts w:hint="eastAsia"/>
          <w:sz w:val="30"/>
          <w:szCs w:val="30"/>
        </w:rPr>
        <w:t>心脏瓣膜功能减退。</w:t>
      </w:r>
    </w:p>
    <w:p w:rsidR="00000000" w:rsidRDefault="00215CF8">
      <w:pPr>
        <w:spacing w:line="500" w:lineRule="atLeast"/>
        <w:ind w:firstLine="600"/>
        <w:divId w:val="1866403733"/>
        <w:rPr>
          <w:rFonts w:hint="eastAsia"/>
          <w:sz w:val="30"/>
          <w:szCs w:val="30"/>
        </w:rPr>
      </w:pP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日，广州市从化区卫生健康</w:t>
      </w:r>
      <w:r>
        <w:rPr>
          <w:rFonts w:hint="eastAsia"/>
          <w:sz w:val="30"/>
          <w:szCs w:val="30"/>
        </w:rPr>
        <w:t>局委托中山大学法医鉴定中心鉴定刘汝针的死亡原因，鉴定机构于</w:t>
      </w:r>
      <w:r>
        <w:rPr>
          <w:rFonts w:hint="eastAsia"/>
          <w:sz w:val="30"/>
          <w:szCs w:val="30"/>
        </w:rPr>
        <w:t>2020</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日出具司法鉴定意见书，鉴定意见为：刘汝针属“右侧人工全髋关节置换术”术后患者，符合因冠心病、左心室后壁透壁性心肌梗死破裂、出血致急性心包填塞死亡。刘健国为此支出鉴定费</w:t>
      </w:r>
      <w:r>
        <w:rPr>
          <w:rFonts w:hint="eastAsia"/>
          <w:sz w:val="30"/>
          <w:szCs w:val="30"/>
        </w:rPr>
        <w:t>13920</w:t>
      </w:r>
      <w:r>
        <w:rPr>
          <w:rFonts w:hint="eastAsia"/>
          <w:sz w:val="30"/>
          <w:szCs w:val="30"/>
        </w:rPr>
        <w:t>元及交通费</w:t>
      </w:r>
      <w:r>
        <w:rPr>
          <w:rFonts w:hint="eastAsia"/>
          <w:sz w:val="30"/>
          <w:szCs w:val="30"/>
        </w:rPr>
        <w:t>1000</w:t>
      </w:r>
      <w:r>
        <w:rPr>
          <w:rFonts w:hint="eastAsia"/>
          <w:sz w:val="30"/>
          <w:szCs w:val="30"/>
        </w:rPr>
        <w:t>元，患方主张该</w:t>
      </w:r>
      <w:r>
        <w:rPr>
          <w:rFonts w:hint="eastAsia"/>
          <w:sz w:val="30"/>
          <w:szCs w:val="30"/>
        </w:rPr>
        <w:t>1000</w:t>
      </w:r>
      <w:r>
        <w:rPr>
          <w:rFonts w:hint="eastAsia"/>
          <w:sz w:val="30"/>
          <w:szCs w:val="30"/>
        </w:rPr>
        <w:t>元交通费系为鉴定人员鉴定所支出。</w:t>
      </w:r>
    </w:p>
    <w:p w:rsidR="00000000" w:rsidRDefault="00215CF8">
      <w:pPr>
        <w:spacing w:line="500" w:lineRule="atLeast"/>
        <w:ind w:firstLine="600"/>
        <w:divId w:val="1552619236"/>
        <w:rPr>
          <w:rFonts w:hint="eastAsia"/>
          <w:sz w:val="30"/>
          <w:szCs w:val="30"/>
        </w:rPr>
      </w:pPr>
      <w:r>
        <w:rPr>
          <w:rFonts w:hint="eastAsia"/>
          <w:sz w:val="30"/>
          <w:szCs w:val="30"/>
        </w:rPr>
        <w:t>本案审理过程中，患方申请一审法院委托鉴定机构对南方第五医院对刘汝针的医疗行为是否存在医疗过错，如存在过错，该过错与刘汝针死亡后果是否存在因果关系，参与度为多少进行鉴定。一审法院按患方与南</w:t>
      </w:r>
      <w:r>
        <w:rPr>
          <w:rFonts w:hint="eastAsia"/>
          <w:sz w:val="30"/>
          <w:szCs w:val="30"/>
        </w:rPr>
        <w:t>方第五医院一致意见，委托中山大学法医鉴定中心对患方申请事项作鉴定。鉴定机构于</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出具司法鉴定意见书，分析认定：南方第五医院对刘汝针实施诊疗的过程中，诊疗行为基本符合诊疗常规。刘汝针死亡主要与其自身疾病的严重性及急骤性有关。南方第五医院在诊疗过程中如能考虑到冠状动脉粥样硬化及斑块形成可导致冠脉狭窄进而出现心肌梗死的风险，并向刘汝针家属进行重点告知，或请心内科会诊评估，可减少医疗纠纷的产生、提高刘汝针生存率，以上提示南方第五医院诊疗行为稍有不足，其诊疗不足行为与刘汝针死亡之间的因果关系属轻微因</w:t>
      </w:r>
      <w:r>
        <w:rPr>
          <w:rFonts w:hint="eastAsia"/>
          <w:sz w:val="30"/>
          <w:szCs w:val="30"/>
        </w:rPr>
        <w:t>素。鉴定意见为：南方第五医院对刘汝针的诊疗行为存在不足；南方第五医院的医疗不足行为与刘汝针死亡后果之间存在一定因果关系，原因力大小为轻微因素，建议参与度不超过</w:t>
      </w:r>
      <w:r>
        <w:rPr>
          <w:rFonts w:hint="eastAsia"/>
          <w:sz w:val="30"/>
          <w:szCs w:val="30"/>
        </w:rPr>
        <w:t>5%</w:t>
      </w:r>
      <w:r>
        <w:rPr>
          <w:rFonts w:hint="eastAsia"/>
          <w:sz w:val="30"/>
          <w:szCs w:val="30"/>
        </w:rPr>
        <w:t>。患方为本次鉴定支出鉴定费</w:t>
      </w:r>
      <w:r>
        <w:rPr>
          <w:rFonts w:hint="eastAsia"/>
          <w:sz w:val="30"/>
          <w:szCs w:val="30"/>
        </w:rPr>
        <w:t>17496</w:t>
      </w:r>
      <w:r>
        <w:rPr>
          <w:rFonts w:hint="eastAsia"/>
          <w:sz w:val="30"/>
          <w:szCs w:val="30"/>
        </w:rPr>
        <w:t>元。</w:t>
      </w:r>
    </w:p>
    <w:p w:rsidR="00000000" w:rsidRDefault="00215CF8">
      <w:pPr>
        <w:spacing w:line="500" w:lineRule="atLeast"/>
        <w:ind w:firstLine="600"/>
        <w:divId w:val="851915181"/>
        <w:rPr>
          <w:rFonts w:hint="eastAsia"/>
          <w:sz w:val="30"/>
          <w:szCs w:val="30"/>
        </w:rPr>
      </w:pPr>
      <w:r>
        <w:rPr>
          <w:rFonts w:hint="eastAsia"/>
          <w:sz w:val="30"/>
          <w:szCs w:val="30"/>
        </w:rPr>
        <w:t>另查，许加英系刘汝针的妻子，刘健国、刘建添、刘健忠分别系刘汝针的长子、次子、三子。</w:t>
      </w:r>
    </w:p>
    <w:p w:rsidR="00000000" w:rsidRDefault="00215CF8">
      <w:pPr>
        <w:spacing w:line="500" w:lineRule="atLeast"/>
        <w:ind w:firstLine="600"/>
        <w:divId w:val="1157722084"/>
        <w:rPr>
          <w:rFonts w:hint="eastAsia"/>
          <w:sz w:val="30"/>
          <w:szCs w:val="30"/>
        </w:rPr>
      </w:pPr>
      <w:r>
        <w:rPr>
          <w:rFonts w:hint="eastAsia"/>
          <w:sz w:val="30"/>
          <w:szCs w:val="30"/>
        </w:rPr>
        <w:t>对于患方提出的各项损失，结合庭审中双方当事人的诉辩情况及相关证据，一审法院认定如下：</w:t>
      </w:r>
    </w:p>
    <w:p w:rsidR="00000000" w:rsidRDefault="00215CF8">
      <w:pPr>
        <w:spacing w:line="500" w:lineRule="atLeast"/>
        <w:ind w:firstLine="600"/>
        <w:divId w:val="971863629"/>
        <w:rPr>
          <w:rFonts w:hint="eastAsia"/>
          <w:sz w:val="30"/>
          <w:szCs w:val="30"/>
        </w:rPr>
      </w:pPr>
      <w:r>
        <w:rPr>
          <w:rFonts w:hint="eastAsia"/>
          <w:sz w:val="30"/>
          <w:szCs w:val="30"/>
        </w:rPr>
        <w:t>1.</w:t>
      </w:r>
      <w:r>
        <w:rPr>
          <w:rFonts w:hint="eastAsia"/>
          <w:sz w:val="30"/>
          <w:szCs w:val="30"/>
        </w:rPr>
        <w:t>死亡赔偿金，患方主张按</w:t>
      </w:r>
      <w:r>
        <w:rPr>
          <w:rFonts w:hint="eastAsia"/>
          <w:sz w:val="30"/>
          <w:szCs w:val="30"/>
        </w:rPr>
        <w:t>2020</w:t>
      </w:r>
      <w:r>
        <w:rPr>
          <w:rFonts w:hint="eastAsia"/>
          <w:sz w:val="30"/>
          <w:szCs w:val="30"/>
        </w:rPr>
        <w:t>年广东省城镇居民可支配收入</w:t>
      </w:r>
      <w:r>
        <w:rPr>
          <w:rFonts w:hint="eastAsia"/>
          <w:sz w:val="30"/>
          <w:szCs w:val="30"/>
        </w:rPr>
        <w:t>50257</w:t>
      </w:r>
      <w:r>
        <w:rPr>
          <w:rFonts w:hint="eastAsia"/>
          <w:sz w:val="30"/>
          <w:szCs w:val="30"/>
        </w:rPr>
        <w:t>元／年计算</w:t>
      </w:r>
      <w:r>
        <w:rPr>
          <w:rFonts w:hint="eastAsia"/>
          <w:sz w:val="30"/>
          <w:szCs w:val="30"/>
        </w:rPr>
        <w:t>15</w:t>
      </w:r>
      <w:r>
        <w:rPr>
          <w:rFonts w:hint="eastAsia"/>
          <w:sz w:val="30"/>
          <w:szCs w:val="30"/>
        </w:rPr>
        <w:t>年，但患方主张总额为</w:t>
      </w:r>
      <w:r>
        <w:rPr>
          <w:rFonts w:hint="eastAsia"/>
          <w:sz w:val="30"/>
          <w:szCs w:val="30"/>
        </w:rPr>
        <w:t>701085</w:t>
      </w:r>
      <w:r>
        <w:rPr>
          <w:rFonts w:hint="eastAsia"/>
          <w:sz w:val="30"/>
          <w:szCs w:val="30"/>
        </w:rPr>
        <w:t>元，南方第五医院辩称患</w:t>
      </w:r>
      <w:r>
        <w:rPr>
          <w:rFonts w:hint="eastAsia"/>
          <w:sz w:val="30"/>
          <w:szCs w:val="30"/>
        </w:rPr>
        <w:t>方起诉时是</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日，应按</w:t>
      </w:r>
      <w:r>
        <w:rPr>
          <w:rFonts w:hint="eastAsia"/>
          <w:sz w:val="30"/>
          <w:szCs w:val="30"/>
        </w:rPr>
        <w:t>2019</w:t>
      </w:r>
      <w:r>
        <w:rPr>
          <w:rFonts w:hint="eastAsia"/>
          <w:sz w:val="30"/>
          <w:szCs w:val="30"/>
        </w:rPr>
        <w:t>年广东省城镇居民可支配收入</w:t>
      </w:r>
      <w:r>
        <w:rPr>
          <w:rFonts w:hint="eastAsia"/>
          <w:sz w:val="30"/>
          <w:szCs w:val="30"/>
        </w:rPr>
        <w:t>48118</w:t>
      </w:r>
      <w:r>
        <w:rPr>
          <w:rFonts w:hint="eastAsia"/>
          <w:sz w:val="30"/>
          <w:szCs w:val="30"/>
        </w:rPr>
        <w:t>元／年计算</w:t>
      </w:r>
      <w:r>
        <w:rPr>
          <w:rFonts w:hint="eastAsia"/>
          <w:sz w:val="30"/>
          <w:szCs w:val="30"/>
        </w:rPr>
        <w:t>15</w:t>
      </w:r>
      <w:r>
        <w:rPr>
          <w:rFonts w:hint="eastAsia"/>
          <w:sz w:val="30"/>
          <w:szCs w:val="30"/>
        </w:rPr>
        <w:t>年。一审法院认为，患方主张按本案法庭辩论终结前的人身损害赔偿标准计算死亡赔偿金有理，刘汝针死亡时年满</w:t>
      </w:r>
      <w:r>
        <w:rPr>
          <w:rFonts w:hint="eastAsia"/>
          <w:sz w:val="30"/>
          <w:szCs w:val="30"/>
        </w:rPr>
        <w:t>65</w:t>
      </w:r>
      <w:r>
        <w:rPr>
          <w:rFonts w:hint="eastAsia"/>
          <w:sz w:val="30"/>
          <w:szCs w:val="30"/>
        </w:rPr>
        <w:t>周岁，应按</w:t>
      </w:r>
      <w:r>
        <w:rPr>
          <w:rFonts w:hint="eastAsia"/>
          <w:sz w:val="30"/>
          <w:szCs w:val="30"/>
        </w:rPr>
        <w:t>2020</w:t>
      </w:r>
      <w:r>
        <w:rPr>
          <w:rFonts w:hint="eastAsia"/>
          <w:sz w:val="30"/>
          <w:szCs w:val="30"/>
        </w:rPr>
        <w:t>年广东省城镇居民可支配收入</w:t>
      </w:r>
      <w:r>
        <w:rPr>
          <w:rFonts w:hint="eastAsia"/>
          <w:sz w:val="30"/>
          <w:szCs w:val="30"/>
        </w:rPr>
        <w:t>50257</w:t>
      </w:r>
      <w:r>
        <w:rPr>
          <w:rFonts w:hint="eastAsia"/>
          <w:sz w:val="30"/>
          <w:szCs w:val="30"/>
        </w:rPr>
        <w:t>元／年计算</w:t>
      </w:r>
      <w:r>
        <w:rPr>
          <w:rFonts w:hint="eastAsia"/>
          <w:sz w:val="30"/>
          <w:szCs w:val="30"/>
        </w:rPr>
        <w:t>15</w:t>
      </w:r>
      <w:r>
        <w:rPr>
          <w:rFonts w:hint="eastAsia"/>
          <w:sz w:val="30"/>
          <w:szCs w:val="30"/>
        </w:rPr>
        <w:t>年为</w:t>
      </w:r>
      <w:r>
        <w:rPr>
          <w:rFonts w:hint="eastAsia"/>
          <w:sz w:val="30"/>
          <w:szCs w:val="30"/>
        </w:rPr>
        <w:t>753855</w:t>
      </w:r>
      <w:r>
        <w:rPr>
          <w:rFonts w:hint="eastAsia"/>
          <w:sz w:val="30"/>
          <w:szCs w:val="30"/>
        </w:rPr>
        <w:t>元（</w:t>
      </w:r>
      <w:r>
        <w:rPr>
          <w:rFonts w:hint="eastAsia"/>
          <w:sz w:val="30"/>
          <w:szCs w:val="30"/>
        </w:rPr>
        <w:t>50257</w:t>
      </w:r>
      <w:r>
        <w:rPr>
          <w:rFonts w:hint="eastAsia"/>
          <w:sz w:val="30"/>
          <w:szCs w:val="30"/>
        </w:rPr>
        <w:t>元／年×</w:t>
      </w:r>
      <w:r>
        <w:rPr>
          <w:rFonts w:hint="eastAsia"/>
          <w:sz w:val="30"/>
          <w:szCs w:val="30"/>
        </w:rPr>
        <w:t>15</w:t>
      </w:r>
      <w:r>
        <w:rPr>
          <w:rFonts w:hint="eastAsia"/>
          <w:sz w:val="30"/>
          <w:szCs w:val="30"/>
        </w:rPr>
        <w:t>年），患方主张</w:t>
      </w:r>
      <w:r>
        <w:rPr>
          <w:rFonts w:hint="eastAsia"/>
          <w:sz w:val="30"/>
          <w:szCs w:val="30"/>
        </w:rPr>
        <w:t>701085</w:t>
      </w:r>
      <w:r>
        <w:rPr>
          <w:rFonts w:hint="eastAsia"/>
          <w:sz w:val="30"/>
          <w:szCs w:val="30"/>
        </w:rPr>
        <w:t>元，不超出法定标准，系其对自身权利的处分，一审法院予以确认。</w:t>
      </w:r>
    </w:p>
    <w:p w:rsidR="00000000" w:rsidRDefault="00215CF8">
      <w:pPr>
        <w:spacing w:line="500" w:lineRule="atLeast"/>
        <w:ind w:firstLine="600"/>
        <w:divId w:val="312175176"/>
        <w:rPr>
          <w:rFonts w:hint="eastAsia"/>
          <w:sz w:val="30"/>
          <w:szCs w:val="30"/>
        </w:rPr>
      </w:pPr>
      <w:r>
        <w:rPr>
          <w:rFonts w:hint="eastAsia"/>
          <w:sz w:val="30"/>
          <w:szCs w:val="30"/>
        </w:rPr>
        <w:t>2.</w:t>
      </w:r>
      <w:r>
        <w:rPr>
          <w:rFonts w:hint="eastAsia"/>
          <w:sz w:val="30"/>
          <w:szCs w:val="30"/>
        </w:rPr>
        <w:t>丧葬费，患方主张按</w:t>
      </w:r>
      <w:r>
        <w:rPr>
          <w:rFonts w:hint="eastAsia"/>
          <w:sz w:val="30"/>
          <w:szCs w:val="30"/>
        </w:rPr>
        <w:t>2020</w:t>
      </w:r>
      <w:r>
        <w:rPr>
          <w:rFonts w:hint="eastAsia"/>
          <w:sz w:val="30"/>
          <w:szCs w:val="30"/>
        </w:rPr>
        <w:t>年广东省城镇私营单位就业人员平均工资</w:t>
      </w:r>
      <w:r>
        <w:rPr>
          <w:rFonts w:hint="eastAsia"/>
          <w:sz w:val="30"/>
          <w:szCs w:val="30"/>
        </w:rPr>
        <w:t>67302</w:t>
      </w:r>
      <w:r>
        <w:rPr>
          <w:rFonts w:hint="eastAsia"/>
          <w:sz w:val="30"/>
          <w:szCs w:val="30"/>
        </w:rPr>
        <w:t>元／年计算六个月为</w:t>
      </w:r>
      <w:r>
        <w:rPr>
          <w:rFonts w:hint="eastAsia"/>
          <w:sz w:val="30"/>
          <w:szCs w:val="30"/>
        </w:rPr>
        <w:t>33651</w:t>
      </w:r>
      <w:r>
        <w:rPr>
          <w:rFonts w:hint="eastAsia"/>
          <w:sz w:val="30"/>
          <w:szCs w:val="30"/>
        </w:rPr>
        <w:t>元，但本案中患方主张</w:t>
      </w:r>
      <w:r>
        <w:rPr>
          <w:rFonts w:hint="eastAsia"/>
          <w:sz w:val="30"/>
          <w:szCs w:val="30"/>
        </w:rPr>
        <w:t>27248</w:t>
      </w:r>
      <w:r>
        <w:rPr>
          <w:rFonts w:hint="eastAsia"/>
          <w:sz w:val="30"/>
          <w:szCs w:val="30"/>
        </w:rPr>
        <w:t>元，南方第五医院辩称对计六个月无异议，但应按</w:t>
      </w:r>
      <w:r>
        <w:rPr>
          <w:rFonts w:hint="eastAsia"/>
          <w:sz w:val="30"/>
          <w:szCs w:val="30"/>
        </w:rPr>
        <w:t>2019</w:t>
      </w:r>
      <w:r>
        <w:rPr>
          <w:rFonts w:hint="eastAsia"/>
          <w:sz w:val="30"/>
          <w:szCs w:val="30"/>
        </w:rPr>
        <w:t>年标准计。一审法院认为，如前所述，丧葬费应按</w:t>
      </w:r>
      <w:r>
        <w:rPr>
          <w:rFonts w:hint="eastAsia"/>
          <w:sz w:val="30"/>
          <w:szCs w:val="30"/>
        </w:rPr>
        <w:t>2020</w:t>
      </w:r>
      <w:r>
        <w:rPr>
          <w:rFonts w:hint="eastAsia"/>
          <w:sz w:val="30"/>
          <w:szCs w:val="30"/>
        </w:rPr>
        <w:t>年人身损害赔偿标准计算，患方主张丧葬费按</w:t>
      </w:r>
      <w:r>
        <w:rPr>
          <w:rFonts w:hint="eastAsia"/>
          <w:sz w:val="30"/>
          <w:szCs w:val="30"/>
        </w:rPr>
        <w:t>2020</w:t>
      </w:r>
      <w:r>
        <w:rPr>
          <w:rFonts w:hint="eastAsia"/>
          <w:sz w:val="30"/>
          <w:szCs w:val="30"/>
        </w:rPr>
        <w:t>年广东省城镇私营单位就业人员平均工资</w:t>
      </w:r>
      <w:r>
        <w:rPr>
          <w:rFonts w:hint="eastAsia"/>
          <w:sz w:val="30"/>
          <w:szCs w:val="30"/>
        </w:rPr>
        <w:t>67302</w:t>
      </w:r>
      <w:r>
        <w:rPr>
          <w:rFonts w:hint="eastAsia"/>
          <w:sz w:val="30"/>
          <w:szCs w:val="30"/>
        </w:rPr>
        <w:t>元／年计算六个月为</w:t>
      </w:r>
      <w:r>
        <w:rPr>
          <w:rFonts w:hint="eastAsia"/>
          <w:sz w:val="30"/>
          <w:szCs w:val="30"/>
        </w:rPr>
        <w:t>33651</w:t>
      </w:r>
      <w:r>
        <w:rPr>
          <w:rFonts w:hint="eastAsia"/>
          <w:sz w:val="30"/>
          <w:szCs w:val="30"/>
        </w:rPr>
        <w:t>元（</w:t>
      </w:r>
      <w:r>
        <w:rPr>
          <w:rFonts w:hint="eastAsia"/>
          <w:sz w:val="30"/>
          <w:szCs w:val="30"/>
        </w:rPr>
        <w:t>67302</w:t>
      </w:r>
      <w:r>
        <w:rPr>
          <w:rFonts w:hint="eastAsia"/>
          <w:sz w:val="30"/>
          <w:szCs w:val="30"/>
        </w:rPr>
        <w:t>元／年÷</w:t>
      </w:r>
      <w:r>
        <w:rPr>
          <w:rFonts w:hint="eastAsia"/>
          <w:sz w:val="30"/>
          <w:szCs w:val="30"/>
        </w:rPr>
        <w:t>12</w:t>
      </w:r>
      <w:r>
        <w:rPr>
          <w:rFonts w:hint="eastAsia"/>
          <w:sz w:val="30"/>
          <w:szCs w:val="30"/>
        </w:rPr>
        <w:t>个月×</w:t>
      </w:r>
      <w:r>
        <w:rPr>
          <w:rFonts w:hint="eastAsia"/>
          <w:sz w:val="30"/>
          <w:szCs w:val="30"/>
        </w:rPr>
        <w:t>6</w:t>
      </w:r>
      <w:r>
        <w:rPr>
          <w:rFonts w:hint="eastAsia"/>
          <w:sz w:val="30"/>
          <w:szCs w:val="30"/>
        </w:rPr>
        <w:t>个月），患方主张</w:t>
      </w:r>
      <w:r>
        <w:rPr>
          <w:rFonts w:hint="eastAsia"/>
          <w:sz w:val="30"/>
          <w:szCs w:val="30"/>
        </w:rPr>
        <w:t>27248</w:t>
      </w:r>
      <w:r>
        <w:rPr>
          <w:rFonts w:hint="eastAsia"/>
          <w:sz w:val="30"/>
          <w:szCs w:val="30"/>
        </w:rPr>
        <w:t>元，不超出法定标准，系其对自身权利的处分，一审法院予以确认。</w:t>
      </w:r>
    </w:p>
    <w:p w:rsidR="00000000" w:rsidRDefault="00215CF8">
      <w:pPr>
        <w:spacing w:line="500" w:lineRule="atLeast"/>
        <w:ind w:firstLine="600"/>
        <w:divId w:val="2053994244"/>
        <w:rPr>
          <w:rFonts w:hint="eastAsia"/>
          <w:sz w:val="30"/>
          <w:szCs w:val="30"/>
        </w:rPr>
      </w:pPr>
      <w:r>
        <w:rPr>
          <w:rFonts w:hint="eastAsia"/>
          <w:sz w:val="30"/>
          <w:szCs w:val="30"/>
        </w:rPr>
        <w:t>3</w:t>
      </w:r>
      <w:r>
        <w:rPr>
          <w:rFonts w:hint="eastAsia"/>
          <w:sz w:val="30"/>
          <w:szCs w:val="30"/>
        </w:rPr>
        <w:t>．精神损害抚慰金，患方主张</w:t>
      </w:r>
      <w:r>
        <w:rPr>
          <w:rFonts w:hint="eastAsia"/>
          <w:sz w:val="30"/>
          <w:szCs w:val="30"/>
        </w:rPr>
        <w:t>1</w:t>
      </w:r>
      <w:r>
        <w:rPr>
          <w:rFonts w:hint="eastAsia"/>
          <w:sz w:val="30"/>
          <w:szCs w:val="30"/>
        </w:rPr>
        <w:t>00000</w:t>
      </w:r>
      <w:r>
        <w:rPr>
          <w:rFonts w:hint="eastAsia"/>
          <w:sz w:val="30"/>
          <w:szCs w:val="30"/>
        </w:rPr>
        <w:t>元，南方第五医院辩称其无过错不应支付。一审法院认为，刘汝针在南方第五医院处就医时发生死亡的后果，各患方作为刘汝针的近亲属，因此遭受了巨大的精神痛苦，应当得到抚慰。根据鉴定结论，虽南方第五医院的医疗不足行为与刘汝针死亡后果之间存在一定因果关系，但原因力大小为轻微因素，参与度不超</w:t>
      </w:r>
      <w:r>
        <w:rPr>
          <w:rFonts w:hint="eastAsia"/>
          <w:sz w:val="30"/>
          <w:szCs w:val="30"/>
        </w:rPr>
        <w:t>5%</w:t>
      </w:r>
      <w:r>
        <w:rPr>
          <w:rFonts w:hint="eastAsia"/>
          <w:sz w:val="30"/>
          <w:szCs w:val="30"/>
        </w:rPr>
        <w:t>，一审法院酌情确定精神损害抚慰金为</w:t>
      </w:r>
      <w:r>
        <w:rPr>
          <w:rFonts w:hint="eastAsia"/>
          <w:sz w:val="30"/>
          <w:szCs w:val="30"/>
        </w:rPr>
        <w:t>5000</w:t>
      </w:r>
      <w:r>
        <w:rPr>
          <w:rFonts w:hint="eastAsia"/>
          <w:sz w:val="30"/>
          <w:szCs w:val="30"/>
        </w:rPr>
        <w:t>元。</w:t>
      </w:r>
    </w:p>
    <w:p w:rsidR="00000000" w:rsidRDefault="00215CF8">
      <w:pPr>
        <w:spacing w:line="500" w:lineRule="atLeast"/>
        <w:ind w:firstLine="600"/>
        <w:divId w:val="35276615"/>
        <w:rPr>
          <w:rFonts w:hint="eastAsia"/>
          <w:sz w:val="30"/>
          <w:szCs w:val="30"/>
        </w:rPr>
      </w:pPr>
      <w:r>
        <w:rPr>
          <w:rFonts w:hint="eastAsia"/>
          <w:sz w:val="30"/>
          <w:szCs w:val="30"/>
        </w:rPr>
        <w:t>4</w:t>
      </w:r>
      <w:r>
        <w:rPr>
          <w:rFonts w:hint="eastAsia"/>
          <w:sz w:val="30"/>
          <w:szCs w:val="30"/>
        </w:rPr>
        <w:t>．医疗费，患方主张其已交医疗费</w:t>
      </w:r>
      <w:r>
        <w:rPr>
          <w:rFonts w:hint="eastAsia"/>
          <w:sz w:val="30"/>
          <w:szCs w:val="30"/>
        </w:rPr>
        <w:t>43036.8</w:t>
      </w:r>
      <w:r>
        <w:rPr>
          <w:rFonts w:hint="eastAsia"/>
          <w:sz w:val="30"/>
          <w:szCs w:val="30"/>
        </w:rPr>
        <w:t>元，南方第五医院已退还</w:t>
      </w:r>
      <w:r>
        <w:rPr>
          <w:rFonts w:hint="eastAsia"/>
          <w:sz w:val="30"/>
          <w:szCs w:val="30"/>
        </w:rPr>
        <w:t>10000</w:t>
      </w:r>
      <w:r>
        <w:rPr>
          <w:rFonts w:hint="eastAsia"/>
          <w:sz w:val="30"/>
          <w:szCs w:val="30"/>
        </w:rPr>
        <w:t>元，并主张南方第五医院退还剩余的</w:t>
      </w:r>
      <w:r>
        <w:rPr>
          <w:rFonts w:hint="eastAsia"/>
          <w:sz w:val="30"/>
          <w:szCs w:val="30"/>
        </w:rPr>
        <w:t>33036.8</w:t>
      </w:r>
      <w:r>
        <w:rPr>
          <w:rFonts w:hint="eastAsia"/>
          <w:sz w:val="30"/>
          <w:szCs w:val="30"/>
        </w:rPr>
        <w:t>元，南方第五医院确认患方已向其支付医疗费</w:t>
      </w:r>
      <w:r>
        <w:rPr>
          <w:rFonts w:hint="eastAsia"/>
          <w:sz w:val="30"/>
          <w:szCs w:val="30"/>
        </w:rPr>
        <w:t>43036</w:t>
      </w:r>
      <w:r>
        <w:rPr>
          <w:rFonts w:hint="eastAsia"/>
          <w:sz w:val="30"/>
          <w:szCs w:val="30"/>
        </w:rPr>
        <w:t>.8</w:t>
      </w:r>
      <w:r>
        <w:rPr>
          <w:rFonts w:hint="eastAsia"/>
          <w:sz w:val="30"/>
          <w:szCs w:val="30"/>
        </w:rPr>
        <w:t>元，但辩称医疗费总额为</w:t>
      </w:r>
      <w:r>
        <w:rPr>
          <w:rFonts w:hint="eastAsia"/>
          <w:sz w:val="30"/>
          <w:szCs w:val="30"/>
        </w:rPr>
        <w:t>92136.72</w:t>
      </w:r>
      <w:r>
        <w:rPr>
          <w:rFonts w:hint="eastAsia"/>
          <w:sz w:val="30"/>
          <w:szCs w:val="30"/>
        </w:rPr>
        <w:t>元，扣除医保报销的</w:t>
      </w:r>
      <w:r>
        <w:rPr>
          <w:rFonts w:hint="eastAsia"/>
          <w:sz w:val="30"/>
          <w:szCs w:val="30"/>
        </w:rPr>
        <w:t>35216.78</w:t>
      </w:r>
      <w:r>
        <w:rPr>
          <w:rFonts w:hint="eastAsia"/>
          <w:sz w:val="30"/>
          <w:szCs w:val="30"/>
        </w:rPr>
        <w:t>元，患方需自付的金额为</w:t>
      </w:r>
      <w:r>
        <w:rPr>
          <w:rFonts w:hint="eastAsia"/>
          <w:sz w:val="30"/>
          <w:szCs w:val="30"/>
        </w:rPr>
        <w:t>56919.94</w:t>
      </w:r>
      <w:r>
        <w:rPr>
          <w:rFonts w:hint="eastAsia"/>
          <w:sz w:val="30"/>
          <w:szCs w:val="30"/>
        </w:rPr>
        <w:t>元，应当将医疗费总额计算赔偿金额后进行扣减，南方第五医院无过错不应退还。一审法院认为，患方向南方第五医院支付刘汝针医疗费</w:t>
      </w:r>
      <w:r>
        <w:rPr>
          <w:rFonts w:hint="eastAsia"/>
          <w:sz w:val="30"/>
          <w:szCs w:val="30"/>
        </w:rPr>
        <w:t>43036.8</w:t>
      </w:r>
      <w:r>
        <w:rPr>
          <w:rFonts w:hint="eastAsia"/>
          <w:sz w:val="30"/>
          <w:szCs w:val="30"/>
        </w:rPr>
        <w:t>元，扣除南方第五医院退还的</w:t>
      </w:r>
      <w:r>
        <w:rPr>
          <w:rFonts w:hint="eastAsia"/>
          <w:sz w:val="30"/>
          <w:szCs w:val="30"/>
        </w:rPr>
        <w:t>10000</w:t>
      </w:r>
      <w:r>
        <w:rPr>
          <w:rFonts w:hint="eastAsia"/>
          <w:sz w:val="30"/>
          <w:szCs w:val="30"/>
        </w:rPr>
        <w:t>元，患方支出的金额为</w:t>
      </w:r>
      <w:r>
        <w:rPr>
          <w:rFonts w:hint="eastAsia"/>
          <w:sz w:val="30"/>
          <w:szCs w:val="30"/>
        </w:rPr>
        <w:t>33036.8</w:t>
      </w:r>
      <w:r>
        <w:rPr>
          <w:rFonts w:hint="eastAsia"/>
          <w:sz w:val="30"/>
          <w:szCs w:val="30"/>
        </w:rPr>
        <w:t>元（</w:t>
      </w:r>
      <w:r>
        <w:rPr>
          <w:rFonts w:hint="eastAsia"/>
          <w:sz w:val="30"/>
          <w:szCs w:val="30"/>
        </w:rPr>
        <w:t>43036.8</w:t>
      </w:r>
      <w:r>
        <w:rPr>
          <w:rFonts w:hint="eastAsia"/>
          <w:sz w:val="30"/>
          <w:szCs w:val="30"/>
        </w:rPr>
        <w:t>元－</w:t>
      </w:r>
      <w:r>
        <w:rPr>
          <w:rFonts w:hint="eastAsia"/>
          <w:sz w:val="30"/>
          <w:szCs w:val="30"/>
        </w:rPr>
        <w:t>10000</w:t>
      </w:r>
      <w:r>
        <w:rPr>
          <w:rFonts w:hint="eastAsia"/>
          <w:sz w:val="30"/>
          <w:szCs w:val="30"/>
        </w:rPr>
        <w:t>元），应当认定为患方的损失。至于住院期间未结算的医疗费，由于本案为医疗损害责任纠纷，本案中不作处理。</w:t>
      </w:r>
    </w:p>
    <w:p w:rsidR="00000000" w:rsidRDefault="00215CF8">
      <w:pPr>
        <w:spacing w:line="500" w:lineRule="atLeast"/>
        <w:ind w:firstLine="600"/>
        <w:divId w:val="373893642"/>
        <w:rPr>
          <w:rFonts w:hint="eastAsia"/>
          <w:sz w:val="30"/>
          <w:szCs w:val="30"/>
        </w:rPr>
      </w:pPr>
      <w:r>
        <w:rPr>
          <w:rFonts w:hint="eastAsia"/>
          <w:sz w:val="30"/>
          <w:szCs w:val="30"/>
        </w:rPr>
        <w:t>5</w:t>
      </w:r>
      <w:r>
        <w:rPr>
          <w:rFonts w:hint="eastAsia"/>
          <w:sz w:val="30"/>
          <w:szCs w:val="30"/>
        </w:rPr>
        <w:t>．鉴定费，患方主张其为鉴定刘汝针死因支出鉴定费</w:t>
      </w:r>
      <w:r>
        <w:rPr>
          <w:rFonts w:hint="eastAsia"/>
          <w:sz w:val="30"/>
          <w:szCs w:val="30"/>
        </w:rPr>
        <w:t>13920</w:t>
      </w:r>
      <w:r>
        <w:rPr>
          <w:rFonts w:hint="eastAsia"/>
          <w:sz w:val="30"/>
          <w:szCs w:val="30"/>
        </w:rPr>
        <w:t>元</w:t>
      </w:r>
      <w:r>
        <w:rPr>
          <w:rFonts w:hint="eastAsia"/>
          <w:sz w:val="30"/>
          <w:szCs w:val="30"/>
        </w:rPr>
        <w:t>，为作死因鉴定支付鉴定人员交通费</w:t>
      </w:r>
      <w:r>
        <w:rPr>
          <w:rFonts w:hint="eastAsia"/>
          <w:sz w:val="30"/>
          <w:szCs w:val="30"/>
        </w:rPr>
        <w:t>1000</w:t>
      </w:r>
      <w:r>
        <w:rPr>
          <w:rFonts w:hint="eastAsia"/>
          <w:sz w:val="30"/>
          <w:szCs w:val="30"/>
        </w:rPr>
        <w:t>元，以及其为本案医疗损害鉴定支出鉴定费</w:t>
      </w:r>
      <w:r>
        <w:rPr>
          <w:rFonts w:hint="eastAsia"/>
          <w:sz w:val="30"/>
          <w:szCs w:val="30"/>
        </w:rPr>
        <w:t>17496</w:t>
      </w:r>
      <w:r>
        <w:rPr>
          <w:rFonts w:hint="eastAsia"/>
          <w:sz w:val="30"/>
          <w:szCs w:val="30"/>
        </w:rPr>
        <w:t>元，合计</w:t>
      </w:r>
      <w:r>
        <w:rPr>
          <w:rFonts w:hint="eastAsia"/>
          <w:sz w:val="30"/>
          <w:szCs w:val="30"/>
        </w:rPr>
        <w:t>32416</w:t>
      </w:r>
      <w:r>
        <w:rPr>
          <w:rFonts w:hint="eastAsia"/>
          <w:sz w:val="30"/>
          <w:szCs w:val="30"/>
        </w:rPr>
        <w:t>元。南方第五医院辩称死因鉴定属患方的举证责任，且非本案焦点问题，如南方第五医院诊疗行为是否存在过错与刘汝针死亡不存在因果关系，该鉴定费用的支出属患方对案件事实认识错误而扩大的损失，与南方第五医院无关；交通费发票仅显示交通费的性质，无法确认与南方第五医院有关；对医疗过错鉴定费无异议。一审法院认为，本案为医疗损害责任纠纷，发生了刘汝针死亡的后果，死亡原因系本案的关键事实之一，患方为查明死因申请鉴定机构作鉴定</w:t>
      </w:r>
      <w:r>
        <w:rPr>
          <w:rFonts w:hint="eastAsia"/>
          <w:sz w:val="30"/>
          <w:szCs w:val="30"/>
        </w:rPr>
        <w:t>并为此支出鉴定费，系患方因涉案事故发生的合理费用；司法鉴定意见书显示，鉴定机构对刘汝针的遗体作了尸检，患方主张为鉴定人员前往殡仪馆作尸检支出交通费，亦属合理费用，故患方主张其为鉴定死因支出的鉴定费用</w:t>
      </w:r>
      <w:r>
        <w:rPr>
          <w:rFonts w:hint="eastAsia"/>
          <w:sz w:val="30"/>
          <w:szCs w:val="30"/>
        </w:rPr>
        <w:t>13920</w:t>
      </w:r>
      <w:r>
        <w:rPr>
          <w:rFonts w:hint="eastAsia"/>
          <w:sz w:val="30"/>
          <w:szCs w:val="30"/>
        </w:rPr>
        <w:t>元及交通费</w:t>
      </w:r>
      <w:r>
        <w:rPr>
          <w:rFonts w:hint="eastAsia"/>
          <w:sz w:val="30"/>
          <w:szCs w:val="30"/>
        </w:rPr>
        <w:t>1000</w:t>
      </w:r>
      <w:r>
        <w:rPr>
          <w:rFonts w:hint="eastAsia"/>
          <w:sz w:val="30"/>
          <w:szCs w:val="30"/>
        </w:rPr>
        <w:t>元，以及南方第五医院无异议的本案医疗损害司法鉴定费用</w:t>
      </w:r>
      <w:r>
        <w:rPr>
          <w:rFonts w:hint="eastAsia"/>
          <w:sz w:val="30"/>
          <w:szCs w:val="30"/>
        </w:rPr>
        <w:t>17496</w:t>
      </w:r>
      <w:r>
        <w:rPr>
          <w:rFonts w:hint="eastAsia"/>
          <w:sz w:val="30"/>
          <w:szCs w:val="30"/>
        </w:rPr>
        <w:t>元，合计</w:t>
      </w:r>
      <w:r>
        <w:rPr>
          <w:rFonts w:hint="eastAsia"/>
          <w:sz w:val="30"/>
          <w:szCs w:val="30"/>
        </w:rPr>
        <w:t>32416</w:t>
      </w:r>
      <w:r>
        <w:rPr>
          <w:rFonts w:hint="eastAsia"/>
          <w:sz w:val="30"/>
          <w:szCs w:val="30"/>
        </w:rPr>
        <w:t>元（</w:t>
      </w:r>
      <w:r>
        <w:rPr>
          <w:rFonts w:hint="eastAsia"/>
          <w:sz w:val="30"/>
          <w:szCs w:val="30"/>
        </w:rPr>
        <w:t>13920</w:t>
      </w:r>
      <w:r>
        <w:rPr>
          <w:rFonts w:hint="eastAsia"/>
          <w:sz w:val="30"/>
          <w:szCs w:val="30"/>
        </w:rPr>
        <w:t>元＋</w:t>
      </w:r>
      <w:r>
        <w:rPr>
          <w:rFonts w:hint="eastAsia"/>
          <w:sz w:val="30"/>
          <w:szCs w:val="30"/>
        </w:rPr>
        <w:t>1000</w:t>
      </w:r>
      <w:r>
        <w:rPr>
          <w:rFonts w:hint="eastAsia"/>
          <w:sz w:val="30"/>
          <w:szCs w:val="30"/>
        </w:rPr>
        <w:t>元＋</w:t>
      </w:r>
      <w:r>
        <w:rPr>
          <w:rFonts w:hint="eastAsia"/>
          <w:sz w:val="30"/>
          <w:szCs w:val="30"/>
        </w:rPr>
        <w:t>17496</w:t>
      </w:r>
      <w:r>
        <w:rPr>
          <w:rFonts w:hint="eastAsia"/>
          <w:sz w:val="30"/>
          <w:szCs w:val="30"/>
        </w:rPr>
        <w:t>元），一审法院认定为患方因本案纠纷产生的鉴定费损失。</w:t>
      </w:r>
    </w:p>
    <w:p w:rsidR="00000000" w:rsidRDefault="00215CF8">
      <w:pPr>
        <w:spacing w:line="500" w:lineRule="atLeast"/>
        <w:ind w:firstLine="600"/>
        <w:divId w:val="1440295428"/>
        <w:rPr>
          <w:rFonts w:hint="eastAsia"/>
          <w:sz w:val="30"/>
          <w:szCs w:val="30"/>
        </w:rPr>
      </w:pPr>
      <w:r>
        <w:rPr>
          <w:rFonts w:hint="eastAsia"/>
          <w:sz w:val="30"/>
          <w:szCs w:val="30"/>
        </w:rPr>
        <w:t>6.</w:t>
      </w:r>
      <w:r>
        <w:rPr>
          <w:rFonts w:hint="eastAsia"/>
          <w:sz w:val="30"/>
          <w:szCs w:val="30"/>
        </w:rPr>
        <w:t>护理费，患方主张刘汝针住院</w:t>
      </w:r>
      <w:r>
        <w:rPr>
          <w:rFonts w:hint="eastAsia"/>
          <w:sz w:val="30"/>
          <w:szCs w:val="30"/>
        </w:rPr>
        <w:t>8</w:t>
      </w:r>
      <w:r>
        <w:rPr>
          <w:rFonts w:hint="eastAsia"/>
          <w:sz w:val="30"/>
          <w:szCs w:val="30"/>
        </w:rPr>
        <w:t>天，护理费按</w:t>
      </w:r>
      <w:r>
        <w:rPr>
          <w:rFonts w:hint="eastAsia"/>
          <w:sz w:val="30"/>
          <w:szCs w:val="30"/>
        </w:rPr>
        <w:t>150</w:t>
      </w:r>
      <w:r>
        <w:rPr>
          <w:rFonts w:hint="eastAsia"/>
          <w:sz w:val="30"/>
          <w:szCs w:val="30"/>
        </w:rPr>
        <w:t>元</w:t>
      </w:r>
      <w:r>
        <w:rPr>
          <w:rFonts w:hint="eastAsia"/>
          <w:sz w:val="30"/>
          <w:szCs w:val="30"/>
        </w:rPr>
        <w:t>/</w:t>
      </w:r>
      <w:r>
        <w:rPr>
          <w:rFonts w:hint="eastAsia"/>
          <w:sz w:val="30"/>
          <w:szCs w:val="30"/>
        </w:rPr>
        <w:t>天计</w:t>
      </w:r>
      <w:r>
        <w:rPr>
          <w:rFonts w:hint="eastAsia"/>
          <w:sz w:val="30"/>
          <w:szCs w:val="30"/>
        </w:rPr>
        <w:t>1200</w:t>
      </w:r>
      <w:r>
        <w:rPr>
          <w:rFonts w:hint="eastAsia"/>
          <w:sz w:val="30"/>
          <w:szCs w:val="30"/>
        </w:rPr>
        <w:t>元，南方第五医院辩称护理费包含在医疗费中。一审</w:t>
      </w:r>
      <w:r>
        <w:rPr>
          <w:rFonts w:hint="eastAsia"/>
          <w:sz w:val="30"/>
          <w:szCs w:val="30"/>
        </w:rPr>
        <w:t>法院认为，刘汝针住院期间接受了右侧全髋置换术，无法行走需要陪护是客观事实，且陪人的护理并非医疗机构的护理，不能包含在医疗费中，南方第五医院的抗辩与事实不符，一审法院不予采纳。患方主张以</w:t>
      </w:r>
      <w:r>
        <w:rPr>
          <w:rFonts w:hint="eastAsia"/>
          <w:sz w:val="30"/>
          <w:szCs w:val="30"/>
        </w:rPr>
        <w:t>150</w:t>
      </w:r>
      <w:r>
        <w:rPr>
          <w:rFonts w:hint="eastAsia"/>
          <w:sz w:val="30"/>
          <w:szCs w:val="30"/>
        </w:rPr>
        <w:t>元</w:t>
      </w:r>
      <w:r>
        <w:rPr>
          <w:rFonts w:hint="eastAsia"/>
          <w:sz w:val="30"/>
          <w:szCs w:val="30"/>
        </w:rPr>
        <w:t>/</w:t>
      </w:r>
      <w:r>
        <w:rPr>
          <w:rFonts w:hint="eastAsia"/>
          <w:sz w:val="30"/>
          <w:szCs w:val="30"/>
        </w:rPr>
        <w:t>天标准有理，但刘汝针自</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日入院至</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日死亡，住院天数应为</w:t>
      </w:r>
      <w:r>
        <w:rPr>
          <w:rFonts w:hint="eastAsia"/>
          <w:sz w:val="30"/>
          <w:szCs w:val="30"/>
        </w:rPr>
        <w:t>7</w:t>
      </w:r>
      <w:r>
        <w:rPr>
          <w:rFonts w:hint="eastAsia"/>
          <w:sz w:val="30"/>
          <w:szCs w:val="30"/>
        </w:rPr>
        <w:t>天，一审法院认定护理费为</w:t>
      </w:r>
      <w:r>
        <w:rPr>
          <w:rFonts w:hint="eastAsia"/>
          <w:sz w:val="30"/>
          <w:szCs w:val="30"/>
        </w:rPr>
        <w:t>1050</w:t>
      </w:r>
      <w:r>
        <w:rPr>
          <w:rFonts w:hint="eastAsia"/>
          <w:sz w:val="30"/>
          <w:szCs w:val="30"/>
        </w:rPr>
        <w:t>元（</w:t>
      </w:r>
      <w:r>
        <w:rPr>
          <w:rFonts w:hint="eastAsia"/>
          <w:sz w:val="30"/>
          <w:szCs w:val="30"/>
        </w:rPr>
        <w:t>150</w:t>
      </w:r>
      <w:r>
        <w:rPr>
          <w:rFonts w:hint="eastAsia"/>
          <w:sz w:val="30"/>
          <w:szCs w:val="30"/>
        </w:rPr>
        <w:t>元</w:t>
      </w:r>
      <w:r>
        <w:rPr>
          <w:rFonts w:hint="eastAsia"/>
          <w:sz w:val="30"/>
          <w:szCs w:val="30"/>
        </w:rPr>
        <w:t>/</w:t>
      </w:r>
      <w:r>
        <w:rPr>
          <w:rFonts w:hint="eastAsia"/>
          <w:sz w:val="30"/>
          <w:szCs w:val="30"/>
        </w:rPr>
        <w:t>天×</w:t>
      </w:r>
      <w:r>
        <w:rPr>
          <w:rFonts w:hint="eastAsia"/>
          <w:sz w:val="30"/>
          <w:szCs w:val="30"/>
        </w:rPr>
        <w:t>7</w:t>
      </w:r>
      <w:r>
        <w:rPr>
          <w:rFonts w:hint="eastAsia"/>
          <w:sz w:val="30"/>
          <w:szCs w:val="30"/>
        </w:rPr>
        <w:t>天）。</w:t>
      </w:r>
    </w:p>
    <w:p w:rsidR="00000000" w:rsidRDefault="00215CF8">
      <w:pPr>
        <w:spacing w:line="500" w:lineRule="atLeast"/>
        <w:ind w:firstLine="600"/>
        <w:divId w:val="1990743562"/>
        <w:rPr>
          <w:rFonts w:hint="eastAsia"/>
          <w:sz w:val="30"/>
          <w:szCs w:val="30"/>
        </w:rPr>
      </w:pPr>
      <w:r>
        <w:rPr>
          <w:rFonts w:hint="eastAsia"/>
          <w:sz w:val="30"/>
          <w:szCs w:val="30"/>
        </w:rPr>
        <w:t>7</w:t>
      </w:r>
      <w:r>
        <w:rPr>
          <w:rFonts w:hint="eastAsia"/>
          <w:sz w:val="30"/>
          <w:szCs w:val="30"/>
        </w:rPr>
        <w:t>．住院伙食补助费，患方主张按</w:t>
      </w:r>
      <w:r>
        <w:rPr>
          <w:rFonts w:hint="eastAsia"/>
          <w:sz w:val="30"/>
          <w:szCs w:val="30"/>
        </w:rPr>
        <w:t>100</w:t>
      </w:r>
      <w:r>
        <w:rPr>
          <w:rFonts w:hint="eastAsia"/>
          <w:sz w:val="30"/>
          <w:szCs w:val="30"/>
        </w:rPr>
        <w:t>元</w:t>
      </w:r>
      <w:r>
        <w:rPr>
          <w:rFonts w:hint="eastAsia"/>
          <w:sz w:val="30"/>
          <w:szCs w:val="30"/>
        </w:rPr>
        <w:t>/</w:t>
      </w:r>
      <w:r>
        <w:rPr>
          <w:rFonts w:hint="eastAsia"/>
          <w:sz w:val="30"/>
          <w:szCs w:val="30"/>
        </w:rPr>
        <w:t>天标准计</w:t>
      </w:r>
      <w:r>
        <w:rPr>
          <w:rFonts w:hint="eastAsia"/>
          <w:sz w:val="30"/>
          <w:szCs w:val="30"/>
        </w:rPr>
        <w:t>8</w:t>
      </w:r>
      <w:r>
        <w:rPr>
          <w:rFonts w:hint="eastAsia"/>
          <w:sz w:val="30"/>
          <w:szCs w:val="30"/>
        </w:rPr>
        <w:t>天为</w:t>
      </w:r>
      <w:r>
        <w:rPr>
          <w:rFonts w:hint="eastAsia"/>
          <w:sz w:val="30"/>
          <w:szCs w:val="30"/>
        </w:rPr>
        <w:t>800</w:t>
      </w:r>
      <w:r>
        <w:rPr>
          <w:rFonts w:hint="eastAsia"/>
          <w:sz w:val="30"/>
          <w:szCs w:val="30"/>
        </w:rPr>
        <w:t>元，南方第五医院辩称刘汝针实际住院天数应为</w:t>
      </w:r>
      <w:r>
        <w:rPr>
          <w:rFonts w:hint="eastAsia"/>
          <w:sz w:val="30"/>
          <w:szCs w:val="30"/>
        </w:rPr>
        <w:t>7</w:t>
      </w:r>
      <w:r>
        <w:rPr>
          <w:rFonts w:hint="eastAsia"/>
          <w:sz w:val="30"/>
          <w:szCs w:val="30"/>
        </w:rPr>
        <w:t>天，一审法院认为，患方主张的</w:t>
      </w:r>
      <w:r>
        <w:rPr>
          <w:rFonts w:hint="eastAsia"/>
          <w:sz w:val="30"/>
          <w:szCs w:val="30"/>
        </w:rPr>
        <w:t>100</w:t>
      </w:r>
      <w:r>
        <w:rPr>
          <w:rFonts w:hint="eastAsia"/>
          <w:sz w:val="30"/>
          <w:szCs w:val="30"/>
        </w:rPr>
        <w:t>元</w:t>
      </w:r>
      <w:r>
        <w:rPr>
          <w:rFonts w:hint="eastAsia"/>
          <w:sz w:val="30"/>
          <w:szCs w:val="30"/>
        </w:rPr>
        <w:t>/</w:t>
      </w:r>
      <w:r>
        <w:rPr>
          <w:rFonts w:hint="eastAsia"/>
          <w:sz w:val="30"/>
          <w:szCs w:val="30"/>
        </w:rPr>
        <w:t>天住院伙食补助费标准有理</w:t>
      </w:r>
      <w:r>
        <w:rPr>
          <w:rFonts w:hint="eastAsia"/>
          <w:sz w:val="30"/>
          <w:szCs w:val="30"/>
        </w:rPr>
        <w:t>，南方第五医院辩称住院天数</w:t>
      </w:r>
      <w:r>
        <w:rPr>
          <w:rFonts w:hint="eastAsia"/>
          <w:sz w:val="30"/>
          <w:szCs w:val="30"/>
        </w:rPr>
        <w:t>7</w:t>
      </w:r>
      <w:r>
        <w:rPr>
          <w:rFonts w:hint="eastAsia"/>
          <w:sz w:val="30"/>
          <w:szCs w:val="30"/>
        </w:rPr>
        <w:t>天有事实依据，一审法院认定住院伙食补助费为</w:t>
      </w:r>
      <w:r>
        <w:rPr>
          <w:rFonts w:hint="eastAsia"/>
          <w:sz w:val="30"/>
          <w:szCs w:val="30"/>
        </w:rPr>
        <w:t>700</w:t>
      </w:r>
      <w:r>
        <w:rPr>
          <w:rFonts w:hint="eastAsia"/>
          <w:sz w:val="30"/>
          <w:szCs w:val="30"/>
        </w:rPr>
        <w:t>元（</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7</w:t>
      </w:r>
      <w:r>
        <w:rPr>
          <w:rFonts w:hint="eastAsia"/>
          <w:sz w:val="30"/>
          <w:szCs w:val="30"/>
        </w:rPr>
        <w:t>天）。</w:t>
      </w:r>
    </w:p>
    <w:p w:rsidR="00000000" w:rsidRDefault="00215CF8">
      <w:pPr>
        <w:spacing w:line="500" w:lineRule="atLeast"/>
        <w:ind w:firstLine="600"/>
        <w:divId w:val="1900556055"/>
        <w:rPr>
          <w:rFonts w:hint="eastAsia"/>
          <w:sz w:val="30"/>
          <w:szCs w:val="30"/>
        </w:rPr>
      </w:pPr>
      <w:r>
        <w:rPr>
          <w:rFonts w:hint="eastAsia"/>
          <w:sz w:val="30"/>
          <w:szCs w:val="30"/>
        </w:rPr>
        <w:t>在本案审理过程中，患方将诉讼请求总金额减少至</w:t>
      </w:r>
      <w:r>
        <w:rPr>
          <w:rFonts w:hint="eastAsia"/>
          <w:sz w:val="30"/>
          <w:szCs w:val="30"/>
        </w:rPr>
        <w:t>537471.48</w:t>
      </w:r>
      <w:r>
        <w:rPr>
          <w:rFonts w:hint="eastAsia"/>
          <w:sz w:val="30"/>
          <w:szCs w:val="30"/>
        </w:rPr>
        <w:t>元。</w:t>
      </w:r>
    </w:p>
    <w:p w:rsidR="00000000" w:rsidRDefault="00215CF8">
      <w:pPr>
        <w:spacing w:line="500" w:lineRule="atLeast"/>
        <w:ind w:firstLine="600"/>
        <w:divId w:val="724639954"/>
        <w:rPr>
          <w:rFonts w:hint="eastAsia"/>
          <w:sz w:val="30"/>
          <w:szCs w:val="30"/>
        </w:rPr>
      </w:pPr>
      <w:r>
        <w:rPr>
          <w:rFonts w:hint="eastAsia"/>
          <w:sz w:val="30"/>
          <w:szCs w:val="30"/>
        </w:rPr>
        <w:t>一审法院认为，依据《最高人民法院关</w:t>
      </w:r>
      <w:r>
        <w:rPr>
          <w:rFonts w:hint="eastAsia"/>
          <w:sz w:val="30"/>
          <w:szCs w:val="30"/>
        </w:rPr>
        <w:t>于</w:t>
      </w:r>
      <w:r>
        <w:rPr>
          <w:rFonts w:hint="eastAsia"/>
          <w:sz w:val="30"/>
          <w:szCs w:val="30"/>
        </w:rPr>
        <w:t>时间效力的规定》第一条第二款规定：“民法典施行前的法律事实引起的民事纠纷案件，适用当时的法律、司法解释的规定，但是法律、司法解释另有规定的除外。”刘汝针在接受诊疗时死亡这一法律事实发生在民法典施行前，应适用当时的法律、司法解释。</w:t>
      </w:r>
    </w:p>
    <w:p w:rsidR="00000000" w:rsidRDefault="00215CF8">
      <w:pPr>
        <w:spacing w:line="500" w:lineRule="atLeast"/>
        <w:ind w:firstLine="600"/>
        <w:divId w:val="839659368"/>
        <w:rPr>
          <w:rFonts w:hint="eastAsia"/>
          <w:sz w:val="30"/>
          <w:szCs w:val="30"/>
        </w:rPr>
      </w:pPr>
      <w:r>
        <w:rPr>
          <w:rFonts w:hint="eastAsia"/>
          <w:sz w:val="30"/>
          <w:szCs w:val="30"/>
        </w:rPr>
        <w:t>患方近亲属刘汝针在南方第五医院处接受诊疗时死亡，患方分别作为刘汝针的妻子与</w:t>
      </w:r>
      <w:r>
        <w:rPr>
          <w:rFonts w:hint="eastAsia"/>
          <w:sz w:val="30"/>
          <w:szCs w:val="30"/>
        </w:rPr>
        <w:t>儿子，有权请求赔偿义务人赔偿财产损失和精神损害。一审法院核定患方的损失包括死亡赔偿金</w:t>
      </w:r>
      <w:r>
        <w:rPr>
          <w:rFonts w:hint="eastAsia"/>
          <w:sz w:val="30"/>
          <w:szCs w:val="30"/>
        </w:rPr>
        <w:t>701085</w:t>
      </w:r>
      <w:r>
        <w:rPr>
          <w:rFonts w:hint="eastAsia"/>
          <w:sz w:val="30"/>
          <w:szCs w:val="30"/>
        </w:rPr>
        <w:t>元、丧葬费</w:t>
      </w:r>
      <w:r>
        <w:rPr>
          <w:rFonts w:hint="eastAsia"/>
          <w:sz w:val="30"/>
          <w:szCs w:val="30"/>
        </w:rPr>
        <w:t>27248</w:t>
      </w:r>
      <w:r>
        <w:rPr>
          <w:rFonts w:hint="eastAsia"/>
          <w:sz w:val="30"/>
          <w:szCs w:val="30"/>
        </w:rPr>
        <w:t>元、医疗费</w:t>
      </w:r>
      <w:r>
        <w:rPr>
          <w:rFonts w:hint="eastAsia"/>
          <w:sz w:val="30"/>
          <w:szCs w:val="30"/>
        </w:rPr>
        <w:t>33036.8</w:t>
      </w:r>
      <w:r>
        <w:rPr>
          <w:rFonts w:hint="eastAsia"/>
          <w:sz w:val="30"/>
          <w:szCs w:val="30"/>
        </w:rPr>
        <w:t>元、鉴定费</w:t>
      </w:r>
      <w:r>
        <w:rPr>
          <w:rFonts w:hint="eastAsia"/>
          <w:sz w:val="30"/>
          <w:szCs w:val="30"/>
        </w:rPr>
        <w:t>32416</w:t>
      </w:r>
      <w:r>
        <w:rPr>
          <w:rFonts w:hint="eastAsia"/>
          <w:sz w:val="30"/>
          <w:szCs w:val="30"/>
        </w:rPr>
        <w:t>元、护理费</w:t>
      </w:r>
      <w:r>
        <w:rPr>
          <w:rFonts w:hint="eastAsia"/>
          <w:sz w:val="30"/>
          <w:szCs w:val="30"/>
        </w:rPr>
        <w:t>1050</w:t>
      </w:r>
      <w:r>
        <w:rPr>
          <w:rFonts w:hint="eastAsia"/>
          <w:sz w:val="30"/>
          <w:szCs w:val="30"/>
        </w:rPr>
        <w:t>元、住院伙食补助费</w:t>
      </w:r>
      <w:r>
        <w:rPr>
          <w:rFonts w:hint="eastAsia"/>
          <w:sz w:val="30"/>
          <w:szCs w:val="30"/>
        </w:rPr>
        <w:t>700</w:t>
      </w:r>
      <w:r>
        <w:rPr>
          <w:rFonts w:hint="eastAsia"/>
          <w:sz w:val="30"/>
          <w:szCs w:val="30"/>
        </w:rPr>
        <w:t>元，共</w:t>
      </w:r>
      <w:r>
        <w:rPr>
          <w:rFonts w:hint="eastAsia"/>
          <w:sz w:val="30"/>
          <w:szCs w:val="30"/>
        </w:rPr>
        <w:t>795535.8</w:t>
      </w:r>
      <w:r>
        <w:rPr>
          <w:rFonts w:hint="eastAsia"/>
          <w:sz w:val="30"/>
          <w:szCs w:val="30"/>
        </w:rPr>
        <w:t>元，以及精神损害抚慰金</w:t>
      </w:r>
      <w:r>
        <w:rPr>
          <w:rFonts w:hint="eastAsia"/>
          <w:sz w:val="30"/>
          <w:szCs w:val="30"/>
        </w:rPr>
        <w:t>5000</w:t>
      </w:r>
      <w:r>
        <w:rPr>
          <w:rFonts w:hint="eastAsia"/>
          <w:sz w:val="30"/>
          <w:szCs w:val="30"/>
        </w:rPr>
        <w:t>元合计</w:t>
      </w:r>
      <w:r>
        <w:rPr>
          <w:rFonts w:hint="eastAsia"/>
          <w:sz w:val="30"/>
          <w:szCs w:val="30"/>
        </w:rPr>
        <w:t>800535.8</w:t>
      </w:r>
      <w:r>
        <w:rPr>
          <w:rFonts w:hint="eastAsia"/>
          <w:sz w:val="30"/>
          <w:szCs w:val="30"/>
        </w:rPr>
        <w:t>元，患方超出此金额的主张一审法院不予支持。</w:t>
      </w:r>
    </w:p>
    <w:p w:rsidR="00000000" w:rsidRDefault="00215CF8">
      <w:pPr>
        <w:spacing w:line="500" w:lineRule="atLeast"/>
        <w:ind w:firstLine="600"/>
        <w:divId w:val="1020739861"/>
        <w:rPr>
          <w:rFonts w:hint="eastAsia"/>
          <w:sz w:val="30"/>
          <w:szCs w:val="30"/>
        </w:rPr>
      </w:pPr>
      <w:r>
        <w:rPr>
          <w:rFonts w:hint="eastAsia"/>
          <w:sz w:val="30"/>
          <w:szCs w:val="30"/>
        </w:rPr>
        <w:t>本案为医疗损害责任纠纷，双方争议的焦点为南方第五医院的诊疗行为是否存在过错，如存在过错，该过错与刘汝针死亡的损害后果是否存在因果关系及参与度。为查明上述事实，经患方申请并经双方当事人一致选定鉴</w:t>
      </w:r>
      <w:r>
        <w:rPr>
          <w:rFonts w:hint="eastAsia"/>
          <w:sz w:val="30"/>
          <w:szCs w:val="30"/>
        </w:rPr>
        <w:t>定机构，一审法院委托中山大学法医鉴定中心进行医疗损害鉴定，该鉴定机构作出的鉴定意见为：南方第五医院对刘汝针的诊疗行为存在不足；南方第五医院的医疗不足行为与刘汝针死亡后果之间存在一定因果关系，原因力大小为轻微因素，建议参与度不超过</w:t>
      </w:r>
      <w:r>
        <w:rPr>
          <w:rFonts w:hint="eastAsia"/>
          <w:sz w:val="30"/>
          <w:szCs w:val="30"/>
        </w:rPr>
        <w:t>5%</w:t>
      </w:r>
      <w:r>
        <w:rPr>
          <w:rFonts w:hint="eastAsia"/>
          <w:sz w:val="30"/>
          <w:szCs w:val="30"/>
        </w:rPr>
        <w:t>。患方主张，事故发生后南方第五医院提供给患方的病历比南方第五医院提供给卫生部门和在本案中作为证据提交的病历材料少</w:t>
      </w:r>
      <w:r>
        <w:rPr>
          <w:rFonts w:hint="eastAsia"/>
          <w:sz w:val="30"/>
          <w:szCs w:val="30"/>
        </w:rPr>
        <w:t>31</w:t>
      </w:r>
      <w:r>
        <w:rPr>
          <w:rFonts w:hint="eastAsia"/>
          <w:sz w:val="30"/>
          <w:szCs w:val="30"/>
        </w:rPr>
        <w:t>张，存在隐瞒和篡改病历的行为，刘汝针发病后长达</w:t>
      </w:r>
      <w:r>
        <w:rPr>
          <w:rFonts w:hint="eastAsia"/>
          <w:sz w:val="30"/>
          <w:szCs w:val="30"/>
        </w:rPr>
        <w:t>30</w:t>
      </w:r>
      <w:r>
        <w:rPr>
          <w:rFonts w:hint="eastAsia"/>
          <w:sz w:val="30"/>
          <w:szCs w:val="30"/>
        </w:rPr>
        <w:t>分钟没有医生救助，南方第五医院抢救不及时，且南方第五医院在刘汝针清醒的情形下未让其签署手术知情同意书，没有对刘汝针</w:t>
      </w:r>
      <w:r>
        <w:rPr>
          <w:rFonts w:hint="eastAsia"/>
          <w:sz w:val="30"/>
          <w:szCs w:val="30"/>
        </w:rPr>
        <w:t>告知风险，刘汝针未享有知情权和选择权南方第五医院即进行手术，术后第二天即停止心电监测和供氧，认为南方第五医院的过错程度应为</w:t>
      </w:r>
      <w:r>
        <w:rPr>
          <w:rFonts w:hint="eastAsia"/>
          <w:sz w:val="30"/>
          <w:szCs w:val="30"/>
        </w:rPr>
        <w:t>100%</w:t>
      </w:r>
      <w:r>
        <w:rPr>
          <w:rFonts w:hint="eastAsia"/>
          <w:sz w:val="30"/>
          <w:szCs w:val="30"/>
        </w:rPr>
        <w:t>。一审法院认为，司法鉴定意见书为有鉴定资质的鉴定机构通过法定程序作出，患方与南方第五医院双方对该司法鉴定意见书的真实性和合法性均予以认可，一审法院对该司法鉴定意见书予以采信。关于南方第五医院在本案中提交的病历材料比其刘汝针死亡当天南方第五医院提供给患方的病历材料多出部分内容，包括死亡记录、刘汝针术后部分病程记录、死亡病例讨论记录等，根据《病历书写基本规范》（卫医政发〔</w:t>
      </w:r>
      <w:r>
        <w:rPr>
          <w:rFonts w:hint="eastAsia"/>
          <w:sz w:val="30"/>
          <w:szCs w:val="30"/>
        </w:rPr>
        <w:t>2010</w:t>
      </w:r>
      <w:r>
        <w:rPr>
          <w:rFonts w:hint="eastAsia"/>
          <w:sz w:val="30"/>
          <w:szCs w:val="30"/>
        </w:rPr>
        <w:t>〕</w:t>
      </w:r>
      <w:r>
        <w:rPr>
          <w:rFonts w:hint="eastAsia"/>
          <w:sz w:val="30"/>
          <w:szCs w:val="30"/>
        </w:rPr>
        <w:t>1</w:t>
      </w:r>
      <w:r>
        <w:rPr>
          <w:rFonts w:hint="eastAsia"/>
          <w:sz w:val="30"/>
          <w:szCs w:val="30"/>
        </w:rPr>
        <w:t>1</w:t>
      </w:r>
      <w:r>
        <w:rPr>
          <w:rFonts w:hint="eastAsia"/>
          <w:sz w:val="30"/>
          <w:szCs w:val="30"/>
        </w:rPr>
        <w:t>号）第</w:t>
      </w:r>
      <w:r>
        <w:rPr>
          <w:rFonts w:hint="eastAsia"/>
          <w:sz w:val="30"/>
          <w:szCs w:val="30"/>
        </w:rPr>
        <w:t>22</w:t>
      </w:r>
      <w:r>
        <w:rPr>
          <w:rFonts w:hint="eastAsia"/>
          <w:sz w:val="30"/>
          <w:szCs w:val="30"/>
        </w:rPr>
        <w:t>条关于病历中病程记录的书写规范规定，死亡记录应当在患者死亡后</w:t>
      </w:r>
      <w:r>
        <w:rPr>
          <w:rFonts w:hint="eastAsia"/>
          <w:sz w:val="30"/>
          <w:szCs w:val="30"/>
        </w:rPr>
        <w:t>24</w:t>
      </w:r>
      <w:r>
        <w:rPr>
          <w:rFonts w:hint="eastAsia"/>
          <w:sz w:val="30"/>
          <w:szCs w:val="30"/>
        </w:rPr>
        <w:t>小时内完成，死亡病例讨论记录应在患者死亡</w:t>
      </w:r>
      <w:r>
        <w:rPr>
          <w:rFonts w:hint="eastAsia"/>
          <w:sz w:val="30"/>
          <w:szCs w:val="30"/>
        </w:rPr>
        <w:t>1</w:t>
      </w:r>
      <w:r>
        <w:rPr>
          <w:rFonts w:hint="eastAsia"/>
          <w:sz w:val="30"/>
          <w:szCs w:val="30"/>
        </w:rPr>
        <w:t>周内进行，故刘汝针死亡当天的病历中并非完整的病历材料，并不违反诊疗规范，患方以此主张南方第五医院有隐匿、篡改病历的行为，缺乏证据证实，一审法院不予采纳。关于患方主张刘汝针术后发病救治不及时，救治过程在死亡记录中“诊疗经过”及会诊申请单、会诊记录单中有记载，患方的主张无证据证实，一审法院不予采纳。关于手术知情同意书由刘健忠而非刘汝针本人签署，因刘健忠系刘汝针以授权委托书方式确定的委托代理人，其</w:t>
      </w:r>
      <w:r>
        <w:rPr>
          <w:rFonts w:hint="eastAsia"/>
          <w:sz w:val="30"/>
          <w:szCs w:val="30"/>
        </w:rPr>
        <w:t>有权代刘汝针行使住院期间的知情同意权利，患方以此主张南方第五医院未对刘汝针作风险告知与事实不符。至于南方第五医院未告知心脏瓣膜病对于手术的风险及术后措施是否得当问题，司法鉴定意见书中已充分考虑各种因素且进行了详细论证，鉴定机构具备相应资质且系双方协商选定的鉴定机构，鉴定程序无违法情形，鉴定意见理据充分，一审法院予以采纳并作为判定南方第五医院应承担责任比例的依据。综合本案案情，一审法院确定南方第五医院对患方诊疗不足行为与刘汝针死亡的损害后果之间存在一定因果关系，依据《中华人民共和国侵权责任法》第五十四条“患者</w:t>
      </w:r>
      <w:r>
        <w:rPr>
          <w:rFonts w:hint="eastAsia"/>
          <w:sz w:val="30"/>
          <w:szCs w:val="30"/>
        </w:rPr>
        <w:t>在诊疗活动中受到损害，医疗机构及其医务人员有过错的，由医疗机构承担赔偿责任”之规定，南方第五医院应对患方损失中的死亡赔偿金、丧葬费、医疗费、鉴定费、护理费、住院伙食补助费共</w:t>
      </w:r>
      <w:r>
        <w:rPr>
          <w:rFonts w:hint="eastAsia"/>
          <w:sz w:val="30"/>
          <w:szCs w:val="30"/>
        </w:rPr>
        <w:t>795535.8</w:t>
      </w:r>
      <w:r>
        <w:rPr>
          <w:rFonts w:hint="eastAsia"/>
          <w:sz w:val="30"/>
          <w:szCs w:val="30"/>
        </w:rPr>
        <w:t>元承担</w:t>
      </w:r>
      <w:r>
        <w:rPr>
          <w:rFonts w:hint="eastAsia"/>
          <w:sz w:val="30"/>
          <w:szCs w:val="30"/>
        </w:rPr>
        <w:t>5%</w:t>
      </w:r>
      <w:r>
        <w:rPr>
          <w:rFonts w:hint="eastAsia"/>
          <w:sz w:val="30"/>
          <w:szCs w:val="30"/>
        </w:rPr>
        <w:t>即</w:t>
      </w:r>
      <w:r>
        <w:rPr>
          <w:rFonts w:hint="eastAsia"/>
          <w:sz w:val="30"/>
          <w:szCs w:val="30"/>
        </w:rPr>
        <w:t>39776.79</w:t>
      </w:r>
      <w:r>
        <w:rPr>
          <w:rFonts w:hint="eastAsia"/>
          <w:sz w:val="30"/>
          <w:szCs w:val="30"/>
        </w:rPr>
        <w:t>元以及精神损害抚慰金</w:t>
      </w:r>
      <w:r>
        <w:rPr>
          <w:rFonts w:hint="eastAsia"/>
          <w:sz w:val="30"/>
          <w:szCs w:val="30"/>
        </w:rPr>
        <w:t>5000</w:t>
      </w:r>
      <w:r>
        <w:rPr>
          <w:rFonts w:hint="eastAsia"/>
          <w:sz w:val="30"/>
          <w:szCs w:val="30"/>
        </w:rPr>
        <w:t>元，以上合计</w:t>
      </w:r>
      <w:r>
        <w:rPr>
          <w:rFonts w:hint="eastAsia"/>
          <w:sz w:val="30"/>
          <w:szCs w:val="30"/>
        </w:rPr>
        <w:t>44776.79</w:t>
      </w:r>
      <w:r>
        <w:rPr>
          <w:rFonts w:hint="eastAsia"/>
          <w:sz w:val="30"/>
          <w:szCs w:val="30"/>
        </w:rPr>
        <w:t>元承担赔偿责任。南方第五医院辩称其不应承担责任，无事实依据，一审法院不予采纳。</w:t>
      </w:r>
    </w:p>
    <w:p w:rsidR="00000000" w:rsidRDefault="00215CF8">
      <w:pPr>
        <w:spacing w:line="500" w:lineRule="atLeast"/>
        <w:ind w:firstLine="600"/>
        <w:divId w:val="1325930760"/>
        <w:rPr>
          <w:rFonts w:hint="eastAsia"/>
          <w:sz w:val="30"/>
          <w:szCs w:val="30"/>
        </w:rPr>
      </w:pPr>
      <w:r>
        <w:rPr>
          <w:rFonts w:hint="eastAsia"/>
          <w:sz w:val="30"/>
          <w:szCs w:val="30"/>
        </w:rPr>
        <w:t>据此，一审法院依照《中华人民共和国侵权责任法》第二条、第六条、第十五条、第十六条、第五十四条、第五十五条，《最高人民法院关于审理人身损害赔偿案件适用法律若干问题</w:t>
      </w:r>
      <w:r>
        <w:rPr>
          <w:rFonts w:hint="eastAsia"/>
          <w:sz w:val="30"/>
          <w:szCs w:val="30"/>
        </w:rPr>
        <w:t>的解释》（法释</w:t>
      </w:r>
      <w:r>
        <w:rPr>
          <w:rFonts w:hint="eastAsia"/>
          <w:sz w:val="30"/>
          <w:szCs w:val="30"/>
        </w:rPr>
        <w:t>[2003]20</w:t>
      </w:r>
      <w:r>
        <w:rPr>
          <w:rFonts w:hint="eastAsia"/>
          <w:sz w:val="30"/>
          <w:szCs w:val="30"/>
        </w:rPr>
        <w:t>号）第一条、第十七条、第十八条、第十九条、第二十一条、第二十三条、第二十七条、第二十九条，《最高人民法院关于确定民事侵权精神损害赔偿责任若干问题的解释》（法释</w:t>
      </w:r>
      <w:r>
        <w:rPr>
          <w:rFonts w:hint="eastAsia"/>
          <w:sz w:val="30"/>
          <w:szCs w:val="30"/>
        </w:rPr>
        <w:t>[2001]7</w:t>
      </w:r>
      <w:r>
        <w:rPr>
          <w:rFonts w:hint="eastAsia"/>
          <w:sz w:val="30"/>
          <w:szCs w:val="30"/>
        </w:rPr>
        <w:t>号）第一条、第七条、第八条第二款、第十条，《中华人民共和国民事诉讼法》第六十七条之规定，判决如下：</w:t>
      </w:r>
    </w:p>
    <w:p w:rsidR="00000000" w:rsidRDefault="00215CF8">
      <w:pPr>
        <w:spacing w:line="500" w:lineRule="atLeast"/>
        <w:ind w:firstLine="600"/>
        <w:divId w:val="1507132727"/>
        <w:rPr>
          <w:rFonts w:hint="eastAsia"/>
          <w:sz w:val="30"/>
          <w:szCs w:val="30"/>
        </w:rPr>
      </w:pPr>
      <w:r>
        <w:rPr>
          <w:rFonts w:hint="eastAsia"/>
          <w:sz w:val="30"/>
          <w:szCs w:val="30"/>
        </w:rPr>
        <w:t>一、南方医科大学第五附属医院于本判决发生法律效力之日起十日内赔偿</w:t>
      </w:r>
      <w:r>
        <w:rPr>
          <w:rFonts w:hint="eastAsia"/>
          <w:sz w:val="30"/>
          <w:szCs w:val="30"/>
        </w:rPr>
        <w:t>44776.79</w:t>
      </w:r>
      <w:r>
        <w:rPr>
          <w:rFonts w:hint="eastAsia"/>
          <w:sz w:val="30"/>
          <w:szCs w:val="30"/>
        </w:rPr>
        <w:t>元给许加英、刘健国、刘建添、刘健忠；二、驳回许加英、刘健国、刘建添、刘健忠的其他诉讼请求。如果未按本判决指定的期间履行给付金钱义务</w:t>
      </w:r>
      <w:r>
        <w:rPr>
          <w:rFonts w:hint="eastAsia"/>
          <w:sz w:val="30"/>
          <w:szCs w:val="30"/>
        </w:rPr>
        <w:t>，应当依照《中华人民共和国民事诉讼法》第二百六十条的规定，加倍支付迟延履行期间的债务利息。案件受理费</w:t>
      </w:r>
      <w:r>
        <w:rPr>
          <w:rFonts w:hint="eastAsia"/>
          <w:sz w:val="30"/>
          <w:szCs w:val="30"/>
        </w:rPr>
        <w:t>9174.71</w:t>
      </w:r>
      <w:r>
        <w:rPr>
          <w:rFonts w:hint="eastAsia"/>
          <w:sz w:val="30"/>
          <w:szCs w:val="30"/>
        </w:rPr>
        <w:t>元，由许加英、刘健国、刘建添、刘健忠负担</w:t>
      </w:r>
      <w:r>
        <w:rPr>
          <w:rFonts w:hint="eastAsia"/>
          <w:sz w:val="30"/>
          <w:szCs w:val="30"/>
        </w:rPr>
        <w:t>8255.29</w:t>
      </w:r>
      <w:r>
        <w:rPr>
          <w:rFonts w:hint="eastAsia"/>
          <w:sz w:val="30"/>
          <w:szCs w:val="30"/>
        </w:rPr>
        <w:t>元，南方医科大学第五附属医院负担</w:t>
      </w:r>
      <w:r>
        <w:rPr>
          <w:rFonts w:hint="eastAsia"/>
          <w:sz w:val="30"/>
          <w:szCs w:val="30"/>
        </w:rPr>
        <w:t>919.42</w:t>
      </w:r>
      <w:r>
        <w:rPr>
          <w:rFonts w:hint="eastAsia"/>
          <w:sz w:val="30"/>
          <w:szCs w:val="30"/>
        </w:rPr>
        <w:t>元。</w:t>
      </w:r>
    </w:p>
    <w:p w:rsidR="00000000" w:rsidRDefault="00215CF8">
      <w:pPr>
        <w:spacing w:line="500" w:lineRule="atLeast"/>
        <w:ind w:firstLine="600"/>
        <w:divId w:val="163321024"/>
        <w:rPr>
          <w:rFonts w:hint="eastAsia"/>
          <w:sz w:val="30"/>
          <w:szCs w:val="30"/>
        </w:rPr>
      </w:pPr>
      <w:r>
        <w:rPr>
          <w:rFonts w:hint="eastAsia"/>
          <w:sz w:val="30"/>
          <w:szCs w:val="30"/>
        </w:rPr>
        <w:t>本院二审期间，各方当事人均未提交新的证据。</w:t>
      </w:r>
    </w:p>
    <w:p w:rsidR="00000000" w:rsidRDefault="00215CF8">
      <w:pPr>
        <w:spacing w:line="500" w:lineRule="atLeast"/>
        <w:ind w:firstLine="600"/>
        <w:divId w:val="626472492"/>
        <w:rPr>
          <w:rFonts w:hint="eastAsia"/>
          <w:sz w:val="30"/>
          <w:szCs w:val="30"/>
        </w:rPr>
      </w:pPr>
      <w:r>
        <w:rPr>
          <w:rFonts w:hint="eastAsia"/>
          <w:sz w:val="30"/>
          <w:szCs w:val="30"/>
        </w:rPr>
        <w:t>本院经审理查明，一审判决查明事实属实。</w:t>
      </w:r>
    </w:p>
    <w:p w:rsidR="00000000" w:rsidRDefault="00215CF8">
      <w:pPr>
        <w:spacing w:line="500" w:lineRule="atLeast"/>
        <w:ind w:firstLine="600"/>
        <w:divId w:val="1335453311"/>
        <w:rPr>
          <w:rFonts w:hint="eastAsia"/>
          <w:sz w:val="30"/>
          <w:szCs w:val="30"/>
        </w:rPr>
      </w:pPr>
      <w:r>
        <w:rPr>
          <w:rFonts w:hint="eastAsia"/>
          <w:sz w:val="30"/>
          <w:szCs w:val="30"/>
        </w:rPr>
        <w:t>本院认为，根据《最高人民法院关于适</w:t>
      </w:r>
      <w:r>
        <w:rPr>
          <w:rFonts w:hint="eastAsia"/>
          <w:sz w:val="30"/>
          <w:szCs w:val="30"/>
        </w:rPr>
        <w:t>用</w:t>
      </w:r>
      <w:r>
        <w:rPr>
          <w:rFonts w:hint="eastAsia"/>
          <w:sz w:val="30"/>
          <w:szCs w:val="30"/>
        </w:rPr>
        <w:t>的解释》第三百二十一条第一款“第二审人民法院应当围绕当事人的上诉请求进行审理”的规定，二审案件的审理应当围绕当事人上诉请求的范围进行。综合各方的诉辩意见，本案争议的焦点问题为</w:t>
      </w:r>
      <w:r>
        <w:rPr>
          <w:rFonts w:hint="eastAsia"/>
          <w:sz w:val="30"/>
          <w:szCs w:val="30"/>
        </w:rPr>
        <w:t>：南方第五医院应承担赔偿责任的比例认定及医疗费、精神损害抚慰金、鉴定费的承担。就本案争议的焦点问题，本院分析认定如下：</w:t>
      </w:r>
    </w:p>
    <w:p w:rsidR="00000000" w:rsidRDefault="00215CF8">
      <w:pPr>
        <w:spacing w:line="500" w:lineRule="atLeast"/>
        <w:ind w:firstLine="600"/>
        <w:divId w:val="1211763538"/>
        <w:rPr>
          <w:rFonts w:hint="eastAsia"/>
          <w:sz w:val="30"/>
          <w:szCs w:val="30"/>
        </w:rPr>
      </w:pPr>
      <w:r>
        <w:rPr>
          <w:rFonts w:hint="eastAsia"/>
          <w:sz w:val="30"/>
          <w:szCs w:val="30"/>
        </w:rPr>
        <w:t>关于南方第五医院是否存在过错，以及如存在过错，该过错与患者刘汝针死亡后果是否存在因果关系，一审法院委托中山大学法医鉴定中心进行了司法鉴定。经审查，该鉴定意见与本院查明的事实相符，分析意见科学、合理，并针对患方提出的问题作出了充分的分析、回应，鉴定程序合法，本院予以采信。</w:t>
      </w:r>
    </w:p>
    <w:p w:rsidR="00000000" w:rsidRDefault="00215CF8">
      <w:pPr>
        <w:spacing w:line="500" w:lineRule="atLeast"/>
        <w:ind w:firstLine="600"/>
        <w:divId w:val="1127167863"/>
        <w:rPr>
          <w:rFonts w:hint="eastAsia"/>
          <w:sz w:val="30"/>
          <w:szCs w:val="30"/>
        </w:rPr>
      </w:pPr>
      <w:r>
        <w:rPr>
          <w:rFonts w:hint="eastAsia"/>
          <w:sz w:val="30"/>
          <w:szCs w:val="30"/>
        </w:rPr>
        <w:t>关于南方第五医院选择涉案手术是否符合诊疗规范的问题，患者到该医院就诊后进行了专科检查，同时经过</w:t>
      </w:r>
      <w:r>
        <w:rPr>
          <w:rFonts w:hint="eastAsia"/>
          <w:sz w:val="30"/>
          <w:szCs w:val="30"/>
        </w:rPr>
        <w:t>X</w:t>
      </w:r>
      <w:r>
        <w:rPr>
          <w:rFonts w:hint="eastAsia"/>
          <w:sz w:val="30"/>
          <w:szCs w:val="30"/>
        </w:rPr>
        <w:t>光检查提示右侧股骨头缺血</w:t>
      </w:r>
      <w:r>
        <w:rPr>
          <w:rFonts w:hint="eastAsia"/>
          <w:sz w:val="30"/>
          <w:szCs w:val="30"/>
        </w:rPr>
        <w:t>性坏死，医院选择行右侧人工全髋置换术</w:t>
      </w:r>
      <w:r>
        <w:rPr>
          <w:rFonts w:hint="eastAsia"/>
          <w:sz w:val="30"/>
          <w:szCs w:val="30"/>
        </w:rPr>
        <w:t>+</w:t>
      </w:r>
      <w:r>
        <w:rPr>
          <w:rFonts w:hint="eastAsia"/>
          <w:sz w:val="30"/>
          <w:szCs w:val="30"/>
        </w:rPr>
        <w:t>关节清理</w:t>
      </w:r>
      <w:r>
        <w:rPr>
          <w:rFonts w:hint="eastAsia"/>
          <w:sz w:val="30"/>
          <w:szCs w:val="30"/>
        </w:rPr>
        <w:t>+</w:t>
      </w:r>
      <w:r>
        <w:rPr>
          <w:rFonts w:hint="eastAsia"/>
          <w:sz w:val="30"/>
          <w:szCs w:val="30"/>
        </w:rPr>
        <w:t>关节松解</w:t>
      </w:r>
      <w:r>
        <w:rPr>
          <w:rFonts w:hint="eastAsia"/>
          <w:sz w:val="30"/>
          <w:szCs w:val="30"/>
        </w:rPr>
        <w:t>+</w:t>
      </w:r>
      <w:r>
        <w:rPr>
          <w:rFonts w:hint="eastAsia"/>
          <w:sz w:val="30"/>
          <w:szCs w:val="30"/>
        </w:rPr>
        <w:t>关节囊重建术，具备手术指征，上述诊疗行为符合诊疗常规，医院选择涉案手术并无过错。关于患者在二审提出刘汝针并非是死于动脉硬块的问题，对于刘汝针的死亡原因，广州市从化区卫生健康局委托了中山大学法医鉴定中心进行了死因鉴定，鉴定意见认为刘汝针符合因冠心病、左心室后壁透性心肌梗死破裂、出血致急性心包填塞死亡，患者在本案中并无充分证据推翻鉴定意见的意见，本院对刘汝针的死亡原因予以确认。</w:t>
      </w:r>
    </w:p>
    <w:p w:rsidR="00000000" w:rsidRDefault="00215CF8">
      <w:pPr>
        <w:spacing w:line="500" w:lineRule="atLeast"/>
        <w:ind w:firstLine="600"/>
        <w:divId w:val="1515999324"/>
        <w:rPr>
          <w:rFonts w:hint="eastAsia"/>
          <w:sz w:val="30"/>
          <w:szCs w:val="30"/>
        </w:rPr>
      </w:pPr>
      <w:r>
        <w:rPr>
          <w:rFonts w:hint="eastAsia"/>
          <w:sz w:val="30"/>
          <w:szCs w:val="30"/>
        </w:rPr>
        <w:t>关于南方第五医院有无尽到告知义务的问题，鉴定意见也指出，刘汝针存在高脂血症，</w:t>
      </w:r>
      <w:r>
        <w:rPr>
          <w:rFonts w:hint="eastAsia"/>
          <w:sz w:val="30"/>
          <w:szCs w:val="30"/>
        </w:rPr>
        <w:t>颈动脉及双下肢均有硬化并斑块形成，虽然血管彩超的提示并非手术禁忌症，但全身血管硬化包括冠状动脉，医方如能考虑到冠状动脉粥样硬化及斑块形成可导致冠脉狭窄进而出现心肌梗死的风险，并向刘汝针家属进行重点告知，可减少医疗纠纷的产生，提高刘汝针生存率，南方第五医院的行为未尽到谨慎注意义务。即南方第五医院的确存在告知不充分的义务，但结合患者自身疾病的严重性和急骤性，该医院的过错与刘汝针的死亡结果之间是轻微因素。</w:t>
      </w:r>
    </w:p>
    <w:p w:rsidR="00000000" w:rsidRDefault="00215CF8">
      <w:pPr>
        <w:spacing w:line="500" w:lineRule="atLeast"/>
        <w:ind w:firstLine="600"/>
        <w:divId w:val="1967007479"/>
        <w:rPr>
          <w:rFonts w:hint="eastAsia"/>
          <w:sz w:val="30"/>
          <w:szCs w:val="30"/>
        </w:rPr>
      </w:pPr>
      <w:r>
        <w:rPr>
          <w:rFonts w:hint="eastAsia"/>
          <w:sz w:val="30"/>
          <w:szCs w:val="30"/>
        </w:rPr>
        <w:t>关于患方主张南方第五医院篡改添加病历的问题，患方取得的病历是在刘汝针死亡当天由该医院提供给患方，当时并未包含</w:t>
      </w:r>
      <w:r>
        <w:rPr>
          <w:rFonts w:hint="eastAsia"/>
          <w:sz w:val="30"/>
          <w:szCs w:val="30"/>
        </w:rPr>
        <w:t>死亡记录、死亡病历讨论记录等，而上述材料根据《病历书写基本规范》第</w:t>
      </w:r>
      <w:r>
        <w:rPr>
          <w:rFonts w:hint="eastAsia"/>
          <w:sz w:val="30"/>
          <w:szCs w:val="30"/>
        </w:rPr>
        <w:t>22</w:t>
      </w:r>
      <w:r>
        <w:rPr>
          <w:rFonts w:hint="eastAsia"/>
          <w:sz w:val="30"/>
          <w:szCs w:val="30"/>
        </w:rPr>
        <w:t>条的规定，是在患者死亡后</w:t>
      </w:r>
      <w:r>
        <w:rPr>
          <w:rFonts w:hint="eastAsia"/>
          <w:sz w:val="30"/>
          <w:szCs w:val="30"/>
        </w:rPr>
        <w:t>24</w:t>
      </w:r>
      <w:r>
        <w:rPr>
          <w:rFonts w:hint="eastAsia"/>
          <w:sz w:val="30"/>
          <w:szCs w:val="30"/>
        </w:rPr>
        <w:t>小时、</w:t>
      </w:r>
      <w:r>
        <w:rPr>
          <w:rFonts w:hint="eastAsia"/>
          <w:sz w:val="30"/>
          <w:szCs w:val="30"/>
        </w:rPr>
        <w:t>1</w:t>
      </w:r>
      <w:r>
        <w:rPr>
          <w:rFonts w:hint="eastAsia"/>
          <w:sz w:val="30"/>
          <w:szCs w:val="30"/>
        </w:rPr>
        <w:t>周内进行，因此在死亡当天医院交付给患方的病历缺乏上述病历材料，并未违反规定，本案并无充分证据证实医院存在篡改、添加病历的行为，本院对患方该上诉理由不予采纳。</w:t>
      </w:r>
    </w:p>
    <w:p w:rsidR="00000000" w:rsidRDefault="00215CF8">
      <w:pPr>
        <w:spacing w:line="500" w:lineRule="atLeast"/>
        <w:ind w:firstLine="600"/>
        <w:divId w:val="1467704222"/>
        <w:rPr>
          <w:rFonts w:hint="eastAsia"/>
          <w:sz w:val="30"/>
          <w:szCs w:val="30"/>
        </w:rPr>
      </w:pPr>
      <w:r>
        <w:rPr>
          <w:rFonts w:hint="eastAsia"/>
          <w:sz w:val="30"/>
          <w:szCs w:val="30"/>
        </w:rPr>
        <w:t>综合上述分析，一审法院酌情认定南方第五医院对刘汝针的死亡后果承担</w:t>
      </w:r>
      <w:r>
        <w:rPr>
          <w:rFonts w:hint="eastAsia"/>
          <w:sz w:val="30"/>
          <w:szCs w:val="30"/>
        </w:rPr>
        <w:t>5%</w:t>
      </w:r>
      <w:r>
        <w:rPr>
          <w:rFonts w:hint="eastAsia"/>
          <w:sz w:val="30"/>
          <w:szCs w:val="30"/>
        </w:rPr>
        <w:t>的赔偿责任，并无不当，本院予以确认。在认定医院过错参与度的基础上，对医疗费、精神损害抚慰金和鉴定费用的处理正确，本院予以维持。</w:t>
      </w:r>
    </w:p>
    <w:p w:rsidR="00000000" w:rsidRDefault="00215CF8">
      <w:pPr>
        <w:spacing w:line="500" w:lineRule="atLeast"/>
        <w:ind w:firstLine="600"/>
        <w:divId w:val="1152067083"/>
        <w:rPr>
          <w:rFonts w:hint="eastAsia"/>
          <w:sz w:val="30"/>
          <w:szCs w:val="30"/>
        </w:rPr>
      </w:pPr>
      <w:r>
        <w:rPr>
          <w:rFonts w:hint="eastAsia"/>
          <w:sz w:val="30"/>
          <w:szCs w:val="30"/>
        </w:rPr>
        <w:t>一审法院根据双方当事人的诉辩、提交的证据对本案事实进</w:t>
      </w:r>
      <w:r>
        <w:rPr>
          <w:rFonts w:hint="eastAsia"/>
          <w:sz w:val="30"/>
          <w:szCs w:val="30"/>
        </w:rPr>
        <w:t>行了认定，并在此基础上依法作出一审判决，合法合理，且理由阐述充分，本院予以确认。综上所述，许加英、刘健国、刘建添、刘健忠的上诉请求不能成立，应予驳回；一审判决认定事实清楚，适用法律正确，应予维持，依照《中华人民共和国民事诉讼法》第一百七十七条第一款第一项规定，判决如下：</w:t>
      </w:r>
    </w:p>
    <w:p w:rsidR="00000000" w:rsidRDefault="00215CF8">
      <w:pPr>
        <w:spacing w:line="500" w:lineRule="atLeast"/>
        <w:ind w:firstLine="600"/>
        <w:divId w:val="2055229329"/>
        <w:rPr>
          <w:rFonts w:hint="eastAsia"/>
          <w:sz w:val="30"/>
          <w:szCs w:val="30"/>
        </w:rPr>
      </w:pPr>
      <w:r>
        <w:rPr>
          <w:rFonts w:hint="eastAsia"/>
          <w:sz w:val="30"/>
          <w:szCs w:val="30"/>
        </w:rPr>
        <w:t>驳回上诉，维持原判。</w:t>
      </w:r>
    </w:p>
    <w:p w:rsidR="00000000" w:rsidRDefault="00215CF8">
      <w:pPr>
        <w:spacing w:line="500" w:lineRule="atLeast"/>
        <w:ind w:firstLine="600"/>
        <w:divId w:val="151532639"/>
        <w:rPr>
          <w:rFonts w:hint="eastAsia"/>
          <w:sz w:val="30"/>
          <w:szCs w:val="30"/>
        </w:rPr>
      </w:pPr>
      <w:r>
        <w:rPr>
          <w:rFonts w:hint="eastAsia"/>
          <w:sz w:val="30"/>
          <w:szCs w:val="30"/>
        </w:rPr>
        <w:t>二审案件受理费</w:t>
      </w:r>
      <w:r>
        <w:rPr>
          <w:rFonts w:hint="eastAsia"/>
          <w:sz w:val="30"/>
          <w:szCs w:val="30"/>
        </w:rPr>
        <w:t>2563</w:t>
      </w:r>
      <w:r>
        <w:rPr>
          <w:rFonts w:hint="eastAsia"/>
          <w:sz w:val="30"/>
          <w:szCs w:val="30"/>
        </w:rPr>
        <w:t>元</w:t>
      </w:r>
      <w:r>
        <w:rPr>
          <w:rFonts w:hint="eastAsia"/>
          <w:sz w:val="30"/>
          <w:szCs w:val="30"/>
        </w:rPr>
        <w:t>,</w:t>
      </w:r>
      <w:r>
        <w:rPr>
          <w:rFonts w:hint="eastAsia"/>
          <w:sz w:val="30"/>
          <w:szCs w:val="30"/>
        </w:rPr>
        <w:t>由许加英、刘健国、刘建添、刘健忠负担。</w:t>
      </w:r>
    </w:p>
    <w:p w:rsidR="00000000" w:rsidRDefault="00215CF8">
      <w:pPr>
        <w:spacing w:line="500" w:lineRule="atLeast"/>
        <w:ind w:firstLine="600"/>
        <w:divId w:val="987629802"/>
        <w:rPr>
          <w:rFonts w:hint="eastAsia"/>
          <w:sz w:val="30"/>
          <w:szCs w:val="30"/>
        </w:rPr>
      </w:pPr>
      <w:r>
        <w:rPr>
          <w:rFonts w:hint="eastAsia"/>
          <w:sz w:val="30"/>
          <w:szCs w:val="30"/>
        </w:rPr>
        <w:t>本判决为终审判决。</w:t>
      </w:r>
    </w:p>
    <w:p w:rsidR="00000000" w:rsidRDefault="00215CF8">
      <w:pPr>
        <w:spacing w:line="500" w:lineRule="atLeast"/>
        <w:jc w:val="right"/>
        <w:divId w:val="365836879"/>
        <w:rPr>
          <w:rFonts w:hint="eastAsia"/>
          <w:sz w:val="30"/>
          <w:szCs w:val="30"/>
        </w:rPr>
      </w:pPr>
      <w:r>
        <w:rPr>
          <w:rFonts w:hint="eastAsia"/>
          <w:sz w:val="30"/>
          <w:szCs w:val="30"/>
        </w:rPr>
        <w:t>审判长　印　强</w:t>
      </w:r>
    </w:p>
    <w:p w:rsidR="00000000" w:rsidRDefault="00215CF8">
      <w:pPr>
        <w:spacing w:line="500" w:lineRule="atLeast"/>
        <w:jc w:val="right"/>
        <w:divId w:val="2003897707"/>
        <w:rPr>
          <w:rFonts w:hint="eastAsia"/>
          <w:sz w:val="30"/>
          <w:szCs w:val="30"/>
        </w:rPr>
      </w:pPr>
      <w:r>
        <w:rPr>
          <w:rFonts w:hint="eastAsia"/>
          <w:sz w:val="30"/>
          <w:szCs w:val="30"/>
        </w:rPr>
        <w:t>审判员　康玉衡</w:t>
      </w:r>
    </w:p>
    <w:p w:rsidR="00000000" w:rsidRDefault="00215CF8">
      <w:pPr>
        <w:spacing w:line="500" w:lineRule="atLeast"/>
        <w:jc w:val="right"/>
        <w:divId w:val="1379087488"/>
        <w:rPr>
          <w:rFonts w:hint="eastAsia"/>
          <w:sz w:val="30"/>
          <w:szCs w:val="30"/>
        </w:rPr>
      </w:pPr>
      <w:r>
        <w:rPr>
          <w:rFonts w:hint="eastAsia"/>
          <w:sz w:val="30"/>
          <w:szCs w:val="30"/>
        </w:rPr>
        <w:t>审判员　何润楹</w:t>
      </w:r>
    </w:p>
    <w:p w:rsidR="00000000" w:rsidRDefault="00215CF8">
      <w:pPr>
        <w:spacing w:line="500" w:lineRule="atLeast"/>
        <w:jc w:val="right"/>
        <w:divId w:val="789275827"/>
        <w:rPr>
          <w:rFonts w:hint="eastAsia"/>
          <w:sz w:val="30"/>
          <w:szCs w:val="30"/>
        </w:rPr>
      </w:pPr>
      <w:r>
        <w:rPr>
          <w:rFonts w:hint="eastAsia"/>
          <w:sz w:val="30"/>
          <w:szCs w:val="30"/>
        </w:rPr>
        <w:t>二〇二二年六月二十四日</w:t>
      </w:r>
    </w:p>
    <w:p w:rsidR="00000000" w:rsidRDefault="00215CF8">
      <w:pPr>
        <w:spacing w:line="500" w:lineRule="atLeast"/>
        <w:jc w:val="right"/>
        <w:divId w:val="1612739941"/>
        <w:rPr>
          <w:rFonts w:hint="eastAsia"/>
          <w:sz w:val="30"/>
          <w:szCs w:val="30"/>
        </w:rPr>
      </w:pPr>
      <w:r>
        <w:rPr>
          <w:rFonts w:hint="eastAsia"/>
          <w:sz w:val="30"/>
          <w:szCs w:val="30"/>
        </w:rPr>
        <w:t>书记员　何　晶</w:t>
      </w:r>
    </w:p>
    <w:p w:rsidR="00000000" w:rsidRDefault="00215CF8">
      <w:pPr>
        <w:spacing w:line="500" w:lineRule="atLeast"/>
        <w:ind w:firstLine="600"/>
        <w:divId w:val="1152332169"/>
        <w:rPr>
          <w:rFonts w:hint="eastAsia"/>
          <w:sz w:val="30"/>
          <w:szCs w:val="30"/>
        </w:rPr>
      </w:pPr>
      <w:r>
        <w:rPr>
          <w:rFonts w:hint="eastAsia"/>
          <w:sz w:val="30"/>
          <w:szCs w:val="30"/>
        </w:rPr>
        <w:t>郭桂芳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CF8" w:rsidRDefault="00215CF8" w:rsidP="00215CF8">
      <w:r>
        <w:separator/>
      </w:r>
    </w:p>
  </w:endnote>
  <w:endnote w:type="continuationSeparator" w:id="0">
    <w:p w:rsidR="00215CF8" w:rsidRDefault="00215CF8" w:rsidP="0021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CF8" w:rsidRDefault="00215CF8" w:rsidP="00215CF8">
      <w:r>
        <w:separator/>
      </w:r>
    </w:p>
  </w:footnote>
  <w:footnote w:type="continuationSeparator" w:id="0">
    <w:p w:rsidR="00215CF8" w:rsidRDefault="00215CF8" w:rsidP="00215C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5CF8"/>
    <w:rsid w:val="00215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15C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F8"/>
    <w:rPr>
      <w:rFonts w:ascii="宋体" w:eastAsia="宋体" w:hAnsi="宋体" w:cs="宋体"/>
      <w:sz w:val="18"/>
      <w:szCs w:val="18"/>
    </w:rPr>
  </w:style>
  <w:style w:type="paragraph" w:styleId="a5">
    <w:name w:val="footer"/>
    <w:basedOn w:val="a"/>
    <w:link w:val="a6"/>
    <w:uiPriority w:val="99"/>
    <w:unhideWhenUsed/>
    <w:rsid w:val="00215CF8"/>
    <w:pPr>
      <w:tabs>
        <w:tab w:val="center" w:pos="4153"/>
        <w:tab w:val="right" w:pos="8306"/>
      </w:tabs>
      <w:snapToGrid w:val="0"/>
    </w:pPr>
    <w:rPr>
      <w:sz w:val="18"/>
      <w:szCs w:val="18"/>
    </w:rPr>
  </w:style>
  <w:style w:type="character" w:customStyle="1" w:styleId="a6">
    <w:name w:val="页脚 字符"/>
    <w:basedOn w:val="a0"/>
    <w:link w:val="a5"/>
    <w:uiPriority w:val="99"/>
    <w:rsid w:val="00215CF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2608">
      <w:marLeft w:val="0"/>
      <w:marRight w:val="0"/>
      <w:marTop w:val="10"/>
      <w:marBottom w:val="10"/>
      <w:divBdr>
        <w:top w:val="none" w:sz="0" w:space="0" w:color="auto"/>
        <w:left w:val="none" w:sz="0" w:space="0" w:color="auto"/>
        <w:bottom w:val="none" w:sz="0" w:space="0" w:color="auto"/>
        <w:right w:val="none" w:sz="0" w:space="0" w:color="auto"/>
      </w:divBdr>
    </w:div>
    <w:div w:id="35276615">
      <w:marLeft w:val="0"/>
      <w:marRight w:val="0"/>
      <w:marTop w:val="10"/>
      <w:marBottom w:val="10"/>
      <w:divBdr>
        <w:top w:val="none" w:sz="0" w:space="0" w:color="auto"/>
        <w:left w:val="none" w:sz="0" w:space="0" w:color="auto"/>
        <w:bottom w:val="none" w:sz="0" w:space="0" w:color="auto"/>
        <w:right w:val="none" w:sz="0" w:space="0" w:color="auto"/>
      </w:divBdr>
    </w:div>
    <w:div w:id="145897488">
      <w:marLeft w:val="0"/>
      <w:marRight w:val="0"/>
      <w:marTop w:val="10"/>
      <w:marBottom w:val="10"/>
      <w:divBdr>
        <w:top w:val="none" w:sz="0" w:space="0" w:color="auto"/>
        <w:left w:val="none" w:sz="0" w:space="0" w:color="auto"/>
        <w:bottom w:val="none" w:sz="0" w:space="0" w:color="auto"/>
        <w:right w:val="none" w:sz="0" w:space="0" w:color="auto"/>
      </w:divBdr>
    </w:div>
    <w:div w:id="151532639">
      <w:marLeft w:val="0"/>
      <w:marRight w:val="0"/>
      <w:marTop w:val="10"/>
      <w:marBottom w:val="10"/>
      <w:divBdr>
        <w:top w:val="none" w:sz="0" w:space="0" w:color="auto"/>
        <w:left w:val="none" w:sz="0" w:space="0" w:color="auto"/>
        <w:bottom w:val="none" w:sz="0" w:space="0" w:color="auto"/>
        <w:right w:val="none" w:sz="0" w:space="0" w:color="auto"/>
      </w:divBdr>
    </w:div>
    <w:div w:id="163321024">
      <w:marLeft w:val="0"/>
      <w:marRight w:val="0"/>
      <w:marTop w:val="10"/>
      <w:marBottom w:val="10"/>
      <w:divBdr>
        <w:top w:val="none" w:sz="0" w:space="0" w:color="auto"/>
        <w:left w:val="none" w:sz="0" w:space="0" w:color="auto"/>
        <w:bottom w:val="none" w:sz="0" w:space="0" w:color="auto"/>
        <w:right w:val="none" w:sz="0" w:space="0" w:color="auto"/>
      </w:divBdr>
    </w:div>
    <w:div w:id="179659685">
      <w:marLeft w:val="0"/>
      <w:marRight w:val="0"/>
      <w:marTop w:val="10"/>
      <w:marBottom w:val="10"/>
      <w:divBdr>
        <w:top w:val="none" w:sz="0" w:space="0" w:color="auto"/>
        <w:left w:val="none" w:sz="0" w:space="0" w:color="auto"/>
        <w:bottom w:val="none" w:sz="0" w:space="0" w:color="auto"/>
        <w:right w:val="none" w:sz="0" w:space="0" w:color="auto"/>
      </w:divBdr>
    </w:div>
    <w:div w:id="294415005">
      <w:marLeft w:val="0"/>
      <w:marRight w:val="0"/>
      <w:marTop w:val="10"/>
      <w:marBottom w:val="10"/>
      <w:divBdr>
        <w:top w:val="none" w:sz="0" w:space="0" w:color="auto"/>
        <w:left w:val="none" w:sz="0" w:space="0" w:color="auto"/>
        <w:bottom w:val="none" w:sz="0" w:space="0" w:color="auto"/>
        <w:right w:val="none" w:sz="0" w:space="0" w:color="auto"/>
      </w:divBdr>
    </w:div>
    <w:div w:id="312175176">
      <w:marLeft w:val="0"/>
      <w:marRight w:val="0"/>
      <w:marTop w:val="10"/>
      <w:marBottom w:val="10"/>
      <w:divBdr>
        <w:top w:val="none" w:sz="0" w:space="0" w:color="auto"/>
        <w:left w:val="none" w:sz="0" w:space="0" w:color="auto"/>
        <w:bottom w:val="none" w:sz="0" w:space="0" w:color="auto"/>
        <w:right w:val="none" w:sz="0" w:space="0" w:color="auto"/>
      </w:divBdr>
    </w:div>
    <w:div w:id="365836879">
      <w:marLeft w:val="0"/>
      <w:marRight w:val="720"/>
      <w:marTop w:val="10"/>
      <w:marBottom w:val="10"/>
      <w:divBdr>
        <w:top w:val="none" w:sz="0" w:space="0" w:color="auto"/>
        <w:left w:val="none" w:sz="0" w:space="0" w:color="auto"/>
        <w:bottom w:val="none" w:sz="0" w:space="0" w:color="auto"/>
        <w:right w:val="none" w:sz="0" w:space="0" w:color="auto"/>
      </w:divBdr>
    </w:div>
    <w:div w:id="373893642">
      <w:marLeft w:val="0"/>
      <w:marRight w:val="0"/>
      <w:marTop w:val="10"/>
      <w:marBottom w:val="10"/>
      <w:divBdr>
        <w:top w:val="none" w:sz="0" w:space="0" w:color="auto"/>
        <w:left w:val="none" w:sz="0" w:space="0" w:color="auto"/>
        <w:bottom w:val="none" w:sz="0" w:space="0" w:color="auto"/>
        <w:right w:val="none" w:sz="0" w:space="0" w:color="auto"/>
      </w:divBdr>
    </w:div>
    <w:div w:id="443890742">
      <w:marLeft w:val="0"/>
      <w:marRight w:val="0"/>
      <w:marTop w:val="10"/>
      <w:marBottom w:val="10"/>
      <w:divBdr>
        <w:top w:val="none" w:sz="0" w:space="0" w:color="auto"/>
        <w:left w:val="none" w:sz="0" w:space="0" w:color="auto"/>
        <w:bottom w:val="none" w:sz="0" w:space="0" w:color="auto"/>
        <w:right w:val="none" w:sz="0" w:space="0" w:color="auto"/>
      </w:divBdr>
    </w:div>
    <w:div w:id="507670181">
      <w:marLeft w:val="0"/>
      <w:marRight w:val="0"/>
      <w:marTop w:val="10"/>
      <w:marBottom w:val="10"/>
      <w:divBdr>
        <w:top w:val="none" w:sz="0" w:space="0" w:color="auto"/>
        <w:left w:val="none" w:sz="0" w:space="0" w:color="auto"/>
        <w:bottom w:val="none" w:sz="0" w:space="0" w:color="auto"/>
        <w:right w:val="none" w:sz="0" w:space="0" w:color="auto"/>
      </w:divBdr>
    </w:div>
    <w:div w:id="515388895">
      <w:marLeft w:val="0"/>
      <w:marRight w:val="0"/>
      <w:marTop w:val="10"/>
      <w:marBottom w:val="10"/>
      <w:divBdr>
        <w:top w:val="none" w:sz="0" w:space="0" w:color="auto"/>
        <w:left w:val="none" w:sz="0" w:space="0" w:color="auto"/>
        <w:bottom w:val="none" w:sz="0" w:space="0" w:color="auto"/>
        <w:right w:val="none" w:sz="0" w:space="0" w:color="auto"/>
      </w:divBdr>
    </w:div>
    <w:div w:id="602498830">
      <w:marLeft w:val="0"/>
      <w:marRight w:val="0"/>
      <w:marTop w:val="10"/>
      <w:marBottom w:val="10"/>
      <w:divBdr>
        <w:top w:val="none" w:sz="0" w:space="0" w:color="auto"/>
        <w:left w:val="none" w:sz="0" w:space="0" w:color="auto"/>
        <w:bottom w:val="none" w:sz="0" w:space="0" w:color="auto"/>
        <w:right w:val="none" w:sz="0" w:space="0" w:color="auto"/>
      </w:divBdr>
    </w:div>
    <w:div w:id="605817613">
      <w:marLeft w:val="0"/>
      <w:marRight w:val="0"/>
      <w:marTop w:val="10"/>
      <w:marBottom w:val="10"/>
      <w:divBdr>
        <w:top w:val="none" w:sz="0" w:space="0" w:color="auto"/>
        <w:left w:val="none" w:sz="0" w:space="0" w:color="auto"/>
        <w:bottom w:val="none" w:sz="0" w:space="0" w:color="auto"/>
        <w:right w:val="none" w:sz="0" w:space="0" w:color="auto"/>
      </w:divBdr>
    </w:div>
    <w:div w:id="626472492">
      <w:marLeft w:val="0"/>
      <w:marRight w:val="0"/>
      <w:marTop w:val="10"/>
      <w:marBottom w:val="10"/>
      <w:divBdr>
        <w:top w:val="none" w:sz="0" w:space="0" w:color="auto"/>
        <w:left w:val="none" w:sz="0" w:space="0" w:color="auto"/>
        <w:bottom w:val="none" w:sz="0" w:space="0" w:color="auto"/>
        <w:right w:val="none" w:sz="0" w:space="0" w:color="auto"/>
      </w:divBdr>
    </w:div>
    <w:div w:id="724639954">
      <w:marLeft w:val="0"/>
      <w:marRight w:val="0"/>
      <w:marTop w:val="10"/>
      <w:marBottom w:val="10"/>
      <w:divBdr>
        <w:top w:val="none" w:sz="0" w:space="0" w:color="auto"/>
        <w:left w:val="none" w:sz="0" w:space="0" w:color="auto"/>
        <w:bottom w:val="none" w:sz="0" w:space="0" w:color="auto"/>
        <w:right w:val="none" w:sz="0" w:space="0" w:color="auto"/>
      </w:divBdr>
    </w:div>
    <w:div w:id="729691647">
      <w:marLeft w:val="0"/>
      <w:marRight w:val="0"/>
      <w:marTop w:val="10"/>
      <w:marBottom w:val="10"/>
      <w:divBdr>
        <w:top w:val="none" w:sz="0" w:space="0" w:color="auto"/>
        <w:left w:val="none" w:sz="0" w:space="0" w:color="auto"/>
        <w:bottom w:val="none" w:sz="0" w:space="0" w:color="auto"/>
        <w:right w:val="none" w:sz="0" w:space="0" w:color="auto"/>
      </w:divBdr>
    </w:div>
    <w:div w:id="789275827">
      <w:marLeft w:val="0"/>
      <w:marRight w:val="720"/>
      <w:marTop w:val="10"/>
      <w:marBottom w:val="10"/>
      <w:divBdr>
        <w:top w:val="none" w:sz="0" w:space="0" w:color="auto"/>
        <w:left w:val="none" w:sz="0" w:space="0" w:color="auto"/>
        <w:bottom w:val="none" w:sz="0" w:space="0" w:color="auto"/>
        <w:right w:val="none" w:sz="0" w:space="0" w:color="auto"/>
      </w:divBdr>
    </w:div>
    <w:div w:id="839659368">
      <w:marLeft w:val="0"/>
      <w:marRight w:val="0"/>
      <w:marTop w:val="10"/>
      <w:marBottom w:val="10"/>
      <w:divBdr>
        <w:top w:val="none" w:sz="0" w:space="0" w:color="auto"/>
        <w:left w:val="none" w:sz="0" w:space="0" w:color="auto"/>
        <w:bottom w:val="none" w:sz="0" w:space="0" w:color="auto"/>
        <w:right w:val="none" w:sz="0" w:space="0" w:color="auto"/>
      </w:divBdr>
    </w:div>
    <w:div w:id="845293225">
      <w:marLeft w:val="0"/>
      <w:marRight w:val="0"/>
      <w:marTop w:val="10"/>
      <w:marBottom w:val="10"/>
      <w:divBdr>
        <w:top w:val="none" w:sz="0" w:space="0" w:color="auto"/>
        <w:left w:val="none" w:sz="0" w:space="0" w:color="auto"/>
        <w:bottom w:val="none" w:sz="0" w:space="0" w:color="auto"/>
        <w:right w:val="none" w:sz="0" w:space="0" w:color="auto"/>
      </w:divBdr>
    </w:div>
    <w:div w:id="851915181">
      <w:marLeft w:val="0"/>
      <w:marRight w:val="0"/>
      <w:marTop w:val="10"/>
      <w:marBottom w:val="10"/>
      <w:divBdr>
        <w:top w:val="none" w:sz="0" w:space="0" w:color="auto"/>
        <w:left w:val="none" w:sz="0" w:space="0" w:color="auto"/>
        <w:bottom w:val="none" w:sz="0" w:space="0" w:color="auto"/>
        <w:right w:val="none" w:sz="0" w:space="0" w:color="auto"/>
      </w:divBdr>
    </w:div>
    <w:div w:id="971863629">
      <w:marLeft w:val="0"/>
      <w:marRight w:val="0"/>
      <w:marTop w:val="10"/>
      <w:marBottom w:val="10"/>
      <w:divBdr>
        <w:top w:val="none" w:sz="0" w:space="0" w:color="auto"/>
        <w:left w:val="none" w:sz="0" w:space="0" w:color="auto"/>
        <w:bottom w:val="none" w:sz="0" w:space="0" w:color="auto"/>
        <w:right w:val="none" w:sz="0" w:space="0" w:color="auto"/>
      </w:divBdr>
    </w:div>
    <w:div w:id="987629802">
      <w:marLeft w:val="0"/>
      <w:marRight w:val="0"/>
      <w:marTop w:val="10"/>
      <w:marBottom w:val="10"/>
      <w:divBdr>
        <w:top w:val="none" w:sz="0" w:space="0" w:color="auto"/>
        <w:left w:val="none" w:sz="0" w:space="0" w:color="auto"/>
        <w:bottom w:val="none" w:sz="0" w:space="0" w:color="auto"/>
        <w:right w:val="none" w:sz="0" w:space="0" w:color="auto"/>
      </w:divBdr>
    </w:div>
    <w:div w:id="1020739861">
      <w:marLeft w:val="0"/>
      <w:marRight w:val="0"/>
      <w:marTop w:val="10"/>
      <w:marBottom w:val="10"/>
      <w:divBdr>
        <w:top w:val="none" w:sz="0" w:space="0" w:color="auto"/>
        <w:left w:val="none" w:sz="0" w:space="0" w:color="auto"/>
        <w:bottom w:val="none" w:sz="0" w:space="0" w:color="auto"/>
        <w:right w:val="none" w:sz="0" w:space="0" w:color="auto"/>
      </w:divBdr>
    </w:div>
    <w:div w:id="1103845458">
      <w:marLeft w:val="0"/>
      <w:marRight w:val="0"/>
      <w:marTop w:val="10"/>
      <w:marBottom w:val="10"/>
      <w:divBdr>
        <w:top w:val="none" w:sz="0" w:space="0" w:color="auto"/>
        <w:left w:val="none" w:sz="0" w:space="0" w:color="auto"/>
        <w:bottom w:val="none" w:sz="0" w:space="0" w:color="auto"/>
        <w:right w:val="none" w:sz="0" w:space="0" w:color="auto"/>
      </w:divBdr>
    </w:div>
    <w:div w:id="1127167863">
      <w:marLeft w:val="0"/>
      <w:marRight w:val="0"/>
      <w:marTop w:val="10"/>
      <w:marBottom w:val="10"/>
      <w:divBdr>
        <w:top w:val="none" w:sz="0" w:space="0" w:color="auto"/>
        <w:left w:val="none" w:sz="0" w:space="0" w:color="auto"/>
        <w:bottom w:val="none" w:sz="0" w:space="0" w:color="auto"/>
        <w:right w:val="none" w:sz="0" w:space="0" w:color="auto"/>
      </w:divBdr>
    </w:div>
    <w:div w:id="1152067083">
      <w:marLeft w:val="0"/>
      <w:marRight w:val="0"/>
      <w:marTop w:val="10"/>
      <w:marBottom w:val="10"/>
      <w:divBdr>
        <w:top w:val="none" w:sz="0" w:space="0" w:color="auto"/>
        <w:left w:val="none" w:sz="0" w:space="0" w:color="auto"/>
        <w:bottom w:val="none" w:sz="0" w:space="0" w:color="auto"/>
        <w:right w:val="none" w:sz="0" w:space="0" w:color="auto"/>
      </w:divBdr>
    </w:div>
    <w:div w:id="1152332169">
      <w:marLeft w:val="0"/>
      <w:marRight w:val="0"/>
      <w:marTop w:val="10"/>
      <w:marBottom w:val="10"/>
      <w:divBdr>
        <w:top w:val="none" w:sz="0" w:space="0" w:color="auto"/>
        <w:left w:val="none" w:sz="0" w:space="0" w:color="auto"/>
        <w:bottom w:val="none" w:sz="0" w:space="0" w:color="auto"/>
        <w:right w:val="none" w:sz="0" w:space="0" w:color="auto"/>
      </w:divBdr>
    </w:div>
    <w:div w:id="1157722084">
      <w:marLeft w:val="0"/>
      <w:marRight w:val="0"/>
      <w:marTop w:val="10"/>
      <w:marBottom w:val="10"/>
      <w:divBdr>
        <w:top w:val="none" w:sz="0" w:space="0" w:color="auto"/>
        <w:left w:val="none" w:sz="0" w:space="0" w:color="auto"/>
        <w:bottom w:val="none" w:sz="0" w:space="0" w:color="auto"/>
        <w:right w:val="none" w:sz="0" w:space="0" w:color="auto"/>
      </w:divBdr>
    </w:div>
    <w:div w:id="1171213295">
      <w:marLeft w:val="0"/>
      <w:marRight w:val="0"/>
      <w:marTop w:val="10"/>
      <w:marBottom w:val="10"/>
      <w:divBdr>
        <w:top w:val="none" w:sz="0" w:space="0" w:color="auto"/>
        <w:left w:val="none" w:sz="0" w:space="0" w:color="auto"/>
        <w:bottom w:val="none" w:sz="0" w:space="0" w:color="auto"/>
        <w:right w:val="none" w:sz="0" w:space="0" w:color="auto"/>
      </w:divBdr>
    </w:div>
    <w:div w:id="1180776357">
      <w:marLeft w:val="0"/>
      <w:marRight w:val="0"/>
      <w:marTop w:val="10"/>
      <w:marBottom w:val="10"/>
      <w:divBdr>
        <w:top w:val="none" w:sz="0" w:space="0" w:color="auto"/>
        <w:left w:val="none" w:sz="0" w:space="0" w:color="auto"/>
        <w:bottom w:val="none" w:sz="0" w:space="0" w:color="auto"/>
        <w:right w:val="none" w:sz="0" w:space="0" w:color="auto"/>
      </w:divBdr>
    </w:div>
    <w:div w:id="1196499504">
      <w:marLeft w:val="0"/>
      <w:marRight w:val="0"/>
      <w:marTop w:val="10"/>
      <w:marBottom w:val="10"/>
      <w:divBdr>
        <w:top w:val="none" w:sz="0" w:space="0" w:color="auto"/>
        <w:left w:val="none" w:sz="0" w:space="0" w:color="auto"/>
        <w:bottom w:val="none" w:sz="0" w:space="0" w:color="auto"/>
        <w:right w:val="none" w:sz="0" w:space="0" w:color="auto"/>
      </w:divBdr>
    </w:div>
    <w:div w:id="1211763538">
      <w:marLeft w:val="0"/>
      <w:marRight w:val="0"/>
      <w:marTop w:val="10"/>
      <w:marBottom w:val="10"/>
      <w:divBdr>
        <w:top w:val="none" w:sz="0" w:space="0" w:color="auto"/>
        <w:left w:val="none" w:sz="0" w:space="0" w:color="auto"/>
        <w:bottom w:val="none" w:sz="0" w:space="0" w:color="auto"/>
        <w:right w:val="none" w:sz="0" w:space="0" w:color="auto"/>
      </w:divBdr>
    </w:div>
    <w:div w:id="1283615665">
      <w:marLeft w:val="0"/>
      <w:marRight w:val="0"/>
      <w:marTop w:val="10"/>
      <w:marBottom w:val="10"/>
      <w:divBdr>
        <w:top w:val="none" w:sz="0" w:space="0" w:color="auto"/>
        <w:left w:val="none" w:sz="0" w:space="0" w:color="auto"/>
        <w:bottom w:val="none" w:sz="0" w:space="0" w:color="auto"/>
        <w:right w:val="none" w:sz="0" w:space="0" w:color="auto"/>
      </w:divBdr>
    </w:div>
    <w:div w:id="1325930760">
      <w:marLeft w:val="0"/>
      <w:marRight w:val="0"/>
      <w:marTop w:val="10"/>
      <w:marBottom w:val="10"/>
      <w:divBdr>
        <w:top w:val="none" w:sz="0" w:space="0" w:color="auto"/>
        <w:left w:val="none" w:sz="0" w:space="0" w:color="auto"/>
        <w:bottom w:val="none" w:sz="0" w:space="0" w:color="auto"/>
        <w:right w:val="none" w:sz="0" w:space="0" w:color="auto"/>
      </w:divBdr>
    </w:div>
    <w:div w:id="1335453311">
      <w:marLeft w:val="0"/>
      <w:marRight w:val="0"/>
      <w:marTop w:val="10"/>
      <w:marBottom w:val="10"/>
      <w:divBdr>
        <w:top w:val="none" w:sz="0" w:space="0" w:color="auto"/>
        <w:left w:val="none" w:sz="0" w:space="0" w:color="auto"/>
        <w:bottom w:val="none" w:sz="0" w:space="0" w:color="auto"/>
        <w:right w:val="none" w:sz="0" w:space="0" w:color="auto"/>
      </w:divBdr>
    </w:div>
    <w:div w:id="1379087488">
      <w:marLeft w:val="0"/>
      <w:marRight w:val="720"/>
      <w:marTop w:val="10"/>
      <w:marBottom w:val="10"/>
      <w:divBdr>
        <w:top w:val="none" w:sz="0" w:space="0" w:color="auto"/>
        <w:left w:val="none" w:sz="0" w:space="0" w:color="auto"/>
        <w:bottom w:val="none" w:sz="0" w:space="0" w:color="auto"/>
        <w:right w:val="none" w:sz="0" w:space="0" w:color="auto"/>
      </w:divBdr>
    </w:div>
    <w:div w:id="1440295428">
      <w:marLeft w:val="0"/>
      <w:marRight w:val="0"/>
      <w:marTop w:val="10"/>
      <w:marBottom w:val="10"/>
      <w:divBdr>
        <w:top w:val="none" w:sz="0" w:space="0" w:color="auto"/>
        <w:left w:val="none" w:sz="0" w:space="0" w:color="auto"/>
        <w:bottom w:val="none" w:sz="0" w:space="0" w:color="auto"/>
        <w:right w:val="none" w:sz="0" w:space="0" w:color="auto"/>
      </w:divBdr>
    </w:div>
    <w:div w:id="1467704222">
      <w:marLeft w:val="0"/>
      <w:marRight w:val="0"/>
      <w:marTop w:val="10"/>
      <w:marBottom w:val="10"/>
      <w:divBdr>
        <w:top w:val="none" w:sz="0" w:space="0" w:color="auto"/>
        <w:left w:val="none" w:sz="0" w:space="0" w:color="auto"/>
        <w:bottom w:val="none" w:sz="0" w:space="0" w:color="auto"/>
        <w:right w:val="none" w:sz="0" w:space="0" w:color="auto"/>
      </w:divBdr>
    </w:div>
    <w:div w:id="1507132727">
      <w:marLeft w:val="0"/>
      <w:marRight w:val="0"/>
      <w:marTop w:val="10"/>
      <w:marBottom w:val="10"/>
      <w:divBdr>
        <w:top w:val="none" w:sz="0" w:space="0" w:color="auto"/>
        <w:left w:val="none" w:sz="0" w:space="0" w:color="auto"/>
        <w:bottom w:val="none" w:sz="0" w:space="0" w:color="auto"/>
        <w:right w:val="none" w:sz="0" w:space="0" w:color="auto"/>
      </w:divBdr>
    </w:div>
    <w:div w:id="1515999324">
      <w:marLeft w:val="0"/>
      <w:marRight w:val="0"/>
      <w:marTop w:val="10"/>
      <w:marBottom w:val="10"/>
      <w:divBdr>
        <w:top w:val="none" w:sz="0" w:space="0" w:color="auto"/>
        <w:left w:val="none" w:sz="0" w:space="0" w:color="auto"/>
        <w:bottom w:val="none" w:sz="0" w:space="0" w:color="auto"/>
        <w:right w:val="none" w:sz="0" w:space="0" w:color="auto"/>
      </w:divBdr>
    </w:div>
    <w:div w:id="1517377401">
      <w:marLeft w:val="0"/>
      <w:marRight w:val="0"/>
      <w:marTop w:val="10"/>
      <w:marBottom w:val="10"/>
      <w:divBdr>
        <w:top w:val="none" w:sz="0" w:space="0" w:color="auto"/>
        <w:left w:val="none" w:sz="0" w:space="0" w:color="auto"/>
        <w:bottom w:val="none" w:sz="0" w:space="0" w:color="auto"/>
        <w:right w:val="none" w:sz="0" w:space="0" w:color="auto"/>
      </w:divBdr>
    </w:div>
    <w:div w:id="1552619236">
      <w:marLeft w:val="0"/>
      <w:marRight w:val="0"/>
      <w:marTop w:val="10"/>
      <w:marBottom w:val="10"/>
      <w:divBdr>
        <w:top w:val="none" w:sz="0" w:space="0" w:color="auto"/>
        <w:left w:val="none" w:sz="0" w:space="0" w:color="auto"/>
        <w:bottom w:val="none" w:sz="0" w:space="0" w:color="auto"/>
        <w:right w:val="none" w:sz="0" w:space="0" w:color="auto"/>
      </w:divBdr>
    </w:div>
    <w:div w:id="1567954269">
      <w:marLeft w:val="0"/>
      <w:marRight w:val="0"/>
      <w:marTop w:val="10"/>
      <w:marBottom w:val="10"/>
      <w:divBdr>
        <w:top w:val="none" w:sz="0" w:space="0" w:color="auto"/>
        <w:left w:val="none" w:sz="0" w:space="0" w:color="auto"/>
        <w:bottom w:val="none" w:sz="0" w:space="0" w:color="auto"/>
        <w:right w:val="none" w:sz="0" w:space="0" w:color="auto"/>
      </w:divBdr>
    </w:div>
    <w:div w:id="1612739941">
      <w:marLeft w:val="0"/>
      <w:marRight w:val="720"/>
      <w:marTop w:val="10"/>
      <w:marBottom w:val="10"/>
      <w:divBdr>
        <w:top w:val="none" w:sz="0" w:space="0" w:color="auto"/>
        <w:left w:val="none" w:sz="0" w:space="0" w:color="auto"/>
        <w:bottom w:val="none" w:sz="0" w:space="0" w:color="auto"/>
        <w:right w:val="none" w:sz="0" w:space="0" w:color="auto"/>
      </w:divBdr>
    </w:div>
    <w:div w:id="1627934267">
      <w:marLeft w:val="0"/>
      <w:marRight w:val="0"/>
      <w:marTop w:val="10"/>
      <w:marBottom w:val="10"/>
      <w:divBdr>
        <w:top w:val="none" w:sz="0" w:space="0" w:color="auto"/>
        <w:left w:val="none" w:sz="0" w:space="0" w:color="auto"/>
        <w:bottom w:val="none" w:sz="0" w:space="0" w:color="auto"/>
        <w:right w:val="none" w:sz="0" w:space="0" w:color="auto"/>
      </w:divBdr>
    </w:div>
    <w:div w:id="1726027442">
      <w:marLeft w:val="0"/>
      <w:marRight w:val="0"/>
      <w:marTop w:val="10"/>
      <w:marBottom w:val="10"/>
      <w:divBdr>
        <w:top w:val="none" w:sz="0" w:space="0" w:color="auto"/>
        <w:left w:val="none" w:sz="0" w:space="0" w:color="auto"/>
        <w:bottom w:val="none" w:sz="0" w:space="0" w:color="auto"/>
        <w:right w:val="none" w:sz="0" w:space="0" w:color="auto"/>
      </w:divBdr>
    </w:div>
    <w:div w:id="1792087245">
      <w:marLeft w:val="0"/>
      <w:marRight w:val="0"/>
      <w:marTop w:val="10"/>
      <w:marBottom w:val="10"/>
      <w:divBdr>
        <w:top w:val="none" w:sz="0" w:space="0" w:color="auto"/>
        <w:left w:val="none" w:sz="0" w:space="0" w:color="auto"/>
        <w:bottom w:val="none" w:sz="0" w:space="0" w:color="auto"/>
        <w:right w:val="none" w:sz="0" w:space="0" w:color="auto"/>
      </w:divBdr>
    </w:div>
    <w:div w:id="1866403733">
      <w:marLeft w:val="0"/>
      <w:marRight w:val="0"/>
      <w:marTop w:val="10"/>
      <w:marBottom w:val="10"/>
      <w:divBdr>
        <w:top w:val="none" w:sz="0" w:space="0" w:color="auto"/>
        <w:left w:val="none" w:sz="0" w:space="0" w:color="auto"/>
        <w:bottom w:val="none" w:sz="0" w:space="0" w:color="auto"/>
        <w:right w:val="none" w:sz="0" w:space="0" w:color="auto"/>
      </w:divBdr>
    </w:div>
    <w:div w:id="1900556055">
      <w:marLeft w:val="0"/>
      <w:marRight w:val="0"/>
      <w:marTop w:val="10"/>
      <w:marBottom w:val="10"/>
      <w:divBdr>
        <w:top w:val="none" w:sz="0" w:space="0" w:color="auto"/>
        <w:left w:val="none" w:sz="0" w:space="0" w:color="auto"/>
        <w:bottom w:val="none" w:sz="0" w:space="0" w:color="auto"/>
        <w:right w:val="none" w:sz="0" w:space="0" w:color="auto"/>
      </w:divBdr>
    </w:div>
    <w:div w:id="1967007479">
      <w:marLeft w:val="0"/>
      <w:marRight w:val="0"/>
      <w:marTop w:val="10"/>
      <w:marBottom w:val="10"/>
      <w:divBdr>
        <w:top w:val="none" w:sz="0" w:space="0" w:color="auto"/>
        <w:left w:val="none" w:sz="0" w:space="0" w:color="auto"/>
        <w:bottom w:val="none" w:sz="0" w:space="0" w:color="auto"/>
        <w:right w:val="none" w:sz="0" w:space="0" w:color="auto"/>
      </w:divBdr>
    </w:div>
    <w:div w:id="1990743562">
      <w:marLeft w:val="0"/>
      <w:marRight w:val="0"/>
      <w:marTop w:val="10"/>
      <w:marBottom w:val="10"/>
      <w:divBdr>
        <w:top w:val="none" w:sz="0" w:space="0" w:color="auto"/>
        <w:left w:val="none" w:sz="0" w:space="0" w:color="auto"/>
        <w:bottom w:val="none" w:sz="0" w:space="0" w:color="auto"/>
        <w:right w:val="none" w:sz="0" w:space="0" w:color="auto"/>
      </w:divBdr>
    </w:div>
    <w:div w:id="2003897707">
      <w:marLeft w:val="0"/>
      <w:marRight w:val="720"/>
      <w:marTop w:val="10"/>
      <w:marBottom w:val="10"/>
      <w:divBdr>
        <w:top w:val="none" w:sz="0" w:space="0" w:color="auto"/>
        <w:left w:val="none" w:sz="0" w:space="0" w:color="auto"/>
        <w:bottom w:val="none" w:sz="0" w:space="0" w:color="auto"/>
        <w:right w:val="none" w:sz="0" w:space="0" w:color="auto"/>
      </w:divBdr>
    </w:div>
    <w:div w:id="2053994244">
      <w:marLeft w:val="0"/>
      <w:marRight w:val="0"/>
      <w:marTop w:val="10"/>
      <w:marBottom w:val="10"/>
      <w:divBdr>
        <w:top w:val="none" w:sz="0" w:space="0" w:color="auto"/>
        <w:left w:val="none" w:sz="0" w:space="0" w:color="auto"/>
        <w:bottom w:val="none" w:sz="0" w:space="0" w:color="auto"/>
        <w:right w:val="none" w:sz="0" w:space="0" w:color="auto"/>
      </w:divBdr>
    </w:div>
    <w:div w:id="20552293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