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05EC8">
      <w:pPr>
        <w:spacing w:line="500" w:lineRule="atLeast"/>
        <w:jc w:val="center"/>
        <w:divId w:val="1292901917"/>
        <w:rPr>
          <w:rFonts w:ascii="黑体" w:eastAsia="黑体" w:hAnsi="黑体"/>
          <w:sz w:val="36"/>
          <w:szCs w:val="36"/>
        </w:rPr>
      </w:pPr>
      <w:bookmarkStart w:id="0" w:name="_GoBack"/>
      <w:bookmarkEnd w:id="0"/>
      <w:r>
        <w:rPr>
          <w:rFonts w:ascii="黑体" w:eastAsia="黑体" w:hAnsi="黑体" w:hint="eastAsia"/>
          <w:sz w:val="36"/>
          <w:szCs w:val="36"/>
        </w:rPr>
        <w:t>山东省高级人民法院</w:t>
      </w:r>
    </w:p>
    <w:p w:rsidR="00000000" w:rsidRDefault="00105EC8">
      <w:pPr>
        <w:spacing w:line="500" w:lineRule="atLeast"/>
        <w:jc w:val="center"/>
        <w:divId w:val="124152749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05EC8">
      <w:pPr>
        <w:spacing w:line="500" w:lineRule="atLeast"/>
        <w:jc w:val="right"/>
        <w:divId w:val="1792047754"/>
        <w:rPr>
          <w:rFonts w:hint="eastAsia"/>
          <w:sz w:val="30"/>
          <w:szCs w:val="30"/>
        </w:rPr>
      </w:pPr>
      <w:r>
        <w:rPr>
          <w:rFonts w:hint="eastAsia"/>
          <w:sz w:val="30"/>
          <w:szCs w:val="30"/>
        </w:rPr>
        <w:t>（</w:t>
      </w:r>
      <w:r>
        <w:rPr>
          <w:rFonts w:hint="eastAsia"/>
          <w:sz w:val="30"/>
          <w:szCs w:val="30"/>
        </w:rPr>
        <w:t>2021</w:t>
      </w:r>
      <w:r>
        <w:rPr>
          <w:rFonts w:hint="eastAsia"/>
          <w:sz w:val="30"/>
          <w:szCs w:val="30"/>
        </w:rPr>
        <w:t>）鲁民申</w:t>
      </w:r>
      <w:r>
        <w:rPr>
          <w:rFonts w:hint="eastAsia"/>
          <w:sz w:val="30"/>
          <w:szCs w:val="30"/>
        </w:rPr>
        <w:t>3203</w:t>
      </w:r>
      <w:r>
        <w:rPr>
          <w:rFonts w:hint="eastAsia"/>
          <w:sz w:val="30"/>
          <w:szCs w:val="30"/>
        </w:rPr>
        <w:t>号</w:t>
      </w:r>
    </w:p>
    <w:p w:rsidR="00000000" w:rsidRDefault="00105EC8">
      <w:pPr>
        <w:spacing w:line="500" w:lineRule="atLeast"/>
        <w:ind w:firstLine="600"/>
        <w:divId w:val="804659891"/>
        <w:rPr>
          <w:rFonts w:hint="eastAsia"/>
          <w:sz w:val="30"/>
          <w:szCs w:val="30"/>
        </w:rPr>
      </w:pPr>
      <w:r>
        <w:rPr>
          <w:rFonts w:hint="eastAsia"/>
          <w:sz w:val="30"/>
          <w:szCs w:val="30"/>
        </w:rPr>
        <w:t>再审申请人（一审原告、二审上诉人）：郑清平，女，</w:t>
      </w:r>
      <w:r>
        <w:rPr>
          <w:rFonts w:hint="eastAsia"/>
          <w:sz w:val="30"/>
          <w:szCs w:val="30"/>
        </w:rPr>
        <w:t>1970</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日出生，汉族，住德州市陵城区。</w:t>
      </w:r>
    </w:p>
    <w:p w:rsidR="00000000" w:rsidRDefault="00105EC8">
      <w:pPr>
        <w:spacing w:line="500" w:lineRule="atLeast"/>
        <w:ind w:firstLine="600"/>
        <w:divId w:val="1207064444"/>
        <w:rPr>
          <w:rFonts w:hint="eastAsia"/>
          <w:sz w:val="30"/>
          <w:szCs w:val="30"/>
        </w:rPr>
      </w:pPr>
      <w:r>
        <w:rPr>
          <w:rFonts w:hint="eastAsia"/>
          <w:sz w:val="30"/>
          <w:szCs w:val="30"/>
        </w:rPr>
        <w:t>再审申请人（一审原告、二审上诉人）：赵铁山，男，</w:t>
      </w:r>
      <w:r>
        <w:rPr>
          <w:rFonts w:hint="eastAsia"/>
          <w:sz w:val="30"/>
          <w:szCs w:val="30"/>
        </w:rPr>
        <w:t>1945</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日出生，汉族，住德州市陵城区。</w:t>
      </w:r>
    </w:p>
    <w:p w:rsidR="00000000" w:rsidRDefault="00105EC8">
      <w:pPr>
        <w:spacing w:line="500" w:lineRule="atLeast"/>
        <w:ind w:firstLine="600"/>
        <w:divId w:val="1500387798"/>
        <w:rPr>
          <w:rFonts w:hint="eastAsia"/>
          <w:sz w:val="30"/>
          <w:szCs w:val="30"/>
        </w:rPr>
      </w:pPr>
      <w:r>
        <w:rPr>
          <w:rFonts w:hint="eastAsia"/>
          <w:sz w:val="30"/>
          <w:szCs w:val="30"/>
        </w:rPr>
        <w:t>再审申请人（一审原告、二审上诉人）：武秀文，女，</w:t>
      </w:r>
      <w:r>
        <w:rPr>
          <w:rFonts w:hint="eastAsia"/>
          <w:sz w:val="30"/>
          <w:szCs w:val="30"/>
        </w:rPr>
        <w:t>1949</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日出生，汉族，住德州市陵城区。</w:t>
      </w:r>
    </w:p>
    <w:p w:rsidR="00000000" w:rsidRDefault="00105EC8">
      <w:pPr>
        <w:spacing w:line="500" w:lineRule="atLeast"/>
        <w:ind w:firstLine="600"/>
        <w:divId w:val="942499555"/>
        <w:rPr>
          <w:rFonts w:hint="eastAsia"/>
          <w:sz w:val="30"/>
          <w:szCs w:val="30"/>
        </w:rPr>
      </w:pPr>
      <w:r>
        <w:rPr>
          <w:rFonts w:hint="eastAsia"/>
          <w:sz w:val="30"/>
          <w:szCs w:val="30"/>
        </w:rPr>
        <w:t>再审申请人（一审原告、二审上诉人）：赵楠楠，女，</w:t>
      </w:r>
      <w:r>
        <w:rPr>
          <w:rFonts w:hint="eastAsia"/>
          <w:sz w:val="30"/>
          <w:szCs w:val="30"/>
        </w:rPr>
        <w:t>1994</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日出生，汉族，住德州市陵城区。</w:t>
      </w:r>
    </w:p>
    <w:p w:rsidR="00000000" w:rsidRDefault="00105EC8">
      <w:pPr>
        <w:spacing w:line="500" w:lineRule="atLeast"/>
        <w:ind w:firstLine="600"/>
        <w:divId w:val="912814515"/>
        <w:rPr>
          <w:rFonts w:hint="eastAsia"/>
          <w:sz w:val="30"/>
          <w:szCs w:val="30"/>
        </w:rPr>
      </w:pPr>
      <w:r>
        <w:rPr>
          <w:rFonts w:hint="eastAsia"/>
          <w:sz w:val="30"/>
          <w:szCs w:val="30"/>
        </w:rPr>
        <w:t>再审申请人（一审原告、二审上诉人）：赵鑫宝，男，</w:t>
      </w:r>
      <w:r>
        <w:rPr>
          <w:rFonts w:hint="eastAsia"/>
          <w:sz w:val="30"/>
          <w:szCs w:val="30"/>
        </w:rPr>
        <w:t>2002</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日出生，汉族，住德州市陵城区。</w:t>
      </w:r>
    </w:p>
    <w:p w:rsidR="00000000" w:rsidRDefault="00105EC8">
      <w:pPr>
        <w:spacing w:line="500" w:lineRule="atLeast"/>
        <w:ind w:firstLine="600"/>
        <w:divId w:val="2099447622"/>
        <w:rPr>
          <w:rFonts w:hint="eastAsia"/>
          <w:sz w:val="30"/>
          <w:szCs w:val="30"/>
        </w:rPr>
      </w:pPr>
      <w:r>
        <w:rPr>
          <w:rFonts w:hint="eastAsia"/>
          <w:sz w:val="30"/>
          <w:szCs w:val="30"/>
        </w:rPr>
        <w:t>委托诉讼代理人：郑清平，女，汉族，住德州市陵城区。</w:t>
      </w:r>
    </w:p>
    <w:p w:rsidR="00000000" w:rsidRDefault="00105EC8">
      <w:pPr>
        <w:spacing w:line="500" w:lineRule="atLeast"/>
        <w:ind w:firstLine="600"/>
        <w:divId w:val="631716210"/>
        <w:rPr>
          <w:rFonts w:hint="eastAsia"/>
          <w:sz w:val="30"/>
          <w:szCs w:val="30"/>
        </w:rPr>
      </w:pPr>
      <w:r>
        <w:rPr>
          <w:rFonts w:hint="eastAsia"/>
          <w:sz w:val="30"/>
          <w:szCs w:val="30"/>
        </w:rPr>
        <w:t>被申请人（一审被告、二审上诉人）：德州市陵城区义渡口镇中心卫生院，住所地陵城区义渡口镇义渡口西街。</w:t>
      </w:r>
    </w:p>
    <w:p w:rsidR="00000000" w:rsidRDefault="00105EC8">
      <w:pPr>
        <w:spacing w:line="500" w:lineRule="atLeast"/>
        <w:ind w:firstLine="600"/>
        <w:divId w:val="1520267075"/>
        <w:rPr>
          <w:rFonts w:hint="eastAsia"/>
          <w:sz w:val="30"/>
          <w:szCs w:val="30"/>
        </w:rPr>
      </w:pPr>
      <w:r>
        <w:rPr>
          <w:rFonts w:hint="eastAsia"/>
          <w:sz w:val="30"/>
          <w:szCs w:val="30"/>
        </w:rPr>
        <w:t>法定代表人：刘长刚，院长。</w:t>
      </w:r>
    </w:p>
    <w:p w:rsidR="00000000" w:rsidRDefault="00105EC8">
      <w:pPr>
        <w:spacing w:line="500" w:lineRule="atLeast"/>
        <w:ind w:firstLine="600"/>
        <w:divId w:val="165218673"/>
        <w:rPr>
          <w:rFonts w:hint="eastAsia"/>
          <w:sz w:val="30"/>
          <w:szCs w:val="30"/>
        </w:rPr>
      </w:pPr>
      <w:r>
        <w:rPr>
          <w:rFonts w:hint="eastAsia"/>
          <w:sz w:val="30"/>
          <w:szCs w:val="30"/>
        </w:rPr>
        <w:t>再审申请人郑清平、赵铁山、武秀文、赵楠楠、赵鑫宝因与被申请人德州市陵城区义渡口镇中心卫生院（以下简称中心卫生院）医疗损害责任纠纷一案，不服山东省德州市中级人民法院（</w:t>
      </w:r>
      <w:r>
        <w:rPr>
          <w:rFonts w:hint="eastAsia"/>
          <w:sz w:val="30"/>
          <w:szCs w:val="30"/>
        </w:rPr>
        <w:t>2020</w:t>
      </w:r>
      <w:r>
        <w:rPr>
          <w:rFonts w:hint="eastAsia"/>
          <w:sz w:val="30"/>
          <w:szCs w:val="30"/>
        </w:rPr>
        <w:t>）鲁</w:t>
      </w:r>
      <w:r>
        <w:rPr>
          <w:rFonts w:hint="eastAsia"/>
          <w:sz w:val="30"/>
          <w:szCs w:val="30"/>
        </w:rPr>
        <w:t>14</w:t>
      </w:r>
      <w:r>
        <w:rPr>
          <w:rFonts w:hint="eastAsia"/>
          <w:sz w:val="30"/>
          <w:szCs w:val="30"/>
        </w:rPr>
        <w:t>民终</w:t>
      </w:r>
      <w:r>
        <w:rPr>
          <w:rFonts w:hint="eastAsia"/>
          <w:sz w:val="30"/>
          <w:szCs w:val="30"/>
        </w:rPr>
        <w:t>2387</w:t>
      </w:r>
      <w:r>
        <w:rPr>
          <w:rFonts w:hint="eastAsia"/>
          <w:sz w:val="30"/>
          <w:szCs w:val="30"/>
        </w:rPr>
        <w:t>号民事判决，向本院申请再审。本院依法组成合议</w:t>
      </w:r>
      <w:r>
        <w:rPr>
          <w:rFonts w:hint="eastAsia"/>
          <w:sz w:val="30"/>
          <w:szCs w:val="30"/>
        </w:rPr>
        <w:t>庭对本案进行了审查，现已审查终结。</w:t>
      </w:r>
    </w:p>
    <w:p w:rsidR="00000000" w:rsidRDefault="00105EC8">
      <w:pPr>
        <w:spacing w:line="500" w:lineRule="atLeast"/>
        <w:ind w:firstLine="600"/>
        <w:divId w:val="1002246701"/>
        <w:rPr>
          <w:rFonts w:hint="eastAsia"/>
          <w:sz w:val="30"/>
          <w:szCs w:val="30"/>
        </w:rPr>
      </w:pPr>
      <w:r>
        <w:rPr>
          <w:rFonts w:hint="eastAsia"/>
          <w:sz w:val="30"/>
          <w:szCs w:val="30"/>
        </w:rPr>
        <w:t>郑清平、赵铁山、武秀文、赵楠楠、赵鑫宝申请再审称，（一）原判决认定的基本事实缺乏证据证明。</w:t>
      </w:r>
      <w:r>
        <w:rPr>
          <w:rFonts w:hint="eastAsia"/>
          <w:sz w:val="30"/>
          <w:szCs w:val="30"/>
        </w:rPr>
        <w:t>1.</w:t>
      </w:r>
      <w:r>
        <w:rPr>
          <w:rFonts w:hint="eastAsia"/>
          <w:sz w:val="30"/>
          <w:szCs w:val="30"/>
        </w:rPr>
        <w:t>该事故的完全责任属于中心卫生院。</w:t>
      </w:r>
      <w:r>
        <w:rPr>
          <w:rFonts w:hint="eastAsia"/>
          <w:sz w:val="30"/>
          <w:szCs w:val="30"/>
        </w:rPr>
        <w:t>2.</w:t>
      </w:r>
      <w:r>
        <w:rPr>
          <w:rFonts w:hint="eastAsia"/>
          <w:sz w:val="30"/>
          <w:szCs w:val="30"/>
        </w:rPr>
        <w:t>被申请人先提供病历与后提供病历不一致，纯属篡改病历，依据有关法律规定，应承担全部责任。（二）原判决适用法律确有错误。根据《医疗事故技术鉴定暂</w:t>
      </w:r>
      <w:r>
        <w:rPr>
          <w:rFonts w:hint="eastAsia"/>
          <w:sz w:val="30"/>
          <w:szCs w:val="30"/>
        </w:rPr>
        <w:lastRenderedPageBreak/>
        <w:t>行办法》第三十六条医疗事故损害的划分标准“完全责任，指医疗事故损害后果完全由医疗过失行为造成”，“主要责任，指医疗事故损害后果主要由医疗过失行为造成，其他因素起次要作用”。中心卫生院没有任何证据能够说明有其</w:t>
      </w:r>
      <w:r>
        <w:rPr>
          <w:rFonts w:hint="eastAsia"/>
          <w:sz w:val="30"/>
          <w:szCs w:val="30"/>
        </w:rPr>
        <w:t>他因素起次要作用。本案属于医疗纠纷，中心卫生院承担举证责任，受害人在就医过程中因医院医生的过错导致身体受到伤害，受害人患者不应当承担任何责任，中心卫生院应当就病历承担完全举证责任，中心卫生院没有证据证明病历的完整性、真实性，中心卫生院存在伪造证据情形。（三）原判决认定事实的主要证据未经质证。一审开庭时，申请人开庭时提出“对大舜司法所的鉴定结果不服，中心卫生院提交的证据没经过质证，要求重新鉴定”，可是一审法院没有任何答复。依据《中华人民共和国民事诉讼法》第二百条第二、三、六项之规定申请再审。</w:t>
      </w:r>
    </w:p>
    <w:p w:rsidR="00000000" w:rsidRDefault="00105EC8">
      <w:pPr>
        <w:spacing w:line="500" w:lineRule="atLeast"/>
        <w:ind w:firstLine="600"/>
        <w:divId w:val="1726292197"/>
        <w:rPr>
          <w:rFonts w:hint="eastAsia"/>
          <w:sz w:val="30"/>
          <w:szCs w:val="30"/>
        </w:rPr>
      </w:pPr>
      <w:r>
        <w:rPr>
          <w:rFonts w:hint="eastAsia"/>
          <w:sz w:val="30"/>
          <w:szCs w:val="30"/>
        </w:rPr>
        <w:t>本院经审查认为，</w:t>
      </w:r>
      <w:r>
        <w:rPr>
          <w:rFonts w:hint="eastAsia"/>
          <w:sz w:val="30"/>
          <w:szCs w:val="30"/>
        </w:rPr>
        <w:t>依据原审查明的事实，案涉医疗事故损害责任经申请人申请，一审法院委托的山东大舜司法鉴定所对中心卫生院的过错、参与度及伤残等级进行了鉴定，结论为中心卫生院对被鉴定人赵坤全的诊疗过程中存在过错，该过错与被鉴定人损害后果之间存在直接因果关系，起主要作用，参与度为</w:t>
      </w:r>
      <w:r>
        <w:rPr>
          <w:rFonts w:hint="eastAsia"/>
          <w:sz w:val="30"/>
          <w:szCs w:val="30"/>
        </w:rPr>
        <w:t>56%-95%</w:t>
      </w:r>
      <w:r>
        <w:rPr>
          <w:rFonts w:hint="eastAsia"/>
          <w:sz w:val="30"/>
          <w:szCs w:val="30"/>
        </w:rPr>
        <w:t>，参与均度为</w:t>
      </w:r>
      <w:r>
        <w:rPr>
          <w:rFonts w:hint="eastAsia"/>
          <w:sz w:val="30"/>
          <w:szCs w:val="30"/>
        </w:rPr>
        <w:t>75%</w:t>
      </w:r>
      <w:r>
        <w:rPr>
          <w:rFonts w:hint="eastAsia"/>
          <w:sz w:val="30"/>
          <w:szCs w:val="30"/>
        </w:rPr>
        <w:t>。虽然申请人对鉴定意见不服，认为鉴定机构鉴定依据的病历系伪造，经查阅原审卷宗，一审庭审中中心卫生院对申请人提出的病历附页及之后提供的病程记录中记载的查房主治医生与病历首页主治医生不一致、有无外伤记录等做了合理解释，申请人也未提</w:t>
      </w:r>
      <w:r>
        <w:rPr>
          <w:rFonts w:hint="eastAsia"/>
          <w:sz w:val="30"/>
          <w:szCs w:val="30"/>
        </w:rPr>
        <w:t>供任何证据证明鉴定依据的其中病历系伪造的。因此，本院认为，大舜司法鉴定所具有鉴定资质，鉴定程序合法，鉴定人员也出庭接受了双方质询，在申请人没有有效证据推翻该鉴定结论的情况下，原审采</w:t>
      </w:r>
      <w:r>
        <w:rPr>
          <w:rFonts w:hint="eastAsia"/>
          <w:sz w:val="30"/>
          <w:szCs w:val="30"/>
        </w:rPr>
        <w:lastRenderedPageBreak/>
        <w:t>信该鉴定意见并结合实际情况酌情确定中心卫生院承担</w:t>
      </w:r>
      <w:r>
        <w:rPr>
          <w:rFonts w:hint="eastAsia"/>
          <w:sz w:val="30"/>
          <w:szCs w:val="30"/>
        </w:rPr>
        <w:t>80%</w:t>
      </w:r>
      <w:r>
        <w:rPr>
          <w:rFonts w:hint="eastAsia"/>
          <w:sz w:val="30"/>
          <w:szCs w:val="30"/>
        </w:rPr>
        <w:t>的赔偿责任并无不当。</w:t>
      </w:r>
    </w:p>
    <w:p w:rsidR="00000000" w:rsidRDefault="00105EC8">
      <w:pPr>
        <w:spacing w:line="500" w:lineRule="atLeast"/>
        <w:ind w:firstLine="600"/>
        <w:divId w:val="194469412"/>
        <w:rPr>
          <w:rFonts w:hint="eastAsia"/>
          <w:sz w:val="30"/>
          <w:szCs w:val="30"/>
        </w:rPr>
      </w:pPr>
      <w:r>
        <w:rPr>
          <w:rFonts w:hint="eastAsia"/>
          <w:sz w:val="30"/>
          <w:szCs w:val="30"/>
        </w:rPr>
        <w:t>综上，郑清平、赵铁山、武秀文、赵楠楠、赵鑫宝的再审申请不符合《中华人民共和国民事诉讼法》第二百条第二、三、六项规定的情形。依照《中华人民共和国民事诉讼法》第二百零四条第一款、《最高人民法院关于适</w:t>
      </w:r>
      <w:r>
        <w:rPr>
          <w:rFonts w:hint="eastAsia"/>
          <w:sz w:val="30"/>
          <w:szCs w:val="30"/>
        </w:rPr>
        <w:t>用</w:t>
      </w:r>
      <w:r>
        <w:rPr>
          <w:rFonts w:hint="eastAsia"/>
          <w:sz w:val="30"/>
          <w:szCs w:val="30"/>
        </w:rPr>
        <w:t>的解释》第三百九十五条第二款之规定，裁定如下：</w:t>
      </w:r>
    </w:p>
    <w:p w:rsidR="00000000" w:rsidRDefault="00105EC8">
      <w:pPr>
        <w:spacing w:line="500" w:lineRule="atLeast"/>
        <w:ind w:firstLine="600"/>
        <w:divId w:val="571356958"/>
        <w:rPr>
          <w:rFonts w:hint="eastAsia"/>
          <w:sz w:val="30"/>
          <w:szCs w:val="30"/>
        </w:rPr>
      </w:pPr>
      <w:r>
        <w:rPr>
          <w:rFonts w:hint="eastAsia"/>
          <w:sz w:val="30"/>
          <w:szCs w:val="30"/>
        </w:rPr>
        <w:t>驳回郑清平、</w:t>
      </w:r>
      <w:r>
        <w:rPr>
          <w:rFonts w:hint="eastAsia"/>
          <w:sz w:val="30"/>
          <w:szCs w:val="30"/>
        </w:rPr>
        <w:t>赵铁山、武秀文、赵楠楠、赵鑫宝的再审申请。</w:t>
      </w:r>
    </w:p>
    <w:p w:rsidR="00000000" w:rsidRDefault="00105EC8">
      <w:pPr>
        <w:spacing w:line="500" w:lineRule="atLeast"/>
        <w:jc w:val="right"/>
        <w:divId w:val="58133677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贾新芳</w:t>
      </w:r>
    </w:p>
    <w:p w:rsidR="00000000" w:rsidRDefault="00105EC8">
      <w:pPr>
        <w:spacing w:line="500" w:lineRule="atLeast"/>
        <w:jc w:val="right"/>
        <w:divId w:val="159871042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崔志芹</w:t>
      </w:r>
    </w:p>
    <w:p w:rsidR="00000000" w:rsidRDefault="00105EC8">
      <w:pPr>
        <w:spacing w:line="500" w:lineRule="atLeast"/>
        <w:jc w:val="right"/>
        <w:divId w:val="105574085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柴家祥</w:t>
      </w:r>
    </w:p>
    <w:p w:rsidR="00000000" w:rsidRDefault="00105EC8">
      <w:pPr>
        <w:spacing w:line="500" w:lineRule="atLeast"/>
        <w:jc w:val="right"/>
        <w:divId w:val="1969504937"/>
        <w:rPr>
          <w:rFonts w:hint="eastAsia"/>
          <w:sz w:val="30"/>
          <w:szCs w:val="30"/>
        </w:rPr>
      </w:pPr>
      <w:r>
        <w:rPr>
          <w:rFonts w:hint="eastAsia"/>
          <w:sz w:val="30"/>
          <w:szCs w:val="30"/>
        </w:rPr>
        <w:t>二〇二一年五月六日</w:t>
      </w:r>
    </w:p>
    <w:p w:rsidR="00000000" w:rsidRDefault="00105EC8">
      <w:pPr>
        <w:spacing w:line="500" w:lineRule="atLeast"/>
        <w:jc w:val="right"/>
        <w:divId w:val="1983654262"/>
        <w:rPr>
          <w:rFonts w:hint="eastAsia"/>
          <w:sz w:val="30"/>
          <w:szCs w:val="30"/>
        </w:rPr>
      </w:pPr>
      <w:r>
        <w:rPr>
          <w:rFonts w:hint="eastAsia"/>
          <w:sz w:val="30"/>
          <w:szCs w:val="30"/>
        </w:rPr>
        <w:t>法官助理　汤艳艳</w:t>
      </w:r>
    </w:p>
    <w:p w:rsidR="00000000" w:rsidRDefault="00105EC8">
      <w:pPr>
        <w:spacing w:line="500" w:lineRule="atLeast"/>
        <w:jc w:val="right"/>
        <w:divId w:val="511913071"/>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白　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EC8" w:rsidRDefault="00105EC8" w:rsidP="00105EC8">
      <w:r>
        <w:separator/>
      </w:r>
    </w:p>
  </w:endnote>
  <w:endnote w:type="continuationSeparator" w:id="0">
    <w:p w:rsidR="00105EC8" w:rsidRDefault="00105EC8" w:rsidP="00105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EC8" w:rsidRDefault="00105EC8" w:rsidP="00105EC8">
      <w:r>
        <w:separator/>
      </w:r>
    </w:p>
  </w:footnote>
  <w:footnote w:type="continuationSeparator" w:id="0">
    <w:p w:rsidR="00105EC8" w:rsidRDefault="00105EC8" w:rsidP="00105E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05EC8"/>
    <w:rsid w:val="00105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05E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5EC8"/>
    <w:rPr>
      <w:rFonts w:ascii="宋体" w:eastAsia="宋体" w:hAnsi="宋体" w:cs="宋体"/>
      <w:sz w:val="18"/>
      <w:szCs w:val="18"/>
    </w:rPr>
  </w:style>
  <w:style w:type="paragraph" w:styleId="a5">
    <w:name w:val="footer"/>
    <w:basedOn w:val="a"/>
    <w:link w:val="a6"/>
    <w:uiPriority w:val="99"/>
    <w:unhideWhenUsed/>
    <w:rsid w:val="00105EC8"/>
    <w:pPr>
      <w:tabs>
        <w:tab w:val="center" w:pos="4153"/>
        <w:tab w:val="right" w:pos="8306"/>
      </w:tabs>
      <w:snapToGrid w:val="0"/>
    </w:pPr>
    <w:rPr>
      <w:sz w:val="18"/>
      <w:szCs w:val="18"/>
    </w:rPr>
  </w:style>
  <w:style w:type="character" w:customStyle="1" w:styleId="a6">
    <w:name w:val="页脚 字符"/>
    <w:basedOn w:val="a0"/>
    <w:link w:val="a5"/>
    <w:uiPriority w:val="99"/>
    <w:rsid w:val="00105EC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18673">
      <w:marLeft w:val="0"/>
      <w:marRight w:val="0"/>
      <w:marTop w:val="10"/>
      <w:marBottom w:val="10"/>
      <w:divBdr>
        <w:top w:val="none" w:sz="0" w:space="0" w:color="auto"/>
        <w:left w:val="none" w:sz="0" w:space="0" w:color="auto"/>
        <w:bottom w:val="none" w:sz="0" w:space="0" w:color="auto"/>
        <w:right w:val="none" w:sz="0" w:space="0" w:color="auto"/>
      </w:divBdr>
    </w:div>
    <w:div w:id="194469412">
      <w:marLeft w:val="0"/>
      <w:marRight w:val="0"/>
      <w:marTop w:val="10"/>
      <w:marBottom w:val="10"/>
      <w:divBdr>
        <w:top w:val="none" w:sz="0" w:space="0" w:color="auto"/>
        <w:left w:val="none" w:sz="0" w:space="0" w:color="auto"/>
        <w:bottom w:val="none" w:sz="0" w:space="0" w:color="auto"/>
        <w:right w:val="none" w:sz="0" w:space="0" w:color="auto"/>
      </w:divBdr>
    </w:div>
    <w:div w:id="511913071">
      <w:marLeft w:val="0"/>
      <w:marRight w:val="720"/>
      <w:marTop w:val="10"/>
      <w:marBottom w:val="10"/>
      <w:divBdr>
        <w:top w:val="none" w:sz="0" w:space="0" w:color="auto"/>
        <w:left w:val="none" w:sz="0" w:space="0" w:color="auto"/>
        <w:bottom w:val="none" w:sz="0" w:space="0" w:color="auto"/>
        <w:right w:val="none" w:sz="0" w:space="0" w:color="auto"/>
      </w:divBdr>
    </w:div>
    <w:div w:id="571356958">
      <w:marLeft w:val="0"/>
      <w:marRight w:val="0"/>
      <w:marTop w:val="10"/>
      <w:marBottom w:val="10"/>
      <w:divBdr>
        <w:top w:val="none" w:sz="0" w:space="0" w:color="auto"/>
        <w:left w:val="none" w:sz="0" w:space="0" w:color="auto"/>
        <w:bottom w:val="none" w:sz="0" w:space="0" w:color="auto"/>
        <w:right w:val="none" w:sz="0" w:space="0" w:color="auto"/>
      </w:divBdr>
    </w:div>
    <w:div w:id="581336772">
      <w:marLeft w:val="0"/>
      <w:marRight w:val="720"/>
      <w:marTop w:val="10"/>
      <w:marBottom w:val="10"/>
      <w:divBdr>
        <w:top w:val="none" w:sz="0" w:space="0" w:color="auto"/>
        <w:left w:val="none" w:sz="0" w:space="0" w:color="auto"/>
        <w:bottom w:val="none" w:sz="0" w:space="0" w:color="auto"/>
        <w:right w:val="none" w:sz="0" w:space="0" w:color="auto"/>
      </w:divBdr>
    </w:div>
    <w:div w:id="631716210">
      <w:marLeft w:val="0"/>
      <w:marRight w:val="0"/>
      <w:marTop w:val="10"/>
      <w:marBottom w:val="10"/>
      <w:divBdr>
        <w:top w:val="none" w:sz="0" w:space="0" w:color="auto"/>
        <w:left w:val="none" w:sz="0" w:space="0" w:color="auto"/>
        <w:bottom w:val="none" w:sz="0" w:space="0" w:color="auto"/>
        <w:right w:val="none" w:sz="0" w:space="0" w:color="auto"/>
      </w:divBdr>
    </w:div>
    <w:div w:id="804659891">
      <w:marLeft w:val="0"/>
      <w:marRight w:val="0"/>
      <w:marTop w:val="10"/>
      <w:marBottom w:val="10"/>
      <w:divBdr>
        <w:top w:val="none" w:sz="0" w:space="0" w:color="auto"/>
        <w:left w:val="none" w:sz="0" w:space="0" w:color="auto"/>
        <w:bottom w:val="none" w:sz="0" w:space="0" w:color="auto"/>
        <w:right w:val="none" w:sz="0" w:space="0" w:color="auto"/>
      </w:divBdr>
    </w:div>
    <w:div w:id="912814515">
      <w:marLeft w:val="0"/>
      <w:marRight w:val="0"/>
      <w:marTop w:val="10"/>
      <w:marBottom w:val="10"/>
      <w:divBdr>
        <w:top w:val="none" w:sz="0" w:space="0" w:color="auto"/>
        <w:left w:val="none" w:sz="0" w:space="0" w:color="auto"/>
        <w:bottom w:val="none" w:sz="0" w:space="0" w:color="auto"/>
        <w:right w:val="none" w:sz="0" w:space="0" w:color="auto"/>
      </w:divBdr>
    </w:div>
    <w:div w:id="942499555">
      <w:marLeft w:val="0"/>
      <w:marRight w:val="0"/>
      <w:marTop w:val="10"/>
      <w:marBottom w:val="10"/>
      <w:divBdr>
        <w:top w:val="none" w:sz="0" w:space="0" w:color="auto"/>
        <w:left w:val="none" w:sz="0" w:space="0" w:color="auto"/>
        <w:bottom w:val="none" w:sz="0" w:space="0" w:color="auto"/>
        <w:right w:val="none" w:sz="0" w:space="0" w:color="auto"/>
      </w:divBdr>
    </w:div>
    <w:div w:id="1002246701">
      <w:marLeft w:val="0"/>
      <w:marRight w:val="0"/>
      <w:marTop w:val="10"/>
      <w:marBottom w:val="10"/>
      <w:divBdr>
        <w:top w:val="none" w:sz="0" w:space="0" w:color="auto"/>
        <w:left w:val="none" w:sz="0" w:space="0" w:color="auto"/>
        <w:bottom w:val="none" w:sz="0" w:space="0" w:color="auto"/>
        <w:right w:val="none" w:sz="0" w:space="0" w:color="auto"/>
      </w:divBdr>
    </w:div>
    <w:div w:id="1055740850">
      <w:marLeft w:val="0"/>
      <w:marRight w:val="720"/>
      <w:marTop w:val="10"/>
      <w:marBottom w:val="10"/>
      <w:divBdr>
        <w:top w:val="none" w:sz="0" w:space="0" w:color="auto"/>
        <w:left w:val="none" w:sz="0" w:space="0" w:color="auto"/>
        <w:bottom w:val="none" w:sz="0" w:space="0" w:color="auto"/>
        <w:right w:val="none" w:sz="0" w:space="0" w:color="auto"/>
      </w:divBdr>
    </w:div>
    <w:div w:id="1207064444">
      <w:marLeft w:val="0"/>
      <w:marRight w:val="0"/>
      <w:marTop w:val="10"/>
      <w:marBottom w:val="10"/>
      <w:divBdr>
        <w:top w:val="none" w:sz="0" w:space="0" w:color="auto"/>
        <w:left w:val="none" w:sz="0" w:space="0" w:color="auto"/>
        <w:bottom w:val="none" w:sz="0" w:space="0" w:color="auto"/>
        <w:right w:val="none" w:sz="0" w:space="0" w:color="auto"/>
      </w:divBdr>
    </w:div>
    <w:div w:id="1241527492">
      <w:marLeft w:val="0"/>
      <w:marRight w:val="0"/>
      <w:marTop w:val="10"/>
      <w:marBottom w:val="10"/>
      <w:divBdr>
        <w:top w:val="none" w:sz="0" w:space="0" w:color="auto"/>
        <w:left w:val="none" w:sz="0" w:space="0" w:color="auto"/>
        <w:bottom w:val="none" w:sz="0" w:space="0" w:color="auto"/>
        <w:right w:val="none" w:sz="0" w:space="0" w:color="auto"/>
      </w:divBdr>
    </w:div>
    <w:div w:id="1292901917">
      <w:marLeft w:val="0"/>
      <w:marRight w:val="0"/>
      <w:marTop w:val="10"/>
      <w:marBottom w:val="10"/>
      <w:divBdr>
        <w:top w:val="none" w:sz="0" w:space="0" w:color="auto"/>
        <w:left w:val="none" w:sz="0" w:space="0" w:color="auto"/>
        <w:bottom w:val="none" w:sz="0" w:space="0" w:color="auto"/>
        <w:right w:val="none" w:sz="0" w:space="0" w:color="auto"/>
      </w:divBdr>
    </w:div>
    <w:div w:id="1500387798">
      <w:marLeft w:val="0"/>
      <w:marRight w:val="0"/>
      <w:marTop w:val="10"/>
      <w:marBottom w:val="10"/>
      <w:divBdr>
        <w:top w:val="none" w:sz="0" w:space="0" w:color="auto"/>
        <w:left w:val="none" w:sz="0" w:space="0" w:color="auto"/>
        <w:bottom w:val="none" w:sz="0" w:space="0" w:color="auto"/>
        <w:right w:val="none" w:sz="0" w:space="0" w:color="auto"/>
      </w:divBdr>
    </w:div>
    <w:div w:id="1520267075">
      <w:marLeft w:val="0"/>
      <w:marRight w:val="0"/>
      <w:marTop w:val="10"/>
      <w:marBottom w:val="10"/>
      <w:divBdr>
        <w:top w:val="none" w:sz="0" w:space="0" w:color="auto"/>
        <w:left w:val="none" w:sz="0" w:space="0" w:color="auto"/>
        <w:bottom w:val="none" w:sz="0" w:space="0" w:color="auto"/>
        <w:right w:val="none" w:sz="0" w:space="0" w:color="auto"/>
      </w:divBdr>
    </w:div>
    <w:div w:id="1598710422">
      <w:marLeft w:val="0"/>
      <w:marRight w:val="720"/>
      <w:marTop w:val="10"/>
      <w:marBottom w:val="10"/>
      <w:divBdr>
        <w:top w:val="none" w:sz="0" w:space="0" w:color="auto"/>
        <w:left w:val="none" w:sz="0" w:space="0" w:color="auto"/>
        <w:bottom w:val="none" w:sz="0" w:space="0" w:color="auto"/>
        <w:right w:val="none" w:sz="0" w:space="0" w:color="auto"/>
      </w:divBdr>
    </w:div>
    <w:div w:id="1726292197">
      <w:marLeft w:val="0"/>
      <w:marRight w:val="0"/>
      <w:marTop w:val="10"/>
      <w:marBottom w:val="10"/>
      <w:divBdr>
        <w:top w:val="none" w:sz="0" w:space="0" w:color="auto"/>
        <w:left w:val="none" w:sz="0" w:space="0" w:color="auto"/>
        <w:bottom w:val="none" w:sz="0" w:space="0" w:color="auto"/>
        <w:right w:val="none" w:sz="0" w:space="0" w:color="auto"/>
      </w:divBdr>
    </w:div>
    <w:div w:id="1792047754">
      <w:marLeft w:val="0"/>
      <w:marRight w:val="0"/>
      <w:marTop w:val="10"/>
      <w:marBottom w:val="10"/>
      <w:divBdr>
        <w:top w:val="none" w:sz="0" w:space="0" w:color="auto"/>
        <w:left w:val="none" w:sz="0" w:space="0" w:color="auto"/>
        <w:bottom w:val="none" w:sz="0" w:space="0" w:color="auto"/>
        <w:right w:val="none" w:sz="0" w:space="0" w:color="auto"/>
      </w:divBdr>
    </w:div>
    <w:div w:id="1969504937">
      <w:marLeft w:val="0"/>
      <w:marRight w:val="720"/>
      <w:marTop w:val="10"/>
      <w:marBottom w:val="10"/>
      <w:divBdr>
        <w:top w:val="none" w:sz="0" w:space="0" w:color="auto"/>
        <w:left w:val="none" w:sz="0" w:space="0" w:color="auto"/>
        <w:bottom w:val="none" w:sz="0" w:space="0" w:color="auto"/>
        <w:right w:val="none" w:sz="0" w:space="0" w:color="auto"/>
      </w:divBdr>
    </w:div>
    <w:div w:id="1983654262">
      <w:marLeft w:val="0"/>
      <w:marRight w:val="720"/>
      <w:marTop w:val="10"/>
      <w:marBottom w:val="10"/>
      <w:divBdr>
        <w:top w:val="none" w:sz="0" w:space="0" w:color="auto"/>
        <w:left w:val="none" w:sz="0" w:space="0" w:color="auto"/>
        <w:bottom w:val="none" w:sz="0" w:space="0" w:color="auto"/>
        <w:right w:val="none" w:sz="0" w:space="0" w:color="auto"/>
      </w:divBdr>
    </w:div>
    <w:div w:id="209944762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