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20FA5">
      <w:pPr>
        <w:spacing w:line="500" w:lineRule="atLeast"/>
        <w:jc w:val="center"/>
        <w:divId w:val="1957516726"/>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420FA5">
      <w:pPr>
        <w:spacing w:line="500" w:lineRule="atLeast"/>
        <w:jc w:val="center"/>
        <w:divId w:val="14053712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20FA5">
      <w:pPr>
        <w:spacing w:line="500" w:lineRule="atLeast"/>
        <w:jc w:val="right"/>
        <w:divId w:val="844169456"/>
        <w:rPr>
          <w:rFonts w:hint="eastAsia"/>
          <w:sz w:val="30"/>
          <w:szCs w:val="30"/>
        </w:rPr>
      </w:pPr>
      <w:r>
        <w:rPr>
          <w:rFonts w:hint="eastAsia"/>
          <w:sz w:val="30"/>
          <w:szCs w:val="30"/>
        </w:rPr>
        <w:t>（</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247</w:t>
      </w:r>
      <w:r>
        <w:rPr>
          <w:rFonts w:hint="eastAsia"/>
          <w:sz w:val="30"/>
          <w:szCs w:val="30"/>
        </w:rPr>
        <w:t>号</w:t>
      </w:r>
    </w:p>
    <w:p w:rsidR="00000000" w:rsidRDefault="00420FA5">
      <w:pPr>
        <w:spacing w:line="500" w:lineRule="atLeast"/>
        <w:ind w:firstLine="600"/>
        <w:divId w:val="2090231243"/>
        <w:rPr>
          <w:rFonts w:hint="eastAsia"/>
          <w:sz w:val="30"/>
          <w:szCs w:val="30"/>
        </w:rPr>
      </w:pPr>
      <w:r>
        <w:rPr>
          <w:rFonts w:hint="eastAsia"/>
          <w:sz w:val="30"/>
          <w:szCs w:val="30"/>
        </w:rPr>
        <w:t>上诉人（原审原告）：马某</w:t>
      </w:r>
      <w:r>
        <w:rPr>
          <w:rFonts w:hint="eastAsia"/>
          <w:sz w:val="30"/>
          <w:szCs w:val="30"/>
        </w:rPr>
        <w:t>1</w:t>
      </w:r>
      <w:r>
        <w:rPr>
          <w:rFonts w:hint="eastAsia"/>
          <w:sz w:val="30"/>
          <w:szCs w:val="30"/>
        </w:rPr>
        <w:t>，男，</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日出生，汉族，住秭归县。</w:t>
      </w:r>
    </w:p>
    <w:p w:rsidR="00000000" w:rsidRDefault="00420FA5">
      <w:pPr>
        <w:spacing w:line="500" w:lineRule="atLeast"/>
        <w:ind w:firstLine="600"/>
        <w:divId w:val="1086878196"/>
        <w:rPr>
          <w:rFonts w:hint="eastAsia"/>
          <w:sz w:val="30"/>
          <w:szCs w:val="30"/>
        </w:rPr>
      </w:pPr>
      <w:r>
        <w:rPr>
          <w:rFonts w:hint="eastAsia"/>
          <w:sz w:val="30"/>
          <w:szCs w:val="30"/>
        </w:rPr>
        <w:t>法定代理人：颜某（马某</w:t>
      </w:r>
      <w:r>
        <w:rPr>
          <w:rFonts w:hint="eastAsia"/>
          <w:sz w:val="30"/>
          <w:szCs w:val="30"/>
        </w:rPr>
        <w:t>1</w:t>
      </w:r>
      <w:r>
        <w:rPr>
          <w:rFonts w:hint="eastAsia"/>
          <w:sz w:val="30"/>
          <w:szCs w:val="30"/>
        </w:rPr>
        <w:t>之母），女，</w:t>
      </w:r>
      <w:r>
        <w:rPr>
          <w:rFonts w:hint="eastAsia"/>
          <w:sz w:val="30"/>
          <w:szCs w:val="30"/>
        </w:rPr>
        <w:t>1991</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日出生，汉族，住秭归县。</w:t>
      </w:r>
    </w:p>
    <w:p w:rsidR="00000000" w:rsidRDefault="00420FA5">
      <w:pPr>
        <w:spacing w:line="500" w:lineRule="atLeast"/>
        <w:ind w:firstLine="600"/>
        <w:divId w:val="1248924843"/>
        <w:rPr>
          <w:rFonts w:hint="eastAsia"/>
          <w:sz w:val="30"/>
          <w:szCs w:val="30"/>
        </w:rPr>
      </w:pPr>
      <w:r>
        <w:rPr>
          <w:rFonts w:hint="eastAsia"/>
          <w:sz w:val="30"/>
          <w:szCs w:val="30"/>
        </w:rPr>
        <w:t>法定代理人：马某</w:t>
      </w:r>
      <w:r>
        <w:rPr>
          <w:rFonts w:hint="eastAsia"/>
          <w:sz w:val="30"/>
          <w:szCs w:val="30"/>
        </w:rPr>
        <w:t>2</w:t>
      </w:r>
      <w:r>
        <w:rPr>
          <w:rFonts w:hint="eastAsia"/>
          <w:sz w:val="30"/>
          <w:szCs w:val="30"/>
        </w:rPr>
        <w:t>（马某</w:t>
      </w:r>
      <w:r>
        <w:rPr>
          <w:rFonts w:hint="eastAsia"/>
          <w:sz w:val="30"/>
          <w:szCs w:val="30"/>
        </w:rPr>
        <w:t>1</w:t>
      </w:r>
      <w:r>
        <w:rPr>
          <w:rFonts w:hint="eastAsia"/>
          <w:sz w:val="30"/>
          <w:szCs w:val="30"/>
        </w:rPr>
        <w:t>之父），男，</w:t>
      </w:r>
      <w:r>
        <w:rPr>
          <w:rFonts w:hint="eastAsia"/>
          <w:sz w:val="30"/>
          <w:szCs w:val="30"/>
        </w:rPr>
        <w:t>1988</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日出生，汉族，住秭归县。</w:t>
      </w:r>
    </w:p>
    <w:p w:rsidR="00000000" w:rsidRDefault="00420FA5">
      <w:pPr>
        <w:spacing w:line="500" w:lineRule="atLeast"/>
        <w:ind w:firstLine="600"/>
        <w:divId w:val="1886017133"/>
        <w:rPr>
          <w:rFonts w:hint="eastAsia"/>
          <w:sz w:val="30"/>
          <w:szCs w:val="30"/>
        </w:rPr>
      </w:pPr>
      <w:r>
        <w:rPr>
          <w:rFonts w:hint="eastAsia"/>
          <w:sz w:val="30"/>
          <w:szCs w:val="30"/>
        </w:rPr>
        <w:t>委托诉讼代理人：王焱宇，湖北聚维律师事务所律师。</w:t>
      </w:r>
    </w:p>
    <w:p w:rsidR="00000000" w:rsidRDefault="00420FA5">
      <w:pPr>
        <w:spacing w:line="500" w:lineRule="atLeast"/>
        <w:ind w:firstLine="600"/>
        <w:divId w:val="1078290948"/>
        <w:rPr>
          <w:rFonts w:hint="eastAsia"/>
          <w:sz w:val="30"/>
          <w:szCs w:val="30"/>
        </w:rPr>
      </w:pPr>
      <w:r>
        <w:rPr>
          <w:rFonts w:hint="eastAsia"/>
          <w:sz w:val="30"/>
          <w:szCs w:val="30"/>
        </w:rPr>
        <w:t>被上诉人（原审被告）：秭归县中医医院，住所地秭归县茅坪镇平湖大道</w:t>
      </w:r>
      <w:r>
        <w:rPr>
          <w:rFonts w:hint="eastAsia"/>
          <w:sz w:val="30"/>
          <w:szCs w:val="30"/>
        </w:rPr>
        <w:t>30</w:t>
      </w:r>
      <w:r>
        <w:rPr>
          <w:rFonts w:hint="eastAsia"/>
          <w:sz w:val="30"/>
          <w:szCs w:val="30"/>
        </w:rPr>
        <w:t>号。统一社会信用代码</w:t>
      </w:r>
      <w:r>
        <w:rPr>
          <w:rFonts w:hint="eastAsia"/>
          <w:sz w:val="30"/>
          <w:szCs w:val="30"/>
        </w:rPr>
        <w:t>12420527420299715F</w:t>
      </w:r>
      <w:r>
        <w:rPr>
          <w:rFonts w:hint="eastAsia"/>
          <w:sz w:val="30"/>
          <w:szCs w:val="30"/>
        </w:rPr>
        <w:t>。</w:t>
      </w:r>
    </w:p>
    <w:p w:rsidR="00000000" w:rsidRDefault="00420FA5">
      <w:pPr>
        <w:spacing w:line="500" w:lineRule="atLeast"/>
        <w:ind w:firstLine="600"/>
        <w:divId w:val="1321806105"/>
        <w:rPr>
          <w:rFonts w:hint="eastAsia"/>
          <w:sz w:val="30"/>
          <w:szCs w:val="30"/>
        </w:rPr>
      </w:pPr>
      <w:r>
        <w:rPr>
          <w:rFonts w:hint="eastAsia"/>
          <w:sz w:val="30"/>
          <w:szCs w:val="30"/>
        </w:rPr>
        <w:t>法定代表人：韩刚，该院院长。</w:t>
      </w:r>
    </w:p>
    <w:p w:rsidR="00000000" w:rsidRDefault="00420FA5">
      <w:pPr>
        <w:spacing w:line="500" w:lineRule="atLeast"/>
        <w:ind w:firstLine="600"/>
        <w:divId w:val="1026950840"/>
        <w:rPr>
          <w:rFonts w:hint="eastAsia"/>
          <w:sz w:val="30"/>
          <w:szCs w:val="30"/>
        </w:rPr>
      </w:pPr>
      <w:r>
        <w:rPr>
          <w:rFonts w:hint="eastAsia"/>
          <w:sz w:val="30"/>
          <w:szCs w:val="30"/>
        </w:rPr>
        <w:t>委托诉讼代理人：宋红英，该院医务科副科长。</w:t>
      </w:r>
    </w:p>
    <w:p w:rsidR="00000000" w:rsidRDefault="00420FA5">
      <w:pPr>
        <w:spacing w:line="500" w:lineRule="atLeast"/>
        <w:ind w:firstLine="600"/>
        <w:divId w:val="1455250594"/>
        <w:rPr>
          <w:rFonts w:hint="eastAsia"/>
          <w:sz w:val="30"/>
          <w:szCs w:val="30"/>
        </w:rPr>
      </w:pPr>
      <w:r>
        <w:rPr>
          <w:rFonts w:hint="eastAsia"/>
          <w:sz w:val="30"/>
          <w:szCs w:val="30"/>
        </w:rPr>
        <w:t>委托诉讼代理人：商卫华，湖北百思特律师事务所律师。</w:t>
      </w:r>
    </w:p>
    <w:p w:rsidR="00000000" w:rsidRDefault="00420FA5">
      <w:pPr>
        <w:spacing w:line="500" w:lineRule="atLeast"/>
        <w:ind w:firstLine="600"/>
        <w:divId w:val="1613047104"/>
        <w:rPr>
          <w:rFonts w:hint="eastAsia"/>
          <w:sz w:val="30"/>
          <w:szCs w:val="30"/>
        </w:rPr>
      </w:pPr>
      <w:r>
        <w:rPr>
          <w:rFonts w:hint="eastAsia"/>
          <w:sz w:val="30"/>
          <w:szCs w:val="30"/>
        </w:rPr>
        <w:t>上诉人马某</w:t>
      </w:r>
      <w:r>
        <w:rPr>
          <w:rFonts w:hint="eastAsia"/>
          <w:sz w:val="30"/>
          <w:szCs w:val="30"/>
        </w:rPr>
        <w:t>1</w:t>
      </w:r>
      <w:r>
        <w:rPr>
          <w:rFonts w:hint="eastAsia"/>
          <w:sz w:val="30"/>
          <w:szCs w:val="30"/>
        </w:rPr>
        <w:t>因与被上诉人秭归县中医医院医疗损害责任纠纷一案，不服湖北省秭归县人民法院（</w:t>
      </w:r>
      <w:r>
        <w:rPr>
          <w:rFonts w:hint="eastAsia"/>
          <w:sz w:val="30"/>
          <w:szCs w:val="30"/>
        </w:rPr>
        <w:t>2018</w:t>
      </w:r>
      <w:r>
        <w:rPr>
          <w:rFonts w:hint="eastAsia"/>
          <w:sz w:val="30"/>
          <w:szCs w:val="30"/>
        </w:rPr>
        <w:t>）鄂</w:t>
      </w:r>
      <w:r>
        <w:rPr>
          <w:rFonts w:hint="eastAsia"/>
          <w:sz w:val="30"/>
          <w:szCs w:val="30"/>
        </w:rPr>
        <w:t>0527</w:t>
      </w:r>
      <w:r>
        <w:rPr>
          <w:rFonts w:hint="eastAsia"/>
          <w:sz w:val="30"/>
          <w:szCs w:val="30"/>
        </w:rPr>
        <w:t>民初</w:t>
      </w:r>
      <w:r>
        <w:rPr>
          <w:rFonts w:hint="eastAsia"/>
          <w:sz w:val="30"/>
          <w:szCs w:val="30"/>
        </w:rPr>
        <w:t>986</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日立案后，依法组成合议庭进行了审理。本案现已审理终结。</w:t>
      </w:r>
    </w:p>
    <w:p w:rsidR="00000000" w:rsidRDefault="00420FA5">
      <w:pPr>
        <w:spacing w:line="500" w:lineRule="atLeast"/>
        <w:ind w:firstLine="600"/>
        <w:divId w:val="161701073"/>
        <w:rPr>
          <w:rFonts w:hint="eastAsia"/>
          <w:sz w:val="30"/>
          <w:szCs w:val="30"/>
        </w:rPr>
      </w:pPr>
      <w:r>
        <w:rPr>
          <w:rFonts w:hint="eastAsia"/>
          <w:sz w:val="30"/>
          <w:szCs w:val="30"/>
        </w:rPr>
        <w:t>马某</w:t>
      </w:r>
      <w:r>
        <w:rPr>
          <w:rFonts w:hint="eastAsia"/>
          <w:sz w:val="30"/>
          <w:szCs w:val="30"/>
        </w:rPr>
        <w:t>1</w:t>
      </w:r>
      <w:r>
        <w:rPr>
          <w:rFonts w:hint="eastAsia"/>
          <w:sz w:val="30"/>
          <w:szCs w:val="30"/>
        </w:rPr>
        <w:t>上诉请求：请求撤销一审判决，依法改判由秭归县中医医院赔偿马某</w:t>
      </w:r>
      <w:r>
        <w:rPr>
          <w:rFonts w:hint="eastAsia"/>
          <w:sz w:val="30"/>
          <w:szCs w:val="30"/>
        </w:rPr>
        <w:t>1</w:t>
      </w:r>
      <w:r>
        <w:rPr>
          <w:rFonts w:hint="eastAsia"/>
          <w:sz w:val="30"/>
          <w:szCs w:val="30"/>
        </w:rPr>
        <w:t>的经济损失</w:t>
      </w:r>
      <w:r>
        <w:rPr>
          <w:rFonts w:hint="eastAsia"/>
          <w:sz w:val="30"/>
          <w:szCs w:val="30"/>
        </w:rPr>
        <w:t>285648.75</w:t>
      </w:r>
      <w:r>
        <w:rPr>
          <w:rFonts w:hint="eastAsia"/>
          <w:sz w:val="30"/>
          <w:szCs w:val="30"/>
        </w:rPr>
        <w:t>元（不服金额</w:t>
      </w:r>
      <w:r>
        <w:rPr>
          <w:rFonts w:hint="eastAsia"/>
          <w:sz w:val="30"/>
          <w:szCs w:val="30"/>
        </w:rPr>
        <w:t>115850.7</w:t>
      </w:r>
      <w:r>
        <w:rPr>
          <w:rFonts w:hint="eastAsia"/>
          <w:sz w:val="30"/>
          <w:szCs w:val="30"/>
        </w:rPr>
        <w:t>元）。事实和理由：</w:t>
      </w:r>
    </w:p>
    <w:p w:rsidR="00000000" w:rsidRDefault="00420FA5">
      <w:pPr>
        <w:spacing w:line="500" w:lineRule="atLeast"/>
        <w:ind w:firstLine="600"/>
        <w:divId w:val="1462115557"/>
        <w:rPr>
          <w:rFonts w:hint="eastAsia"/>
          <w:sz w:val="30"/>
          <w:szCs w:val="30"/>
        </w:rPr>
      </w:pPr>
      <w:r>
        <w:rPr>
          <w:rFonts w:hint="eastAsia"/>
          <w:sz w:val="30"/>
          <w:szCs w:val="30"/>
        </w:rPr>
        <w:t>一、一审法院关于“</w:t>
      </w:r>
      <w:r>
        <w:rPr>
          <w:rFonts w:hint="eastAsia"/>
          <w:sz w:val="30"/>
          <w:szCs w:val="30"/>
        </w:rPr>
        <w:t>可以认为医务人员没有伪造或者篡改《临产记录》的动机和行为，现存《临产记录》的内容与原始《临产记录》一致”的推断没有法理依据和事实证据，且对马某</w:t>
      </w:r>
      <w:r>
        <w:rPr>
          <w:rFonts w:hint="eastAsia"/>
          <w:sz w:val="30"/>
          <w:szCs w:val="30"/>
        </w:rPr>
        <w:t>1</w:t>
      </w:r>
      <w:r>
        <w:rPr>
          <w:rFonts w:hint="eastAsia"/>
          <w:sz w:val="30"/>
          <w:szCs w:val="30"/>
        </w:rPr>
        <w:t>不公正，请求二审据实认定。马某</w:t>
      </w:r>
      <w:r>
        <w:rPr>
          <w:rFonts w:hint="eastAsia"/>
          <w:sz w:val="30"/>
          <w:szCs w:val="30"/>
        </w:rPr>
        <w:t>1</w:t>
      </w:r>
      <w:r>
        <w:rPr>
          <w:rFonts w:hint="eastAsia"/>
          <w:sz w:val="30"/>
          <w:szCs w:val="30"/>
        </w:rPr>
        <w:t>母亲《住院病历》中</w:t>
      </w:r>
      <w:r>
        <w:rPr>
          <w:rFonts w:hint="eastAsia"/>
          <w:sz w:val="30"/>
          <w:szCs w:val="30"/>
        </w:rPr>
        <w:lastRenderedPageBreak/>
        <w:t>的《临产记录》不属于原始记录已查证属实，而且秭归县中医医院在一审中始终未提供原始《临产记录》，对于一审认定秭归县中医医院已销毁原始《临产记录》的事实，加上秭归县中医医院“未保留”的当庭陈述，马某</w:t>
      </w:r>
      <w:r>
        <w:rPr>
          <w:rFonts w:hint="eastAsia"/>
          <w:sz w:val="30"/>
          <w:szCs w:val="30"/>
        </w:rPr>
        <w:t>1</w:t>
      </w:r>
      <w:r>
        <w:rPr>
          <w:rFonts w:hint="eastAsia"/>
          <w:sz w:val="30"/>
          <w:szCs w:val="30"/>
        </w:rPr>
        <w:t>表示认可其事实，同时要说明的是，《住院病历》中的《临产记录》关于记载的胎心监测数据与胎心监测图纸反应的数据相矛盾，且胎心监</w:t>
      </w:r>
      <w:r>
        <w:rPr>
          <w:rFonts w:hint="eastAsia"/>
          <w:sz w:val="30"/>
          <w:szCs w:val="30"/>
        </w:rPr>
        <w:t>测图纸严重缺失、不完整。另外通过病历得知，马某</w:t>
      </w:r>
      <w:r>
        <w:rPr>
          <w:rFonts w:hint="eastAsia"/>
          <w:sz w:val="30"/>
          <w:szCs w:val="30"/>
        </w:rPr>
        <w:t>1</w:t>
      </w:r>
      <w:r>
        <w:rPr>
          <w:rFonts w:hint="eastAsia"/>
          <w:sz w:val="30"/>
          <w:szCs w:val="30"/>
        </w:rPr>
        <w:t>出生时发生重度窒息生命垂危濒临死亡，是通过气管插管术后才恢复基本生命体征。但秭归县中医医院的医务人员根本未第一时间告知马某</w:t>
      </w:r>
      <w:r>
        <w:rPr>
          <w:rFonts w:hint="eastAsia"/>
          <w:sz w:val="30"/>
          <w:szCs w:val="30"/>
        </w:rPr>
        <w:t>1</w:t>
      </w:r>
      <w:r>
        <w:rPr>
          <w:rFonts w:hint="eastAsia"/>
          <w:sz w:val="30"/>
          <w:szCs w:val="30"/>
        </w:rPr>
        <w:t>家属发生新生儿重度窒息和需要抢救治疗的事实，并且也未告知马某</w:t>
      </w:r>
      <w:r>
        <w:rPr>
          <w:rFonts w:hint="eastAsia"/>
          <w:sz w:val="30"/>
          <w:szCs w:val="30"/>
        </w:rPr>
        <w:t>1</w:t>
      </w:r>
      <w:r>
        <w:rPr>
          <w:rFonts w:hint="eastAsia"/>
          <w:sz w:val="30"/>
          <w:szCs w:val="30"/>
        </w:rPr>
        <w:t>家属马某</w:t>
      </w:r>
      <w:r>
        <w:rPr>
          <w:rFonts w:hint="eastAsia"/>
          <w:sz w:val="30"/>
          <w:szCs w:val="30"/>
        </w:rPr>
        <w:t>1</w:t>
      </w:r>
      <w:r>
        <w:rPr>
          <w:rFonts w:hint="eastAsia"/>
          <w:sz w:val="30"/>
          <w:szCs w:val="30"/>
        </w:rPr>
        <w:t>因重度窒息可能导致严重后果的重大风险，属于刻意隐瞒且违反诊疗常规操作，因马某</w:t>
      </w:r>
      <w:r>
        <w:rPr>
          <w:rFonts w:hint="eastAsia"/>
          <w:sz w:val="30"/>
          <w:szCs w:val="30"/>
        </w:rPr>
        <w:t>1</w:t>
      </w:r>
      <w:r>
        <w:rPr>
          <w:rFonts w:hint="eastAsia"/>
          <w:sz w:val="30"/>
          <w:szCs w:val="30"/>
        </w:rPr>
        <w:t>出生重度窒息导致了一家悲惨的生活的开始，因此秭归县中医医院医务人员为了隐瞒真相、推卸责任完全具有销毁、伪造或者篡改《临产记录》的动机并付诸于行为。请求二审认定秭归县中医医院违反侵权责任法第五</w:t>
      </w:r>
      <w:r>
        <w:rPr>
          <w:rFonts w:hint="eastAsia"/>
          <w:sz w:val="30"/>
          <w:szCs w:val="30"/>
        </w:rPr>
        <w:t>十五条规定未履行患者知情权和告知义务。一审推定秭归县中医医院在对马某</w:t>
      </w:r>
      <w:r>
        <w:rPr>
          <w:rFonts w:hint="eastAsia"/>
          <w:sz w:val="30"/>
          <w:szCs w:val="30"/>
        </w:rPr>
        <w:t>1</w:t>
      </w:r>
      <w:r>
        <w:rPr>
          <w:rFonts w:hint="eastAsia"/>
          <w:sz w:val="30"/>
          <w:szCs w:val="30"/>
        </w:rPr>
        <w:t>的诊疗过程中有过错而承担医疗损害后果即赔偿责任，并判决秭归县中医医院赔偿马某</w:t>
      </w:r>
      <w:r>
        <w:rPr>
          <w:rFonts w:hint="eastAsia"/>
          <w:sz w:val="30"/>
          <w:szCs w:val="30"/>
        </w:rPr>
        <w:t>1</w:t>
      </w:r>
      <w:r>
        <w:rPr>
          <w:rFonts w:hint="eastAsia"/>
          <w:sz w:val="30"/>
          <w:szCs w:val="30"/>
        </w:rPr>
        <w:t>全部经济损失，这个判决结果马某</w:t>
      </w:r>
      <w:r>
        <w:rPr>
          <w:rFonts w:hint="eastAsia"/>
          <w:sz w:val="30"/>
          <w:szCs w:val="30"/>
        </w:rPr>
        <w:t>1</w:t>
      </w:r>
      <w:r>
        <w:rPr>
          <w:rFonts w:hint="eastAsia"/>
          <w:sz w:val="30"/>
          <w:szCs w:val="30"/>
        </w:rPr>
        <w:t>表示认可，但一审并没有明确秭归县中医医院的医疗损害责任谁承担，承担责任百分比是多少，一审中因秭归县中医医院销毁病历导致马某</w:t>
      </w:r>
      <w:r>
        <w:rPr>
          <w:rFonts w:hint="eastAsia"/>
          <w:sz w:val="30"/>
          <w:szCs w:val="30"/>
        </w:rPr>
        <w:t>1</w:t>
      </w:r>
      <w:r>
        <w:rPr>
          <w:rFonts w:hint="eastAsia"/>
          <w:sz w:val="30"/>
          <w:szCs w:val="30"/>
        </w:rPr>
        <w:t>的医疗损害因果关系无法通过司法鉴定程序得出公正，合理的科学结论，一审判决完全忽视这么重要的事实依据，而未提及医疗损害责任谁承担，这不公正，因马某</w:t>
      </w:r>
      <w:r>
        <w:rPr>
          <w:rFonts w:hint="eastAsia"/>
          <w:sz w:val="30"/>
          <w:szCs w:val="30"/>
        </w:rPr>
        <w:t>1</w:t>
      </w:r>
      <w:r>
        <w:rPr>
          <w:rFonts w:hint="eastAsia"/>
          <w:sz w:val="30"/>
          <w:szCs w:val="30"/>
        </w:rPr>
        <w:t>的医疗损害责任不明确必然对马某</w:t>
      </w:r>
      <w:r>
        <w:rPr>
          <w:rFonts w:hint="eastAsia"/>
          <w:sz w:val="30"/>
          <w:szCs w:val="30"/>
        </w:rPr>
        <w:t>1</w:t>
      </w:r>
      <w:r>
        <w:rPr>
          <w:rFonts w:hint="eastAsia"/>
          <w:sz w:val="30"/>
          <w:szCs w:val="30"/>
        </w:rPr>
        <w:t>后期追诉权益产生障碍（目前符合</w:t>
      </w:r>
      <w:r>
        <w:rPr>
          <w:rFonts w:hint="eastAsia"/>
          <w:sz w:val="30"/>
          <w:szCs w:val="30"/>
        </w:rPr>
        <w:t>规定的自然人伤残等级鉴定最低年龄是六周岁，因此马某</w:t>
      </w:r>
      <w:r>
        <w:rPr>
          <w:rFonts w:hint="eastAsia"/>
          <w:sz w:val="30"/>
          <w:szCs w:val="30"/>
        </w:rPr>
        <w:t>1</w:t>
      </w:r>
      <w:r>
        <w:rPr>
          <w:rFonts w:hint="eastAsia"/>
          <w:sz w:val="30"/>
          <w:szCs w:val="30"/>
        </w:rPr>
        <w:t>的后期诉</w:t>
      </w:r>
      <w:r>
        <w:rPr>
          <w:rFonts w:hint="eastAsia"/>
          <w:sz w:val="30"/>
          <w:szCs w:val="30"/>
        </w:rPr>
        <w:lastRenderedPageBreak/>
        <w:t>讼主张要在三年后）。请求二审依法明确认定秭归县中医医院承担马某</w:t>
      </w:r>
      <w:r>
        <w:rPr>
          <w:rFonts w:hint="eastAsia"/>
          <w:sz w:val="30"/>
          <w:szCs w:val="30"/>
        </w:rPr>
        <w:t>1</w:t>
      </w:r>
      <w:r>
        <w:rPr>
          <w:rFonts w:hint="eastAsia"/>
          <w:sz w:val="30"/>
          <w:szCs w:val="30"/>
        </w:rPr>
        <w:t>医疗损害的全部责任。</w:t>
      </w:r>
    </w:p>
    <w:p w:rsidR="00000000" w:rsidRDefault="00420FA5">
      <w:pPr>
        <w:spacing w:line="500" w:lineRule="atLeast"/>
        <w:ind w:firstLine="600"/>
        <w:divId w:val="401832618"/>
        <w:rPr>
          <w:rFonts w:hint="eastAsia"/>
          <w:sz w:val="30"/>
          <w:szCs w:val="30"/>
        </w:rPr>
      </w:pPr>
      <w:r>
        <w:rPr>
          <w:rFonts w:hint="eastAsia"/>
          <w:sz w:val="30"/>
          <w:szCs w:val="30"/>
        </w:rPr>
        <w:t>二、一审对本案的损失范围认定，马某</w:t>
      </w:r>
      <w:r>
        <w:rPr>
          <w:rFonts w:hint="eastAsia"/>
          <w:sz w:val="30"/>
          <w:szCs w:val="30"/>
        </w:rPr>
        <w:t>1</w:t>
      </w:r>
      <w:r>
        <w:rPr>
          <w:rFonts w:hint="eastAsia"/>
          <w:sz w:val="30"/>
          <w:szCs w:val="30"/>
        </w:rPr>
        <w:t>认为营养费、交通费和护理费的认定有失公平且未按相应法律法规认定。对于患脑瘫的马某</w:t>
      </w:r>
      <w:r>
        <w:rPr>
          <w:rFonts w:hint="eastAsia"/>
          <w:sz w:val="30"/>
          <w:szCs w:val="30"/>
        </w:rPr>
        <w:t>1</w:t>
      </w:r>
      <w:r>
        <w:rPr>
          <w:rFonts w:hint="eastAsia"/>
          <w:sz w:val="30"/>
          <w:szCs w:val="30"/>
        </w:rPr>
        <w:t>来说，因至今无法自主嚼食一直是进半流食，所以营养吸收差，不仅需要不断的康复治疗，同时对营养需求较高，一审仅认定</w:t>
      </w:r>
      <w:r>
        <w:rPr>
          <w:rFonts w:hint="eastAsia"/>
          <w:sz w:val="30"/>
          <w:szCs w:val="30"/>
        </w:rPr>
        <w:t>3000</w:t>
      </w:r>
      <w:r>
        <w:rPr>
          <w:rFonts w:hint="eastAsia"/>
          <w:sz w:val="30"/>
          <w:szCs w:val="30"/>
        </w:rPr>
        <w:t>元的营养费不合理不公正，湖北省规定所实施的人身掼害营养费认定的标准是</w:t>
      </w:r>
      <w:r>
        <w:rPr>
          <w:rFonts w:hint="eastAsia"/>
          <w:sz w:val="30"/>
          <w:szCs w:val="30"/>
        </w:rPr>
        <w:t>30</w:t>
      </w:r>
      <w:r>
        <w:rPr>
          <w:rFonts w:hint="eastAsia"/>
          <w:sz w:val="30"/>
          <w:szCs w:val="30"/>
        </w:rPr>
        <w:t>元</w:t>
      </w:r>
      <w:r>
        <w:rPr>
          <w:rFonts w:hint="eastAsia"/>
          <w:sz w:val="30"/>
          <w:szCs w:val="30"/>
        </w:rPr>
        <w:t>/</w:t>
      </w:r>
      <w:r>
        <w:rPr>
          <w:rFonts w:hint="eastAsia"/>
          <w:sz w:val="30"/>
          <w:szCs w:val="30"/>
        </w:rPr>
        <w:t>天每人次，但考虑马某</w:t>
      </w:r>
      <w:r>
        <w:rPr>
          <w:rFonts w:hint="eastAsia"/>
          <w:sz w:val="30"/>
          <w:szCs w:val="30"/>
        </w:rPr>
        <w:t>1</w:t>
      </w:r>
      <w:r>
        <w:rPr>
          <w:rFonts w:hint="eastAsia"/>
          <w:sz w:val="30"/>
          <w:szCs w:val="30"/>
        </w:rPr>
        <w:t>是小儿患者，请求二审人民法院支持</w:t>
      </w:r>
      <w:r>
        <w:rPr>
          <w:rFonts w:hint="eastAsia"/>
          <w:sz w:val="30"/>
          <w:szCs w:val="30"/>
        </w:rPr>
        <w:t>认定营养费</w:t>
      </w:r>
      <w:r>
        <w:rPr>
          <w:rFonts w:hint="eastAsia"/>
          <w:sz w:val="30"/>
          <w:szCs w:val="30"/>
        </w:rPr>
        <w:t>10000</w:t>
      </w:r>
      <w:r>
        <w:rPr>
          <w:rFonts w:hint="eastAsia"/>
          <w:sz w:val="30"/>
          <w:szCs w:val="30"/>
        </w:rPr>
        <w:t>元。一审马某</w:t>
      </w:r>
      <w:r>
        <w:rPr>
          <w:rFonts w:hint="eastAsia"/>
          <w:sz w:val="30"/>
          <w:szCs w:val="30"/>
        </w:rPr>
        <w:t>1</w:t>
      </w:r>
      <w:r>
        <w:rPr>
          <w:rFonts w:hint="eastAsia"/>
          <w:sz w:val="30"/>
          <w:szCs w:val="30"/>
        </w:rPr>
        <w:t>依法向法庭提交了总额</w:t>
      </w:r>
      <w:r>
        <w:rPr>
          <w:rFonts w:hint="eastAsia"/>
          <w:sz w:val="30"/>
          <w:szCs w:val="30"/>
        </w:rPr>
        <w:t>6227</w:t>
      </w:r>
      <w:r>
        <w:rPr>
          <w:rFonts w:hint="eastAsia"/>
          <w:sz w:val="30"/>
          <w:szCs w:val="30"/>
        </w:rPr>
        <w:t>元的合法交通费票据，这些票据主要是因一直在宜昌租房，并长期在仁和医院做康复治疗而来回于秭归和宜昌所产生的车票和过路费票据（秭归没有专业的脑瘫康复门诊</w:t>
      </w:r>
      <w:r>
        <w:rPr>
          <w:rFonts w:hint="eastAsia"/>
          <w:sz w:val="30"/>
          <w:szCs w:val="30"/>
        </w:rPr>
        <w:t>)</w:t>
      </w:r>
      <w:r>
        <w:rPr>
          <w:rFonts w:hint="eastAsia"/>
          <w:sz w:val="30"/>
          <w:szCs w:val="30"/>
        </w:rPr>
        <w:t>，还有很多票据因遗失等原因而没提交，一审仅认定</w:t>
      </w:r>
      <w:r>
        <w:rPr>
          <w:rFonts w:hint="eastAsia"/>
          <w:sz w:val="30"/>
          <w:szCs w:val="30"/>
        </w:rPr>
        <w:t>2000</w:t>
      </w:r>
      <w:r>
        <w:rPr>
          <w:rFonts w:hint="eastAsia"/>
          <w:sz w:val="30"/>
          <w:szCs w:val="30"/>
        </w:rPr>
        <w:t>元不当。一审参照农业人口日均收人一半的标准酌情认定护理费不合法律规定，根据一审提交的证据（脑瘫患者是需要特殊护理加之马某</w:t>
      </w:r>
      <w:r>
        <w:rPr>
          <w:rFonts w:hint="eastAsia"/>
          <w:sz w:val="30"/>
          <w:szCs w:val="30"/>
        </w:rPr>
        <w:t>1</w:t>
      </w:r>
      <w:r>
        <w:rPr>
          <w:rFonts w:hint="eastAsia"/>
          <w:sz w:val="30"/>
          <w:szCs w:val="30"/>
        </w:rPr>
        <w:t>又是婴幼儿期，所以护理更为特殊，随着年龄增加对其护理成本也会越来越大），马某</w:t>
      </w:r>
      <w:r>
        <w:rPr>
          <w:rFonts w:hint="eastAsia"/>
          <w:sz w:val="30"/>
          <w:szCs w:val="30"/>
        </w:rPr>
        <w:t>1</w:t>
      </w:r>
      <w:r>
        <w:rPr>
          <w:rFonts w:hint="eastAsia"/>
          <w:sz w:val="30"/>
          <w:szCs w:val="30"/>
        </w:rPr>
        <w:t>出生后第一年是由其爷爷马尚坤和奶奶宋秀美护理，</w:t>
      </w:r>
      <w:r>
        <w:rPr>
          <w:rFonts w:hint="eastAsia"/>
          <w:sz w:val="30"/>
          <w:szCs w:val="30"/>
        </w:rPr>
        <w:t>后期是奶奶宋秀美独自护理，马尚坤</w:t>
      </w:r>
      <w:r>
        <w:rPr>
          <w:rFonts w:hint="eastAsia"/>
          <w:sz w:val="30"/>
          <w:szCs w:val="30"/>
        </w:rPr>
        <w:t>2017</w:t>
      </w:r>
      <w:r>
        <w:rPr>
          <w:rFonts w:hint="eastAsia"/>
          <w:sz w:val="30"/>
          <w:szCs w:val="30"/>
        </w:rPr>
        <w:t>年日均收入为</w:t>
      </w:r>
      <w:r>
        <w:rPr>
          <w:rFonts w:hint="eastAsia"/>
          <w:sz w:val="30"/>
          <w:szCs w:val="30"/>
        </w:rPr>
        <w:t>198.60</w:t>
      </w:r>
      <w:r>
        <w:rPr>
          <w:rFonts w:hint="eastAsia"/>
          <w:sz w:val="30"/>
          <w:szCs w:val="30"/>
        </w:rPr>
        <w:t>元，这有浙江飞利富科技股份有限公司所出具的马尚坤</w:t>
      </w:r>
      <w:r>
        <w:rPr>
          <w:rFonts w:hint="eastAsia"/>
          <w:sz w:val="30"/>
          <w:szCs w:val="30"/>
        </w:rPr>
        <w:t>2017</w:t>
      </w:r>
      <w:r>
        <w:rPr>
          <w:rFonts w:hint="eastAsia"/>
          <w:sz w:val="30"/>
          <w:szCs w:val="30"/>
        </w:rPr>
        <w:t>年工资单为证，同时二审也会提交马尚坤</w:t>
      </w:r>
      <w:r>
        <w:rPr>
          <w:rFonts w:hint="eastAsia"/>
          <w:sz w:val="30"/>
          <w:szCs w:val="30"/>
        </w:rPr>
        <w:t>2019</w:t>
      </w:r>
      <w:r>
        <w:rPr>
          <w:rFonts w:hint="eastAsia"/>
          <w:sz w:val="30"/>
          <w:szCs w:val="30"/>
        </w:rPr>
        <w:t>年、</w:t>
      </w:r>
      <w:r>
        <w:rPr>
          <w:rFonts w:hint="eastAsia"/>
          <w:sz w:val="30"/>
          <w:szCs w:val="30"/>
        </w:rPr>
        <w:t>2020</w:t>
      </w:r>
      <w:r>
        <w:rPr>
          <w:rFonts w:hint="eastAsia"/>
          <w:sz w:val="30"/>
          <w:szCs w:val="30"/>
        </w:rPr>
        <w:t>年浙江飞利富科技股份有限公司的劳务合同及工资单，以证明马尚坤本是以打工为生的农民工，因孙子病重不得已在家误工一年照料孙子，后继续返厂打工。所以马尚坤的护理费应全额认定</w:t>
      </w:r>
      <w:r>
        <w:rPr>
          <w:rFonts w:hint="eastAsia"/>
          <w:sz w:val="30"/>
          <w:szCs w:val="30"/>
        </w:rPr>
        <w:t>72498</w:t>
      </w:r>
      <w:r>
        <w:rPr>
          <w:rFonts w:hint="eastAsia"/>
          <w:sz w:val="30"/>
          <w:szCs w:val="30"/>
        </w:rPr>
        <w:t>元（</w:t>
      </w:r>
      <w:r>
        <w:rPr>
          <w:rFonts w:hint="eastAsia"/>
          <w:sz w:val="30"/>
          <w:szCs w:val="30"/>
        </w:rPr>
        <w:t>198.6</w:t>
      </w:r>
      <w:r>
        <w:rPr>
          <w:rFonts w:hint="eastAsia"/>
          <w:sz w:val="30"/>
          <w:szCs w:val="30"/>
        </w:rPr>
        <w:t>元</w:t>
      </w:r>
      <w:r>
        <w:rPr>
          <w:rFonts w:hint="eastAsia"/>
          <w:sz w:val="30"/>
          <w:szCs w:val="30"/>
        </w:rPr>
        <w:t>/</w:t>
      </w:r>
      <w:r>
        <w:rPr>
          <w:rFonts w:hint="eastAsia"/>
          <w:sz w:val="30"/>
          <w:szCs w:val="30"/>
        </w:rPr>
        <w:t>天</w:t>
      </w:r>
      <w:r>
        <w:rPr>
          <w:rFonts w:hint="eastAsia"/>
          <w:sz w:val="30"/>
          <w:szCs w:val="30"/>
        </w:rPr>
        <w:t>X365</w:t>
      </w:r>
      <w:r>
        <w:rPr>
          <w:rFonts w:hint="eastAsia"/>
          <w:sz w:val="30"/>
          <w:szCs w:val="30"/>
        </w:rPr>
        <w:t>天），马某</w:t>
      </w:r>
      <w:r>
        <w:rPr>
          <w:rFonts w:hint="eastAsia"/>
          <w:sz w:val="30"/>
          <w:szCs w:val="30"/>
        </w:rPr>
        <w:t>1</w:t>
      </w:r>
      <w:r>
        <w:rPr>
          <w:rFonts w:hint="eastAsia"/>
          <w:sz w:val="30"/>
          <w:szCs w:val="30"/>
        </w:rPr>
        <w:t>奶奶宋秀美的护理费应按</w:t>
      </w:r>
      <w:r>
        <w:rPr>
          <w:rFonts w:hint="eastAsia"/>
          <w:sz w:val="30"/>
          <w:szCs w:val="30"/>
        </w:rPr>
        <w:t>2020</w:t>
      </w:r>
      <w:r>
        <w:rPr>
          <w:rFonts w:hint="eastAsia"/>
          <w:sz w:val="30"/>
          <w:szCs w:val="30"/>
        </w:rPr>
        <w:t>年湖北省道路交通事故受伤人员赔偿标准中居民服务、修理和其他服务业即</w:t>
      </w:r>
      <w:r>
        <w:rPr>
          <w:rFonts w:hint="eastAsia"/>
          <w:sz w:val="30"/>
          <w:szCs w:val="30"/>
        </w:rPr>
        <w:t>42677</w:t>
      </w:r>
      <w:r>
        <w:rPr>
          <w:rFonts w:hint="eastAsia"/>
          <w:sz w:val="30"/>
          <w:szCs w:val="30"/>
        </w:rPr>
        <w:t>元</w:t>
      </w:r>
      <w:r>
        <w:rPr>
          <w:rFonts w:hint="eastAsia"/>
          <w:sz w:val="30"/>
          <w:szCs w:val="30"/>
        </w:rPr>
        <w:t>/365</w:t>
      </w:r>
      <w:r>
        <w:rPr>
          <w:rFonts w:hint="eastAsia"/>
          <w:sz w:val="30"/>
          <w:szCs w:val="30"/>
        </w:rPr>
        <w:t>天的</w:t>
      </w:r>
      <w:r>
        <w:rPr>
          <w:rFonts w:hint="eastAsia"/>
          <w:sz w:val="30"/>
          <w:szCs w:val="30"/>
        </w:rPr>
        <w:t>支付标准支付护理费，即护理费应认定为</w:t>
      </w:r>
      <w:r>
        <w:rPr>
          <w:rFonts w:hint="eastAsia"/>
          <w:sz w:val="30"/>
          <w:szCs w:val="30"/>
        </w:rPr>
        <w:t>88025.7</w:t>
      </w:r>
      <w:r>
        <w:rPr>
          <w:rFonts w:hint="eastAsia"/>
          <w:sz w:val="30"/>
          <w:szCs w:val="30"/>
        </w:rPr>
        <w:t>元（</w:t>
      </w:r>
      <w:r>
        <w:rPr>
          <w:rFonts w:hint="eastAsia"/>
          <w:sz w:val="30"/>
          <w:szCs w:val="30"/>
        </w:rPr>
        <w:t>116.9</w:t>
      </w:r>
      <w:r>
        <w:rPr>
          <w:rFonts w:hint="eastAsia"/>
          <w:sz w:val="30"/>
          <w:szCs w:val="30"/>
        </w:rPr>
        <w:t>元</w:t>
      </w:r>
      <w:r>
        <w:rPr>
          <w:rFonts w:hint="eastAsia"/>
          <w:sz w:val="30"/>
          <w:szCs w:val="30"/>
        </w:rPr>
        <w:t>/</w:t>
      </w:r>
      <w:r>
        <w:rPr>
          <w:rFonts w:hint="eastAsia"/>
          <w:sz w:val="30"/>
          <w:szCs w:val="30"/>
        </w:rPr>
        <w:t>天</w:t>
      </w:r>
      <w:r>
        <w:rPr>
          <w:rFonts w:hint="eastAsia"/>
          <w:sz w:val="30"/>
          <w:szCs w:val="30"/>
        </w:rPr>
        <w:t>X753</w:t>
      </w:r>
      <w:r>
        <w:rPr>
          <w:rFonts w:hint="eastAsia"/>
          <w:sz w:val="30"/>
          <w:szCs w:val="30"/>
        </w:rPr>
        <w:t>天），请求二审支持认定护理费</w:t>
      </w:r>
      <w:r>
        <w:rPr>
          <w:rFonts w:hint="eastAsia"/>
          <w:sz w:val="30"/>
          <w:szCs w:val="30"/>
        </w:rPr>
        <w:t>160523.7</w:t>
      </w:r>
      <w:r>
        <w:rPr>
          <w:rFonts w:hint="eastAsia"/>
          <w:sz w:val="30"/>
          <w:szCs w:val="30"/>
        </w:rPr>
        <w:t>元。</w:t>
      </w:r>
    </w:p>
    <w:p w:rsidR="00000000" w:rsidRDefault="00420FA5">
      <w:pPr>
        <w:spacing w:line="500" w:lineRule="atLeast"/>
        <w:ind w:firstLine="600"/>
        <w:divId w:val="2128693382"/>
        <w:rPr>
          <w:rFonts w:hint="eastAsia"/>
          <w:sz w:val="30"/>
          <w:szCs w:val="30"/>
        </w:rPr>
      </w:pPr>
      <w:r>
        <w:rPr>
          <w:rFonts w:hint="eastAsia"/>
          <w:sz w:val="30"/>
          <w:szCs w:val="30"/>
        </w:rPr>
        <w:t>秭归县中医医院辩称，一审判决推定秭归县中医医院有过错，并判决承担赔偿责任，秭归县中医医院本对该判决结果不服，但是为了和谐医患关系，息审息诉，减少讼累，所以未上诉，并且已经主动地将赔偿款打入了一审法院的执行账户。对马某</w:t>
      </w:r>
      <w:r>
        <w:rPr>
          <w:rFonts w:hint="eastAsia"/>
          <w:sz w:val="30"/>
          <w:szCs w:val="30"/>
        </w:rPr>
        <w:t>1</w:t>
      </w:r>
      <w:r>
        <w:rPr>
          <w:rFonts w:hint="eastAsia"/>
          <w:sz w:val="30"/>
          <w:szCs w:val="30"/>
        </w:rPr>
        <w:t>所主的上诉事实和理由，一、一审法院是在综合考虑本案的事实、证据，通过听取了双方的意见之后，慎重地作出了认定，客观、公正。二、关于营养费和交通费，一审判决是结合了马某</w:t>
      </w:r>
      <w:r>
        <w:rPr>
          <w:rFonts w:hint="eastAsia"/>
          <w:sz w:val="30"/>
          <w:szCs w:val="30"/>
        </w:rPr>
        <w:t>1</w:t>
      </w:r>
      <w:r>
        <w:rPr>
          <w:rFonts w:hint="eastAsia"/>
          <w:sz w:val="30"/>
          <w:szCs w:val="30"/>
        </w:rPr>
        <w:t>的证据和本地的司法实践，酌情处理，并无不当。三、关于护理费的标准，原审法院依照法律的规定，结合了护理人员的职业、户籍，依法作出了裁判。综上所述，请二审人民法院驳回上诉，维持原判。</w:t>
      </w:r>
    </w:p>
    <w:p w:rsidR="00000000" w:rsidRDefault="00420FA5">
      <w:pPr>
        <w:spacing w:line="500" w:lineRule="atLeast"/>
        <w:ind w:firstLine="600"/>
        <w:divId w:val="1717927231"/>
        <w:rPr>
          <w:rFonts w:hint="eastAsia"/>
          <w:sz w:val="30"/>
          <w:szCs w:val="30"/>
        </w:rPr>
      </w:pPr>
      <w:r>
        <w:rPr>
          <w:rFonts w:hint="eastAsia"/>
          <w:sz w:val="30"/>
          <w:szCs w:val="30"/>
        </w:rPr>
        <w:t>马某</w:t>
      </w:r>
      <w:r>
        <w:rPr>
          <w:rFonts w:hint="eastAsia"/>
          <w:sz w:val="30"/>
          <w:szCs w:val="30"/>
        </w:rPr>
        <w:t>1</w:t>
      </w:r>
      <w:r>
        <w:rPr>
          <w:rFonts w:hint="eastAsia"/>
          <w:sz w:val="30"/>
          <w:szCs w:val="30"/>
        </w:rPr>
        <w:t>一审法院诉讼请求：判令秭归县中医医院赔偿马某</w:t>
      </w:r>
      <w:r>
        <w:rPr>
          <w:rFonts w:hint="eastAsia"/>
          <w:sz w:val="30"/>
          <w:szCs w:val="30"/>
        </w:rPr>
        <w:t>1</w:t>
      </w:r>
      <w:r>
        <w:rPr>
          <w:rFonts w:hint="eastAsia"/>
          <w:sz w:val="30"/>
          <w:szCs w:val="30"/>
        </w:rPr>
        <w:t>的经济损失</w:t>
      </w:r>
      <w:r>
        <w:rPr>
          <w:rFonts w:hint="eastAsia"/>
          <w:sz w:val="30"/>
          <w:szCs w:val="30"/>
        </w:rPr>
        <w:t>383992.15</w:t>
      </w:r>
      <w:r>
        <w:rPr>
          <w:rFonts w:hint="eastAsia"/>
          <w:sz w:val="30"/>
          <w:szCs w:val="30"/>
        </w:rPr>
        <w:t>元，其中医疗费</w:t>
      </w:r>
      <w:r>
        <w:rPr>
          <w:rFonts w:hint="eastAsia"/>
          <w:sz w:val="30"/>
          <w:szCs w:val="30"/>
        </w:rPr>
        <w:t>63315.35</w:t>
      </w:r>
      <w:r>
        <w:rPr>
          <w:rFonts w:hint="eastAsia"/>
          <w:sz w:val="30"/>
          <w:szCs w:val="30"/>
        </w:rPr>
        <w:t>元，护理费</w:t>
      </w:r>
      <w:r>
        <w:rPr>
          <w:rFonts w:hint="eastAsia"/>
          <w:sz w:val="30"/>
          <w:szCs w:val="30"/>
        </w:rPr>
        <w:t>222034.80</w:t>
      </w:r>
      <w:r>
        <w:rPr>
          <w:rFonts w:hint="eastAsia"/>
          <w:sz w:val="30"/>
          <w:szCs w:val="30"/>
        </w:rPr>
        <w:t>元（</w:t>
      </w:r>
      <w:r>
        <w:rPr>
          <w:rFonts w:hint="eastAsia"/>
          <w:sz w:val="30"/>
          <w:szCs w:val="30"/>
        </w:rPr>
        <w:t>198.6</w:t>
      </w:r>
      <w:r>
        <w:rPr>
          <w:rFonts w:hint="eastAsia"/>
          <w:sz w:val="30"/>
          <w:szCs w:val="30"/>
        </w:rPr>
        <w:t>元</w:t>
      </w:r>
      <w:r>
        <w:rPr>
          <w:rFonts w:hint="eastAsia"/>
          <w:sz w:val="30"/>
          <w:szCs w:val="30"/>
        </w:rPr>
        <w:t>/</w:t>
      </w:r>
      <w:r>
        <w:rPr>
          <w:rFonts w:hint="eastAsia"/>
          <w:sz w:val="30"/>
          <w:szCs w:val="30"/>
        </w:rPr>
        <w:t>天×</w:t>
      </w:r>
      <w:r>
        <w:rPr>
          <w:rFonts w:hint="eastAsia"/>
          <w:sz w:val="30"/>
          <w:szCs w:val="30"/>
        </w:rPr>
        <w:t>1118</w:t>
      </w:r>
      <w:r>
        <w:rPr>
          <w:rFonts w:hint="eastAsia"/>
          <w:sz w:val="30"/>
          <w:szCs w:val="30"/>
        </w:rPr>
        <w:t>天），住院伙食补助费</w:t>
      </w:r>
      <w:r>
        <w:rPr>
          <w:rFonts w:hint="eastAsia"/>
          <w:sz w:val="30"/>
          <w:szCs w:val="30"/>
        </w:rPr>
        <w:t>10220</w:t>
      </w:r>
      <w:r>
        <w:rPr>
          <w:rFonts w:hint="eastAsia"/>
          <w:sz w:val="30"/>
          <w:szCs w:val="30"/>
        </w:rPr>
        <w:t>元（</w:t>
      </w:r>
      <w:r>
        <w:rPr>
          <w:rFonts w:hint="eastAsia"/>
          <w:sz w:val="30"/>
          <w:szCs w:val="30"/>
        </w:rPr>
        <w:t>60</w:t>
      </w:r>
      <w:r>
        <w:rPr>
          <w:rFonts w:hint="eastAsia"/>
          <w:sz w:val="30"/>
          <w:szCs w:val="30"/>
        </w:rPr>
        <w:t>元</w:t>
      </w:r>
      <w:r>
        <w:rPr>
          <w:rFonts w:hint="eastAsia"/>
          <w:sz w:val="30"/>
          <w:szCs w:val="30"/>
        </w:rPr>
        <w:t>/</w:t>
      </w:r>
      <w:r>
        <w:rPr>
          <w:rFonts w:hint="eastAsia"/>
          <w:sz w:val="30"/>
          <w:szCs w:val="30"/>
        </w:rPr>
        <w:t>天×</w:t>
      </w:r>
      <w:r>
        <w:rPr>
          <w:rFonts w:hint="eastAsia"/>
          <w:sz w:val="30"/>
          <w:szCs w:val="30"/>
        </w:rPr>
        <w:t>10</w:t>
      </w:r>
      <w:r>
        <w:rPr>
          <w:rFonts w:hint="eastAsia"/>
          <w:sz w:val="30"/>
          <w:szCs w:val="30"/>
        </w:rPr>
        <w:t>天</w:t>
      </w:r>
      <w:r>
        <w:rPr>
          <w:rFonts w:hint="eastAsia"/>
          <w:sz w:val="30"/>
          <w:szCs w:val="30"/>
        </w:rPr>
        <w:t>+70</w:t>
      </w:r>
      <w:r>
        <w:rPr>
          <w:rFonts w:hint="eastAsia"/>
          <w:sz w:val="30"/>
          <w:szCs w:val="30"/>
        </w:rPr>
        <w:t>元</w:t>
      </w:r>
      <w:r>
        <w:rPr>
          <w:rFonts w:hint="eastAsia"/>
          <w:sz w:val="30"/>
          <w:szCs w:val="30"/>
        </w:rPr>
        <w:t>/</w:t>
      </w:r>
      <w:r>
        <w:rPr>
          <w:rFonts w:hint="eastAsia"/>
          <w:sz w:val="30"/>
          <w:szCs w:val="30"/>
        </w:rPr>
        <w:t>天×</w:t>
      </w:r>
      <w:r>
        <w:rPr>
          <w:rFonts w:hint="eastAsia"/>
          <w:sz w:val="30"/>
          <w:szCs w:val="30"/>
        </w:rPr>
        <w:t>126</w:t>
      </w:r>
      <w:r>
        <w:rPr>
          <w:rFonts w:hint="eastAsia"/>
          <w:sz w:val="30"/>
          <w:szCs w:val="30"/>
        </w:rPr>
        <w:t>天</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8</w:t>
      </w:r>
      <w:r>
        <w:rPr>
          <w:rFonts w:hint="eastAsia"/>
          <w:sz w:val="30"/>
          <w:szCs w:val="30"/>
        </w:rPr>
        <w:t>天），营养费</w:t>
      </w:r>
      <w:r>
        <w:rPr>
          <w:rFonts w:hint="eastAsia"/>
          <w:sz w:val="30"/>
          <w:szCs w:val="30"/>
        </w:rPr>
        <w:t>50000</w:t>
      </w:r>
      <w:r>
        <w:rPr>
          <w:rFonts w:hint="eastAsia"/>
          <w:sz w:val="30"/>
          <w:szCs w:val="30"/>
        </w:rPr>
        <w:t>元，房租费</w:t>
      </w:r>
      <w:r>
        <w:rPr>
          <w:rFonts w:hint="eastAsia"/>
          <w:sz w:val="30"/>
          <w:szCs w:val="30"/>
        </w:rPr>
        <w:t>29695</w:t>
      </w:r>
      <w:r>
        <w:rPr>
          <w:rFonts w:hint="eastAsia"/>
          <w:sz w:val="30"/>
          <w:szCs w:val="30"/>
        </w:rPr>
        <w:t>元，交通费</w:t>
      </w:r>
      <w:r>
        <w:rPr>
          <w:rFonts w:hint="eastAsia"/>
          <w:sz w:val="30"/>
          <w:szCs w:val="30"/>
        </w:rPr>
        <w:t>6227</w:t>
      </w:r>
      <w:r>
        <w:rPr>
          <w:rFonts w:hint="eastAsia"/>
          <w:sz w:val="30"/>
          <w:szCs w:val="30"/>
        </w:rPr>
        <w:t>元，器具费</w:t>
      </w:r>
      <w:r>
        <w:rPr>
          <w:rFonts w:hint="eastAsia"/>
          <w:sz w:val="30"/>
          <w:szCs w:val="30"/>
        </w:rPr>
        <w:t>5</w:t>
      </w:r>
      <w:r>
        <w:rPr>
          <w:rFonts w:hint="eastAsia"/>
          <w:sz w:val="30"/>
          <w:szCs w:val="30"/>
        </w:rPr>
        <w:t>00</w:t>
      </w:r>
      <w:r>
        <w:rPr>
          <w:rFonts w:hint="eastAsia"/>
          <w:sz w:val="30"/>
          <w:szCs w:val="30"/>
        </w:rPr>
        <w:t>元，鉴定费</w:t>
      </w:r>
      <w:r>
        <w:rPr>
          <w:rFonts w:hint="eastAsia"/>
          <w:sz w:val="30"/>
          <w:szCs w:val="30"/>
        </w:rPr>
        <w:t>2000</w:t>
      </w:r>
      <w:r>
        <w:rPr>
          <w:rFonts w:hint="eastAsia"/>
          <w:sz w:val="30"/>
          <w:szCs w:val="30"/>
        </w:rPr>
        <w:t>元，并承担本案诉讼费（保留请求赔偿后期治疗费、后期护理费、残疾赔偿金、精神损害抚慰金等损失的权利）。</w:t>
      </w:r>
    </w:p>
    <w:p w:rsidR="00000000" w:rsidRDefault="00420FA5">
      <w:pPr>
        <w:spacing w:line="500" w:lineRule="atLeast"/>
        <w:ind w:firstLine="600"/>
        <w:divId w:val="135683071"/>
        <w:rPr>
          <w:rFonts w:hint="eastAsia"/>
          <w:sz w:val="30"/>
          <w:szCs w:val="30"/>
        </w:rPr>
      </w:pPr>
      <w:r>
        <w:rPr>
          <w:rFonts w:hint="eastAsia"/>
          <w:sz w:val="30"/>
          <w:szCs w:val="30"/>
        </w:rPr>
        <w:t>一审法院认定事实：马某</w:t>
      </w:r>
      <w:r>
        <w:rPr>
          <w:rFonts w:hint="eastAsia"/>
          <w:sz w:val="30"/>
          <w:szCs w:val="30"/>
        </w:rPr>
        <w:t>2</w:t>
      </w:r>
      <w:r>
        <w:rPr>
          <w:rFonts w:hint="eastAsia"/>
          <w:sz w:val="30"/>
          <w:szCs w:val="30"/>
        </w:rPr>
        <w:t>、颜某是马某</w:t>
      </w:r>
      <w:r>
        <w:rPr>
          <w:rFonts w:hint="eastAsia"/>
          <w:sz w:val="30"/>
          <w:szCs w:val="30"/>
        </w:rPr>
        <w:t>1</w:t>
      </w:r>
      <w:r>
        <w:rPr>
          <w:rFonts w:hint="eastAsia"/>
          <w:sz w:val="30"/>
          <w:szCs w:val="30"/>
        </w:rPr>
        <w:t>的父母，均是秭归县中医医院员工。</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日，颜某入住秭归县中医医院妇产科，入院诊断为孕</w:t>
      </w:r>
      <w:r>
        <w:rPr>
          <w:rFonts w:hint="eastAsia"/>
          <w:sz w:val="30"/>
          <w:szCs w:val="30"/>
        </w:rPr>
        <w:t>2</w:t>
      </w:r>
      <w:r>
        <w:rPr>
          <w:rFonts w:hint="eastAsia"/>
          <w:sz w:val="30"/>
          <w:szCs w:val="30"/>
        </w:rPr>
        <w:t>产</w:t>
      </w:r>
      <w:r>
        <w:rPr>
          <w:rFonts w:hint="eastAsia"/>
          <w:sz w:val="30"/>
          <w:szCs w:val="30"/>
        </w:rPr>
        <w:t>0</w:t>
      </w:r>
      <w:r>
        <w:rPr>
          <w:rFonts w:hint="eastAsia"/>
          <w:sz w:val="30"/>
          <w:szCs w:val="30"/>
        </w:rPr>
        <w:t>孕</w:t>
      </w:r>
      <w:r>
        <w:rPr>
          <w:rFonts w:hint="eastAsia"/>
          <w:sz w:val="30"/>
          <w:szCs w:val="30"/>
        </w:rPr>
        <w:t>40</w:t>
      </w:r>
      <w:r>
        <w:rPr>
          <w:rFonts w:hint="eastAsia"/>
          <w:sz w:val="30"/>
          <w:szCs w:val="30"/>
        </w:rPr>
        <w:t>周</w:t>
      </w:r>
      <w:r>
        <w:rPr>
          <w:rFonts w:hint="eastAsia"/>
          <w:sz w:val="30"/>
          <w:szCs w:val="30"/>
        </w:rPr>
        <w:t>+5</w:t>
      </w:r>
      <w:r>
        <w:rPr>
          <w:rFonts w:hint="eastAsia"/>
          <w:sz w:val="30"/>
          <w:szCs w:val="30"/>
        </w:rPr>
        <w:t>待产。入院后胎膜破裂，开始下腹痛，于次日</w:t>
      </w:r>
      <w:r>
        <w:rPr>
          <w:rFonts w:hint="eastAsia"/>
          <w:sz w:val="30"/>
          <w:szCs w:val="30"/>
        </w:rPr>
        <w:t>4</w:t>
      </w:r>
      <w:r>
        <w:rPr>
          <w:rFonts w:hint="eastAsia"/>
          <w:sz w:val="30"/>
          <w:szCs w:val="30"/>
        </w:rPr>
        <w:t>时</w:t>
      </w:r>
      <w:r>
        <w:rPr>
          <w:rFonts w:hint="eastAsia"/>
          <w:sz w:val="30"/>
          <w:szCs w:val="30"/>
        </w:rPr>
        <w:t>20</w:t>
      </w:r>
      <w:r>
        <w:rPr>
          <w:rFonts w:hint="eastAsia"/>
          <w:sz w:val="30"/>
          <w:szCs w:val="30"/>
        </w:rPr>
        <w:t>分在会阴侧切下经阴道顺娩一足月男婴，无脐带绕颈，新生儿皮肤苍白，肌张力差，无自主呼吸，抢救后，</w:t>
      </w:r>
      <w:r>
        <w:rPr>
          <w:rFonts w:hint="eastAsia"/>
          <w:sz w:val="30"/>
          <w:szCs w:val="30"/>
        </w:rPr>
        <w:t>1</w:t>
      </w:r>
      <w:r>
        <w:rPr>
          <w:rFonts w:hint="eastAsia"/>
          <w:sz w:val="30"/>
          <w:szCs w:val="30"/>
        </w:rPr>
        <w:t>分钟阿氏评分</w:t>
      </w:r>
      <w:r>
        <w:rPr>
          <w:rFonts w:hint="eastAsia"/>
          <w:sz w:val="30"/>
          <w:szCs w:val="30"/>
        </w:rPr>
        <w:t>3</w:t>
      </w:r>
      <w:r>
        <w:rPr>
          <w:rFonts w:hint="eastAsia"/>
          <w:sz w:val="30"/>
          <w:szCs w:val="30"/>
        </w:rPr>
        <w:t>分，</w:t>
      </w:r>
      <w:r>
        <w:rPr>
          <w:rFonts w:hint="eastAsia"/>
          <w:sz w:val="30"/>
          <w:szCs w:val="30"/>
        </w:rPr>
        <w:t>5</w:t>
      </w:r>
      <w:r>
        <w:rPr>
          <w:rFonts w:hint="eastAsia"/>
          <w:sz w:val="30"/>
          <w:szCs w:val="30"/>
        </w:rPr>
        <w:t>分钟阿氏评分</w:t>
      </w:r>
      <w:r>
        <w:rPr>
          <w:rFonts w:hint="eastAsia"/>
          <w:sz w:val="30"/>
          <w:szCs w:val="30"/>
        </w:rPr>
        <w:t>6</w:t>
      </w:r>
      <w:r>
        <w:rPr>
          <w:rFonts w:hint="eastAsia"/>
          <w:sz w:val="30"/>
          <w:szCs w:val="30"/>
        </w:rPr>
        <w:t>分，给予气管插管后出现自主呼吸，</w:t>
      </w:r>
      <w:r>
        <w:rPr>
          <w:rFonts w:hint="eastAsia"/>
          <w:sz w:val="30"/>
          <w:szCs w:val="30"/>
        </w:rPr>
        <w:t>10</w:t>
      </w:r>
      <w:r>
        <w:rPr>
          <w:rFonts w:hint="eastAsia"/>
          <w:sz w:val="30"/>
          <w:szCs w:val="30"/>
        </w:rPr>
        <w:t>分钟阿氏评分</w:t>
      </w:r>
      <w:r>
        <w:rPr>
          <w:rFonts w:hint="eastAsia"/>
          <w:sz w:val="30"/>
          <w:szCs w:val="30"/>
        </w:rPr>
        <w:t>8</w:t>
      </w:r>
      <w:r>
        <w:rPr>
          <w:rFonts w:hint="eastAsia"/>
          <w:sz w:val="30"/>
          <w:szCs w:val="30"/>
        </w:rPr>
        <w:t>分，转儿</w:t>
      </w:r>
      <w:r>
        <w:rPr>
          <w:rFonts w:hint="eastAsia"/>
          <w:sz w:val="30"/>
          <w:szCs w:val="30"/>
        </w:rPr>
        <w:t>科治疗。出院诊断为孕</w:t>
      </w:r>
      <w:r>
        <w:rPr>
          <w:rFonts w:hint="eastAsia"/>
          <w:sz w:val="30"/>
          <w:szCs w:val="30"/>
        </w:rPr>
        <w:t>2</w:t>
      </w:r>
      <w:r>
        <w:rPr>
          <w:rFonts w:hint="eastAsia"/>
          <w:sz w:val="30"/>
          <w:szCs w:val="30"/>
        </w:rPr>
        <w:t>产</w:t>
      </w:r>
      <w:r>
        <w:rPr>
          <w:rFonts w:hint="eastAsia"/>
          <w:sz w:val="30"/>
          <w:szCs w:val="30"/>
        </w:rPr>
        <w:t>1</w:t>
      </w:r>
      <w:r>
        <w:rPr>
          <w:rFonts w:hint="eastAsia"/>
          <w:sz w:val="30"/>
          <w:szCs w:val="30"/>
        </w:rPr>
        <w:t>孕</w:t>
      </w:r>
      <w:r>
        <w:rPr>
          <w:rFonts w:hint="eastAsia"/>
          <w:sz w:val="30"/>
          <w:szCs w:val="30"/>
        </w:rPr>
        <w:t>40</w:t>
      </w:r>
      <w:r>
        <w:rPr>
          <w:rFonts w:hint="eastAsia"/>
          <w:sz w:val="30"/>
          <w:szCs w:val="30"/>
        </w:rPr>
        <w:t>周</w:t>
      </w:r>
      <w:r>
        <w:rPr>
          <w:rFonts w:hint="eastAsia"/>
          <w:sz w:val="30"/>
          <w:szCs w:val="30"/>
        </w:rPr>
        <w:t>+6</w:t>
      </w:r>
      <w:r>
        <w:rPr>
          <w:rFonts w:hint="eastAsia"/>
          <w:sz w:val="30"/>
          <w:szCs w:val="30"/>
        </w:rPr>
        <w:t>顺产一活男婴，新生儿重度窒息。男婴即马某</w:t>
      </w:r>
      <w:r>
        <w:rPr>
          <w:rFonts w:hint="eastAsia"/>
          <w:sz w:val="30"/>
          <w:szCs w:val="30"/>
        </w:rPr>
        <w:t>1</w:t>
      </w:r>
      <w:r>
        <w:rPr>
          <w:rFonts w:hint="eastAsia"/>
          <w:sz w:val="30"/>
          <w:szCs w:val="30"/>
        </w:rPr>
        <w:t>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w:t>
      </w:r>
      <w:r>
        <w:rPr>
          <w:rFonts w:hint="eastAsia"/>
          <w:sz w:val="30"/>
          <w:szCs w:val="30"/>
        </w:rPr>
        <w:t>4</w:t>
      </w:r>
      <w:r>
        <w:rPr>
          <w:rFonts w:hint="eastAsia"/>
          <w:sz w:val="30"/>
          <w:szCs w:val="30"/>
        </w:rPr>
        <w:t>时许入住秭归县中医医院，诊断为新生儿重度窒息、新生儿缺氧缺血性脑病等，经治疗于当天</w:t>
      </w:r>
      <w:r>
        <w:rPr>
          <w:rFonts w:hint="eastAsia"/>
          <w:sz w:val="30"/>
          <w:szCs w:val="30"/>
        </w:rPr>
        <w:t>10</w:t>
      </w:r>
      <w:r>
        <w:rPr>
          <w:rFonts w:hint="eastAsia"/>
          <w:sz w:val="30"/>
          <w:szCs w:val="30"/>
        </w:rPr>
        <w:t>时许出院。</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w:t>
      </w:r>
      <w:r>
        <w:rPr>
          <w:rFonts w:hint="eastAsia"/>
          <w:sz w:val="30"/>
          <w:szCs w:val="30"/>
        </w:rPr>
        <w:t>12</w:t>
      </w:r>
      <w:r>
        <w:rPr>
          <w:rFonts w:hint="eastAsia"/>
          <w:sz w:val="30"/>
          <w:szCs w:val="30"/>
        </w:rPr>
        <w:t>时许，马某</w:t>
      </w:r>
      <w:r>
        <w:rPr>
          <w:rFonts w:hint="eastAsia"/>
          <w:sz w:val="30"/>
          <w:szCs w:val="30"/>
        </w:rPr>
        <w:t>1</w:t>
      </w:r>
      <w:r>
        <w:rPr>
          <w:rFonts w:hint="eastAsia"/>
          <w:sz w:val="30"/>
          <w:szCs w:val="30"/>
        </w:rPr>
        <w:t>入住宜昌市妇幼保健院，同年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日出院，诊断为新生儿缺氧缺血性脑病、新生儿重度窒息、新生儿羊水吸入综合征等。</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日，马某</w:t>
      </w:r>
      <w:r>
        <w:rPr>
          <w:rFonts w:hint="eastAsia"/>
          <w:sz w:val="30"/>
          <w:szCs w:val="30"/>
        </w:rPr>
        <w:t>1</w:t>
      </w:r>
      <w:r>
        <w:rPr>
          <w:rFonts w:hint="eastAsia"/>
          <w:sz w:val="30"/>
          <w:szCs w:val="30"/>
        </w:rPr>
        <w:t>入住秭归县中医医院，同月</w:t>
      </w:r>
      <w:r>
        <w:rPr>
          <w:rFonts w:hint="eastAsia"/>
          <w:sz w:val="30"/>
          <w:szCs w:val="30"/>
        </w:rPr>
        <w:t>26</w:t>
      </w:r>
      <w:r>
        <w:rPr>
          <w:rFonts w:hint="eastAsia"/>
          <w:sz w:val="30"/>
          <w:szCs w:val="30"/>
        </w:rPr>
        <w:t>日出院，诊断为新生儿缺氧缺血性脑病（恢复期）。之后，马某</w:t>
      </w:r>
      <w:r>
        <w:rPr>
          <w:rFonts w:hint="eastAsia"/>
          <w:sz w:val="30"/>
          <w:szCs w:val="30"/>
        </w:rPr>
        <w:t>1</w:t>
      </w:r>
      <w:r>
        <w:rPr>
          <w:rFonts w:hint="eastAsia"/>
          <w:sz w:val="30"/>
          <w:szCs w:val="30"/>
        </w:rPr>
        <w:t>分别于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w:t>
      </w:r>
      <w:r>
        <w:rPr>
          <w:rFonts w:hint="eastAsia"/>
          <w:sz w:val="30"/>
          <w:szCs w:val="30"/>
        </w:rPr>
        <w:t>、</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日入住三峡大学仁和医院住院治疗；</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至</w:t>
      </w:r>
      <w:r>
        <w:rPr>
          <w:rFonts w:hint="eastAsia"/>
          <w:sz w:val="30"/>
          <w:szCs w:val="30"/>
        </w:rPr>
        <w:t>5</w:t>
      </w:r>
      <w:r>
        <w:rPr>
          <w:rFonts w:hint="eastAsia"/>
          <w:sz w:val="30"/>
          <w:szCs w:val="30"/>
        </w:rPr>
        <w:t>月</w:t>
      </w:r>
      <w:r>
        <w:rPr>
          <w:rFonts w:hint="eastAsia"/>
          <w:sz w:val="30"/>
          <w:szCs w:val="30"/>
        </w:rPr>
        <w:t>23</w:t>
      </w:r>
      <w:r>
        <w:rPr>
          <w:rFonts w:hint="eastAsia"/>
          <w:sz w:val="30"/>
          <w:szCs w:val="30"/>
        </w:rPr>
        <w:t>日入住湖北省妇幼保健院住院治疗，诊断为中枢性协调障碍、肝功能受损；并较长时间在宜昌市妇幼保健院、三峡大学仁和医院门诊治疗。</w:t>
      </w:r>
    </w:p>
    <w:p w:rsidR="00000000" w:rsidRDefault="00420FA5">
      <w:pPr>
        <w:spacing w:line="500" w:lineRule="atLeast"/>
        <w:ind w:firstLine="600"/>
        <w:divId w:val="1912540183"/>
        <w:rPr>
          <w:rFonts w:hint="eastAsia"/>
          <w:sz w:val="30"/>
          <w:szCs w:val="30"/>
        </w:rPr>
      </w:pPr>
      <w:r>
        <w:rPr>
          <w:rFonts w:hint="eastAsia"/>
          <w:sz w:val="30"/>
          <w:szCs w:val="30"/>
        </w:rPr>
        <w:t>马某</w:t>
      </w:r>
      <w:r>
        <w:rPr>
          <w:rFonts w:hint="eastAsia"/>
          <w:sz w:val="30"/>
          <w:szCs w:val="30"/>
        </w:rPr>
        <w:t>1</w:t>
      </w:r>
      <w:r>
        <w:rPr>
          <w:rFonts w:hint="eastAsia"/>
          <w:sz w:val="30"/>
          <w:szCs w:val="30"/>
        </w:rPr>
        <w:t>住院治疗个人支出医疗费共计</w:t>
      </w:r>
      <w:r>
        <w:rPr>
          <w:rFonts w:hint="eastAsia"/>
          <w:sz w:val="30"/>
          <w:szCs w:val="30"/>
        </w:rPr>
        <w:t>33041.75</w:t>
      </w:r>
      <w:r>
        <w:rPr>
          <w:rFonts w:hint="eastAsia"/>
          <w:sz w:val="30"/>
          <w:szCs w:val="30"/>
        </w:rPr>
        <w:t>元，门诊治疗支出治疗费、检查费等合计</w:t>
      </w:r>
      <w:r>
        <w:rPr>
          <w:rFonts w:hint="eastAsia"/>
          <w:sz w:val="30"/>
          <w:szCs w:val="30"/>
        </w:rPr>
        <w:t>33439.11</w:t>
      </w:r>
      <w:r>
        <w:rPr>
          <w:rFonts w:hint="eastAsia"/>
          <w:sz w:val="30"/>
          <w:szCs w:val="30"/>
        </w:rPr>
        <w:t>元；门诊治疗期间在医院周围租房居住，支出房租</w:t>
      </w:r>
      <w:r>
        <w:rPr>
          <w:rFonts w:hint="eastAsia"/>
          <w:sz w:val="30"/>
          <w:szCs w:val="30"/>
        </w:rPr>
        <w:t>29695</w:t>
      </w:r>
      <w:r>
        <w:rPr>
          <w:rFonts w:hint="eastAsia"/>
          <w:sz w:val="30"/>
          <w:szCs w:val="30"/>
        </w:rPr>
        <w:t>元；购置矫形器（颈托）</w:t>
      </w:r>
      <w:r>
        <w:rPr>
          <w:rFonts w:hint="eastAsia"/>
          <w:sz w:val="30"/>
          <w:szCs w:val="30"/>
        </w:rPr>
        <w:t>500</w:t>
      </w:r>
      <w:r>
        <w:rPr>
          <w:rFonts w:hint="eastAsia"/>
          <w:sz w:val="30"/>
          <w:szCs w:val="30"/>
        </w:rPr>
        <w:t>元；支出医疗事故技术</w:t>
      </w:r>
      <w:r>
        <w:rPr>
          <w:rFonts w:hint="eastAsia"/>
          <w:sz w:val="30"/>
          <w:szCs w:val="30"/>
        </w:rPr>
        <w:t>鉴定费</w:t>
      </w:r>
      <w:r>
        <w:rPr>
          <w:rFonts w:hint="eastAsia"/>
          <w:sz w:val="30"/>
          <w:szCs w:val="30"/>
        </w:rPr>
        <w:t>2000</w:t>
      </w:r>
      <w:r>
        <w:rPr>
          <w:rFonts w:hint="eastAsia"/>
          <w:sz w:val="30"/>
          <w:szCs w:val="30"/>
        </w:rPr>
        <w:t>元</w:t>
      </w:r>
      <w:r>
        <w:rPr>
          <w:rFonts w:hint="eastAsia"/>
          <w:sz w:val="30"/>
          <w:szCs w:val="30"/>
        </w:rPr>
        <w:t>;</w:t>
      </w:r>
      <w:r>
        <w:rPr>
          <w:rFonts w:hint="eastAsia"/>
          <w:sz w:val="30"/>
          <w:szCs w:val="30"/>
        </w:rPr>
        <w:t>支出交通费</w:t>
      </w:r>
      <w:r>
        <w:rPr>
          <w:rFonts w:hint="eastAsia"/>
          <w:sz w:val="30"/>
          <w:szCs w:val="30"/>
        </w:rPr>
        <w:t>6227</w:t>
      </w:r>
      <w:r>
        <w:rPr>
          <w:rFonts w:hint="eastAsia"/>
          <w:sz w:val="30"/>
          <w:szCs w:val="30"/>
        </w:rPr>
        <w:t>元。</w:t>
      </w:r>
    </w:p>
    <w:p w:rsidR="00000000" w:rsidRDefault="00420FA5">
      <w:pPr>
        <w:spacing w:line="500" w:lineRule="atLeast"/>
        <w:ind w:firstLine="600"/>
        <w:divId w:val="1806897366"/>
        <w:rPr>
          <w:rFonts w:hint="eastAsia"/>
          <w:sz w:val="30"/>
          <w:szCs w:val="30"/>
        </w:rPr>
      </w:pPr>
      <w:r>
        <w:rPr>
          <w:rFonts w:hint="eastAsia"/>
          <w:sz w:val="30"/>
          <w:szCs w:val="30"/>
        </w:rPr>
        <w:t>一审法院同时认定，秭归县中医医院及其相关医务人员均具备与本案相关的医疗资格、资质。秭归县中医医院医务人员于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w:t>
      </w:r>
      <w:r>
        <w:rPr>
          <w:rFonts w:hint="eastAsia"/>
          <w:sz w:val="30"/>
          <w:szCs w:val="30"/>
        </w:rPr>
        <w:t>23</w:t>
      </w:r>
      <w:r>
        <w:rPr>
          <w:rFonts w:hint="eastAsia"/>
          <w:sz w:val="30"/>
          <w:szCs w:val="30"/>
        </w:rPr>
        <w:t>：</w:t>
      </w:r>
      <w:r>
        <w:rPr>
          <w:rFonts w:hint="eastAsia"/>
          <w:sz w:val="30"/>
          <w:szCs w:val="30"/>
        </w:rPr>
        <w:t>01</w:t>
      </w:r>
      <w:r>
        <w:rPr>
          <w:rFonts w:hint="eastAsia"/>
          <w:sz w:val="30"/>
          <w:szCs w:val="30"/>
        </w:rPr>
        <w:t>通过临床信息系统打印《临产记录》空白表格，手写记录产程，同月</w:t>
      </w:r>
      <w:r>
        <w:rPr>
          <w:rFonts w:hint="eastAsia"/>
          <w:sz w:val="30"/>
          <w:szCs w:val="30"/>
        </w:rPr>
        <w:t>20</w:t>
      </w:r>
      <w:r>
        <w:rPr>
          <w:rFonts w:hint="eastAsia"/>
          <w:sz w:val="30"/>
          <w:szCs w:val="30"/>
        </w:rPr>
        <w:t>日</w:t>
      </w:r>
      <w:r>
        <w:rPr>
          <w:rFonts w:hint="eastAsia"/>
          <w:sz w:val="30"/>
          <w:szCs w:val="30"/>
        </w:rPr>
        <w:t>11</w:t>
      </w:r>
      <w:r>
        <w:rPr>
          <w:rFonts w:hint="eastAsia"/>
          <w:sz w:val="30"/>
          <w:szCs w:val="30"/>
        </w:rPr>
        <w:t>：</w:t>
      </w:r>
      <w:r>
        <w:rPr>
          <w:rFonts w:hint="eastAsia"/>
          <w:sz w:val="30"/>
          <w:szCs w:val="30"/>
        </w:rPr>
        <w:t>00</w:t>
      </w:r>
      <w:r>
        <w:rPr>
          <w:rFonts w:hint="eastAsia"/>
          <w:sz w:val="30"/>
          <w:szCs w:val="30"/>
        </w:rPr>
        <w:t>再次打印《临产记录》空白表格，重新填写产程记录。现存于《住院病历》（病案号为</w:t>
      </w:r>
      <w:r>
        <w:rPr>
          <w:rFonts w:hint="eastAsia"/>
          <w:sz w:val="30"/>
          <w:szCs w:val="30"/>
        </w:rPr>
        <w:t>1711512</w:t>
      </w:r>
      <w:r>
        <w:rPr>
          <w:rFonts w:hint="eastAsia"/>
          <w:sz w:val="30"/>
          <w:szCs w:val="30"/>
        </w:rPr>
        <w:t>）中的《临产记录》系重新打印后填写，原始《临产记录》没有保留。</w:t>
      </w:r>
    </w:p>
    <w:p w:rsidR="00000000" w:rsidRDefault="00420FA5">
      <w:pPr>
        <w:spacing w:line="500" w:lineRule="atLeast"/>
        <w:ind w:firstLine="600"/>
        <w:divId w:val="1710835874"/>
        <w:rPr>
          <w:rFonts w:hint="eastAsia"/>
          <w:sz w:val="30"/>
          <w:szCs w:val="30"/>
        </w:rPr>
      </w:pPr>
      <w:r>
        <w:rPr>
          <w:rFonts w:hint="eastAsia"/>
          <w:sz w:val="30"/>
          <w:szCs w:val="30"/>
        </w:rPr>
        <w:t>一审诉讼中，本案当事人先后就秭归县中医医院对颜某、马某</w:t>
      </w:r>
      <w:r>
        <w:rPr>
          <w:rFonts w:hint="eastAsia"/>
          <w:sz w:val="30"/>
          <w:szCs w:val="30"/>
        </w:rPr>
        <w:t>1</w:t>
      </w:r>
      <w:r>
        <w:rPr>
          <w:rFonts w:hint="eastAsia"/>
          <w:sz w:val="30"/>
          <w:szCs w:val="30"/>
        </w:rPr>
        <w:t>实施的诊疗行为有无过错，马某</w:t>
      </w:r>
      <w:r>
        <w:rPr>
          <w:rFonts w:hint="eastAsia"/>
          <w:sz w:val="30"/>
          <w:szCs w:val="30"/>
        </w:rPr>
        <w:t>1</w:t>
      </w:r>
      <w:r>
        <w:rPr>
          <w:rFonts w:hint="eastAsia"/>
          <w:sz w:val="30"/>
          <w:szCs w:val="30"/>
        </w:rPr>
        <w:t>患新生儿缺氧缺血性</w:t>
      </w:r>
      <w:r>
        <w:rPr>
          <w:rFonts w:hint="eastAsia"/>
          <w:sz w:val="30"/>
          <w:szCs w:val="30"/>
        </w:rPr>
        <w:t>脑病、新生儿重度窒息、中枢性协调障碍等疾病与秭归县中医医院的诊疗行为是否存在因果关系以及原因力的大小等事项申请司法鉴定。一审法院予以准许，按照法定程序先后委托北京明正司法鉴定中心、复旦大学上海医学院司法鉴定中心、武汉大学中南医院法医司法鉴定所、湖北崇新司法鉴定中心进行司法鉴定。前三家鉴定机构审查鉴定材料后，认为本案医患双方对病历中《临产记录》内容的真实性存在较大争议，要求一审法院予以说明。一审法院向鉴定机构如实说明：马某</w:t>
      </w:r>
      <w:r>
        <w:rPr>
          <w:rFonts w:hint="eastAsia"/>
          <w:sz w:val="30"/>
          <w:szCs w:val="30"/>
        </w:rPr>
        <w:t>1</w:t>
      </w:r>
      <w:r>
        <w:rPr>
          <w:rFonts w:hint="eastAsia"/>
          <w:sz w:val="30"/>
          <w:szCs w:val="30"/>
        </w:rPr>
        <w:t>对《临产记录》内容的真实性有异议，表现为秭归县中医医院将</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w:t>
      </w:r>
      <w:r>
        <w:rPr>
          <w:rFonts w:hint="eastAsia"/>
          <w:sz w:val="30"/>
          <w:szCs w:val="30"/>
        </w:rPr>
        <w:t>23</w:t>
      </w:r>
      <w:r>
        <w:rPr>
          <w:rFonts w:hint="eastAsia"/>
          <w:sz w:val="30"/>
          <w:szCs w:val="30"/>
        </w:rPr>
        <w:t>时</w:t>
      </w:r>
      <w:r>
        <w:rPr>
          <w:rFonts w:hint="eastAsia"/>
          <w:sz w:val="30"/>
          <w:szCs w:val="30"/>
        </w:rPr>
        <w:t>01</w:t>
      </w:r>
      <w:r>
        <w:rPr>
          <w:rFonts w:hint="eastAsia"/>
          <w:sz w:val="30"/>
          <w:szCs w:val="30"/>
        </w:rPr>
        <w:t>分打印的《临产记录》空白表格手写的原始记录以被污染为由销毁，于</w:t>
      </w:r>
      <w:r>
        <w:rPr>
          <w:rFonts w:hint="eastAsia"/>
          <w:sz w:val="30"/>
          <w:szCs w:val="30"/>
        </w:rPr>
        <w:t>9</w:t>
      </w:r>
      <w:r>
        <w:rPr>
          <w:rFonts w:hint="eastAsia"/>
          <w:sz w:val="30"/>
          <w:szCs w:val="30"/>
        </w:rPr>
        <w:t>月</w:t>
      </w:r>
      <w:r>
        <w:rPr>
          <w:rFonts w:hint="eastAsia"/>
          <w:sz w:val="30"/>
          <w:szCs w:val="30"/>
        </w:rPr>
        <w:t>20</w:t>
      </w:r>
      <w:r>
        <w:rPr>
          <w:rFonts w:hint="eastAsia"/>
          <w:sz w:val="30"/>
          <w:szCs w:val="30"/>
        </w:rPr>
        <w:t>日</w:t>
      </w:r>
      <w:r>
        <w:rPr>
          <w:rFonts w:hint="eastAsia"/>
          <w:sz w:val="30"/>
          <w:szCs w:val="30"/>
        </w:rPr>
        <w:t>11</w:t>
      </w:r>
      <w:r>
        <w:rPr>
          <w:rFonts w:hint="eastAsia"/>
          <w:sz w:val="30"/>
          <w:szCs w:val="30"/>
        </w:rPr>
        <w:t>时</w:t>
      </w:r>
      <w:r>
        <w:rPr>
          <w:rFonts w:hint="eastAsia"/>
          <w:sz w:val="30"/>
          <w:szCs w:val="30"/>
        </w:rPr>
        <w:t>00</w:t>
      </w:r>
      <w:r>
        <w:rPr>
          <w:rFonts w:hint="eastAsia"/>
          <w:sz w:val="30"/>
          <w:szCs w:val="30"/>
        </w:rPr>
        <w:t>分重新打印空白表格，手写制作了病历中的《临产记录》。由于《临产记录》的内容具有较强的专业性，一审法院对该争议无法查证核实，遂发函至前三家鉴定机构增加鉴定事项：《临产记录》的相关数据是否有其他检测报告或依据支撑，可否根据其他病历材料判断《临产记录》内容的真实性；如果对《临产记录》内容的真实性不能作出分析判断，可否不将《临产记录》作为本案鉴定依据，依据其他材料对本案作出鉴定结论；如果《临产记录》是本案鉴定的不可或缺的重要依据，因其</w:t>
      </w:r>
      <w:r>
        <w:rPr>
          <w:rFonts w:hint="eastAsia"/>
          <w:sz w:val="30"/>
          <w:szCs w:val="30"/>
        </w:rPr>
        <w:t>内容的真实性存疑，导致不能作出准确的鉴定结论，请对《临产记录》在本鉴定中的参与因素和原因力作出分析鉴定。前三家鉴定机构认为《临产记录》内容的真实性属事实认定范畴，鉴定机构无法对其内容的真实性、《临产记录》在鉴定中的参与因素和原因力等内容进行判断，均决定不予受理本案的鉴定。湖北崇新司法鉴定中心审查鉴定材料后予以受理，并组织医患双方召开意见陈述会，由于马某</w:t>
      </w:r>
      <w:r>
        <w:rPr>
          <w:rFonts w:hint="eastAsia"/>
          <w:sz w:val="30"/>
          <w:szCs w:val="30"/>
        </w:rPr>
        <w:t>1</w:t>
      </w:r>
      <w:r>
        <w:rPr>
          <w:rFonts w:hint="eastAsia"/>
          <w:sz w:val="30"/>
          <w:szCs w:val="30"/>
        </w:rPr>
        <w:t>对《临产记录》内容的真实性存疑，湖北崇新司法鉴定中心认为该材料为鉴定的关键材料，故终止鉴定。</w:t>
      </w:r>
    </w:p>
    <w:p w:rsidR="00000000" w:rsidRDefault="00420FA5">
      <w:pPr>
        <w:spacing w:line="500" w:lineRule="atLeast"/>
        <w:ind w:firstLine="600"/>
        <w:divId w:val="418596271"/>
        <w:rPr>
          <w:rFonts w:hint="eastAsia"/>
          <w:sz w:val="30"/>
          <w:szCs w:val="30"/>
        </w:rPr>
      </w:pPr>
      <w:r>
        <w:rPr>
          <w:rFonts w:hint="eastAsia"/>
          <w:sz w:val="30"/>
          <w:szCs w:val="30"/>
        </w:rPr>
        <w:t>一审法院认为，秭归县中医医院对颜某分娩期间的诊疗行为有无过错，</w:t>
      </w:r>
      <w:r>
        <w:rPr>
          <w:rFonts w:hint="eastAsia"/>
          <w:sz w:val="30"/>
          <w:szCs w:val="30"/>
        </w:rPr>
        <w:t>以及马某</w:t>
      </w:r>
      <w:r>
        <w:rPr>
          <w:rFonts w:hint="eastAsia"/>
          <w:sz w:val="30"/>
          <w:szCs w:val="30"/>
        </w:rPr>
        <w:t>1</w:t>
      </w:r>
      <w:r>
        <w:rPr>
          <w:rFonts w:hint="eastAsia"/>
          <w:sz w:val="30"/>
          <w:szCs w:val="30"/>
        </w:rPr>
        <w:t>出生后患新生儿缺氧缺血性脑病、新生儿重度窒息、中枢性协调障碍等疾病与秭归县中医医院的诊疗行为有无因果关系及原因力的大小等，是本案争议的焦点。医疗是专业性极强的行为，判断医疗行为有无过错以及与损害的发生有无因果关系等问题，属于我国民事诉讼法第七十六条规定的专门性问题，当事人可以申请鉴定。因此，本案马某</w:t>
      </w:r>
      <w:r>
        <w:rPr>
          <w:rFonts w:hint="eastAsia"/>
          <w:sz w:val="30"/>
          <w:szCs w:val="30"/>
        </w:rPr>
        <w:t>1</w:t>
      </w:r>
      <w:r>
        <w:rPr>
          <w:rFonts w:hint="eastAsia"/>
          <w:sz w:val="30"/>
          <w:szCs w:val="30"/>
        </w:rPr>
        <w:t>、秭归县中医医院先后申请司法鉴定，一审法院均予以准许，并依照法定程序对外委托鉴定。其中，三家司法鉴定机构接收材料审查后，均认为医患双方对颜某《住院病历》中的《临产记录》内容的真实性存在争议，鉴定机构决</w:t>
      </w:r>
      <w:r>
        <w:rPr>
          <w:rFonts w:hint="eastAsia"/>
          <w:sz w:val="30"/>
          <w:szCs w:val="30"/>
        </w:rPr>
        <w:t>定不予受理。另一家司法鉴定机构受理后，组织医患双方陈述意见，因马某</w:t>
      </w:r>
      <w:r>
        <w:rPr>
          <w:rFonts w:hint="eastAsia"/>
          <w:sz w:val="30"/>
          <w:szCs w:val="30"/>
        </w:rPr>
        <w:t>1</w:t>
      </w:r>
      <w:r>
        <w:rPr>
          <w:rFonts w:hint="eastAsia"/>
          <w:sz w:val="30"/>
          <w:szCs w:val="30"/>
        </w:rPr>
        <w:t>对《临产记录》内容的真实性存疑，遂终止鉴定。由此可以看出，对《临产记录》内容的真实性持疑是司法鉴定不能进行的决定性因素。经查，颜某于秭归县中医医院住院分娩期间，原始《临产记录》未保留，现存于病历中的《临产记录》为事后重新打印填写。马某</w:t>
      </w:r>
      <w:r>
        <w:rPr>
          <w:rFonts w:hint="eastAsia"/>
          <w:sz w:val="30"/>
          <w:szCs w:val="30"/>
        </w:rPr>
        <w:t>1</w:t>
      </w:r>
      <w:r>
        <w:rPr>
          <w:rFonts w:hint="eastAsia"/>
          <w:sz w:val="30"/>
          <w:szCs w:val="30"/>
        </w:rPr>
        <w:t>对现存的《临产记录》内容的真实性不认可，认为系伪造或篡改病历资料，应依照侵权责任法第五十八条的规定，推定医院存在过错。秭归县中医医院认为原始《临产记录》当时被污染，为提高病历质量，重新填写了《临产记录》，与原</w:t>
      </w:r>
      <w:r>
        <w:rPr>
          <w:rFonts w:hint="eastAsia"/>
          <w:sz w:val="30"/>
          <w:szCs w:val="30"/>
        </w:rPr>
        <w:t>始《临产记录》内容一致，医院及其工作人员没有必要伪造或篡改记录，也没有实施伪造或篡改行为。一审法院认为，在日常生活中，从医务人员救死扶伤的职业角度出发，从善良人的善意揣度角度出发，从马某</w:t>
      </w:r>
      <w:r>
        <w:rPr>
          <w:rFonts w:hint="eastAsia"/>
          <w:sz w:val="30"/>
          <w:szCs w:val="30"/>
        </w:rPr>
        <w:t>1</w:t>
      </w:r>
      <w:r>
        <w:rPr>
          <w:rFonts w:hint="eastAsia"/>
          <w:sz w:val="30"/>
          <w:szCs w:val="30"/>
        </w:rPr>
        <w:t>父母均是秭归县中医医院员工，该院对颜某分娩关爱有加的角度出发，可以认为医务人员没有伪造或篡改《临产记录》的动机和行为，现存《临产记录》的内容与原始《临产记录》一致。但是，马某</w:t>
      </w:r>
      <w:r>
        <w:rPr>
          <w:rFonts w:hint="eastAsia"/>
          <w:sz w:val="30"/>
          <w:szCs w:val="30"/>
        </w:rPr>
        <w:t>1</w:t>
      </w:r>
      <w:r>
        <w:rPr>
          <w:rFonts w:hint="eastAsia"/>
          <w:sz w:val="30"/>
          <w:szCs w:val="30"/>
        </w:rPr>
        <w:t>出生后患新生儿重度窒息、新生儿缺血缺氧性脑病、中枢性协调障碍，后果严重，责任由谁承担，事关重大，不能推测，而应当依照法律规定进行评判。马某</w:t>
      </w:r>
      <w:r>
        <w:rPr>
          <w:rFonts w:hint="eastAsia"/>
          <w:sz w:val="30"/>
          <w:szCs w:val="30"/>
        </w:rPr>
        <w:t>1</w:t>
      </w:r>
      <w:r>
        <w:rPr>
          <w:rFonts w:hint="eastAsia"/>
          <w:sz w:val="30"/>
          <w:szCs w:val="30"/>
        </w:rPr>
        <w:t>主张《住</w:t>
      </w:r>
      <w:r>
        <w:rPr>
          <w:rFonts w:hint="eastAsia"/>
          <w:sz w:val="30"/>
          <w:szCs w:val="30"/>
        </w:rPr>
        <w:t>院病历》中的《临产记录》不是原始记录，已查证属实，其已完成举证义务，马某</w:t>
      </w:r>
      <w:r>
        <w:rPr>
          <w:rFonts w:hint="eastAsia"/>
          <w:sz w:val="30"/>
          <w:szCs w:val="30"/>
        </w:rPr>
        <w:t>1</w:t>
      </w:r>
      <w:r>
        <w:rPr>
          <w:rFonts w:hint="eastAsia"/>
          <w:sz w:val="30"/>
          <w:szCs w:val="30"/>
        </w:rPr>
        <w:t>怀疑《临产记录》内容的真实性具有合理性。秭归县中医医院主张《临产记录》内容真实，没有伪造或篡改，根据民事诉讼法的规定应当提供证据予以证实，否则应承担不利后果。马某</w:t>
      </w:r>
      <w:r>
        <w:rPr>
          <w:rFonts w:hint="eastAsia"/>
          <w:sz w:val="30"/>
          <w:szCs w:val="30"/>
        </w:rPr>
        <w:t>1</w:t>
      </w:r>
      <w:r>
        <w:rPr>
          <w:rFonts w:hint="eastAsia"/>
          <w:sz w:val="30"/>
          <w:szCs w:val="30"/>
        </w:rPr>
        <w:t>出生已三年，秭归县中医医院至今未向一审法院提供原始《临产记录》，结合秭归县中医医院“没有保留”原始《临产记录》的当庭陈述，可以认定原始《临产记录》已经销毁。依照《中华人民共和国侵权责任法》第五十八条第三项“患者有损害，因下列情形之一的，推定医疗机构有过错：……三、伪造、篡改</w:t>
      </w:r>
      <w:r>
        <w:rPr>
          <w:rFonts w:hint="eastAsia"/>
          <w:sz w:val="30"/>
          <w:szCs w:val="30"/>
        </w:rPr>
        <w:t>或者销毁病历资料。”之规定，推定秭归县中医医院在诊疗过程中有过错，对马某</w:t>
      </w:r>
      <w:r>
        <w:rPr>
          <w:rFonts w:hint="eastAsia"/>
          <w:sz w:val="30"/>
          <w:szCs w:val="30"/>
        </w:rPr>
        <w:t>1</w:t>
      </w:r>
      <w:r>
        <w:rPr>
          <w:rFonts w:hint="eastAsia"/>
          <w:sz w:val="30"/>
          <w:szCs w:val="30"/>
        </w:rPr>
        <w:t>的损害后果即经济损失承担赔偿责任。</w:t>
      </w:r>
    </w:p>
    <w:p w:rsidR="00000000" w:rsidRDefault="00420FA5">
      <w:pPr>
        <w:spacing w:line="500" w:lineRule="atLeast"/>
        <w:ind w:firstLine="600"/>
        <w:divId w:val="1674650586"/>
        <w:rPr>
          <w:rFonts w:hint="eastAsia"/>
          <w:sz w:val="30"/>
          <w:szCs w:val="30"/>
        </w:rPr>
      </w:pPr>
      <w:r>
        <w:rPr>
          <w:rFonts w:hint="eastAsia"/>
          <w:sz w:val="30"/>
          <w:szCs w:val="30"/>
        </w:rPr>
        <w:t>关于本案的损失范围。马某</w:t>
      </w:r>
      <w:r>
        <w:rPr>
          <w:rFonts w:hint="eastAsia"/>
          <w:sz w:val="30"/>
          <w:szCs w:val="30"/>
        </w:rPr>
        <w:t>1</w:t>
      </w:r>
      <w:r>
        <w:rPr>
          <w:rFonts w:hint="eastAsia"/>
          <w:sz w:val="30"/>
          <w:szCs w:val="30"/>
        </w:rPr>
        <w:t>的住院医疗费（个人支付部分）</w:t>
      </w:r>
      <w:r>
        <w:rPr>
          <w:rFonts w:hint="eastAsia"/>
          <w:sz w:val="30"/>
          <w:szCs w:val="30"/>
        </w:rPr>
        <w:t>33041.75</w:t>
      </w:r>
      <w:r>
        <w:rPr>
          <w:rFonts w:hint="eastAsia"/>
          <w:sz w:val="30"/>
          <w:szCs w:val="30"/>
        </w:rPr>
        <w:t>元，门诊治疗费、检查费</w:t>
      </w:r>
      <w:r>
        <w:rPr>
          <w:rFonts w:hint="eastAsia"/>
          <w:sz w:val="30"/>
          <w:szCs w:val="30"/>
        </w:rPr>
        <w:t>33441.31</w:t>
      </w:r>
      <w:r>
        <w:rPr>
          <w:rFonts w:hint="eastAsia"/>
          <w:sz w:val="30"/>
          <w:szCs w:val="30"/>
        </w:rPr>
        <w:t>元，矫形器（颈托）</w:t>
      </w:r>
      <w:r>
        <w:rPr>
          <w:rFonts w:hint="eastAsia"/>
          <w:sz w:val="30"/>
          <w:szCs w:val="30"/>
        </w:rPr>
        <w:t>500</w:t>
      </w:r>
      <w:r>
        <w:rPr>
          <w:rFonts w:hint="eastAsia"/>
          <w:sz w:val="30"/>
          <w:szCs w:val="30"/>
        </w:rPr>
        <w:t>元，医疗事故技术鉴定费</w:t>
      </w:r>
      <w:r>
        <w:rPr>
          <w:rFonts w:hint="eastAsia"/>
          <w:sz w:val="30"/>
          <w:szCs w:val="30"/>
        </w:rPr>
        <w:t>2000</w:t>
      </w:r>
      <w:r>
        <w:rPr>
          <w:rFonts w:hint="eastAsia"/>
          <w:sz w:val="30"/>
          <w:szCs w:val="30"/>
        </w:rPr>
        <w:t>元，秭归县中医医院对其无异议，且符合法律规定，一审法院予以确认；住院期间的伙食补助费</w:t>
      </w:r>
      <w:r>
        <w:rPr>
          <w:rFonts w:hint="eastAsia"/>
          <w:sz w:val="30"/>
          <w:szCs w:val="30"/>
        </w:rPr>
        <w:t>10220</w:t>
      </w:r>
      <w:r>
        <w:rPr>
          <w:rFonts w:hint="eastAsia"/>
          <w:sz w:val="30"/>
          <w:szCs w:val="30"/>
        </w:rPr>
        <w:t>元（</w:t>
      </w:r>
      <w:r>
        <w:rPr>
          <w:rFonts w:hint="eastAsia"/>
          <w:sz w:val="30"/>
          <w:szCs w:val="30"/>
        </w:rPr>
        <w:t>60</w:t>
      </w:r>
      <w:r>
        <w:rPr>
          <w:rFonts w:hint="eastAsia"/>
          <w:sz w:val="30"/>
          <w:szCs w:val="30"/>
        </w:rPr>
        <w:t>元</w:t>
      </w:r>
      <w:r>
        <w:rPr>
          <w:rFonts w:hint="eastAsia"/>
          <w:sz w:val="30"/>
          <w:szCs w:val="30"/>
        </w:rPr>
        <w:t>/</w:t>
      </w:r>
      <w:r>
        <w:rPr>
          <w:rFonts w:hint="eastAsia"/>
          <w:sz w:val="30"/>
          <w:szCs w:val="30"/>
        </w:rPr>
        <w:t>天×</w:t>
      </w:r>
      <w:r>
        <w:rPr>
          <w:rFonts w:hint="eastAsia"/>
          <w:sz w:val="30"/>
          <w:szCs w:val="30"/>
        </w:rPr>
        <w:t>10</w:t>
      </w:r>
      <w:r>
        <w:rPr>
          <w:rFonts w:hint="eastAsia"/>
          <w:sz w:val="30"/>
          <w:szCs w:val="30"/>
        </w:rPr>
        <w:t>天</w:t>
      </w:r>
      <w:r>
        <w:rPr>
          <w:rFonts w:hint="eastAsia"/>
          <w:sz w:val="30"/>
          <w:szCs w:val="30"/>
        </w:rPr>
        <w:t>+70</w:t>
      </w:r>
      <w:r>
        <w:rPr>
          <w:rFonts w:hint="eastAsia"/>
          <w:sz w:val="30"/>
          <w:szCs w:val="30"/>
        </w:rPr>
        <w:t>元</w:t>
      </w:r>
      <w:r>
        <w:rPr>
          <w:rFonts w:hint="eastAsia"/>
          <w:sz w:val="30"/>
          <w:szCs w:val="30"/>
        </w:rPr>
        <w:t>/</w:t>
      </w:r>
      <w:r>
        <w:rPr>
          <w:rFonts w:hint="eastAsia"/>
          <w:sz w:val="30"/>
          <w:szCs w:val="30"/>
        </w:rPr>
        <w:t>天×</w:t>
      </w:r>
      <w:r>
        <w:rPr>
          <w:rFonts w:hint="eastAsia"/>
          <w:sz w:val="30"/>
          <w:szCs w:val="30"/>
        </w:rPr>
        <w:t>126</w:t>
      </w:r>
      <w:r>
        <w:rPr>
          <w:rFonts w:hint="eastAsia"/>
          <w:sz w:val="30"/>
          <w:szCs w:val="30"/>
        </w:rPr>
        <w:t>天</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8</w:t>
      </w:r>
      <w:r>
        <w:rPr>
          <w:rFonts w:hint="eastAsia"/>
          <w:sz w:val="30"/>
          <w:szCs w:val="30"/>
        </w:rPr>
        <w:t>天），符合相关规定，一审法院予以确认；马某</w:t>
      </w:r>
      <w:r>
        <w:rPr>
          <w:rFonts w:hint="eastAsia"/>
          <w:sz w:val="30"/>
          <w:szCs w:val="30"/>
        </w:rPr>
        <w:t>1</w:t>
      </w:r>
      <w:r>
        <w:rPr>
          <w:rFonts w:hint="eastAsia"/>
          <w:sz w:val="30"/>
          <w:szCs w:val="30"/>
        </w:rPr>
        <w:t>较长时间于三峡大学仁和医院门诊治疗，为节</w:t>
      </w:r>
      <w:r>
        <w:rPr>
          <w:rFonts w:hint="eastAsia"/>
          <w:sz w:val="30"/>
          <w:szCs w:val="30"/>
        </w:rPr>
        <w:t>省住院开支，方便治疗，在医院周围租房居住，具有合理性，开支房租</w:t>
      </w:r>
      <w:r>
        <w:rPr>
          <w:rFonts w:hint="eastAsia"/>
          <w:sz w:val="30"/>
          <w:szCs w:val="30"/>
        </w:rPr>
        <w:t>29695</w:t>
      </w:r>
      <w:r>
        <w:rPr>
          <w:rFonts w:hint="eastAsia"/>
          <w:sz w:val="30"/>
          <w:szCs w:val="30"/>
        </w:rPr>
        <w:t>元，可列入赔偿范围；交通费、营养费根据本案实际情况，分别认定为</w:t>
      </w:r>
      <w:r>
        <w:rPr>
          <w:rFonts w:hint="eastAsia"/>
          <w:sz w:val="30"/>
          <w:szCs w:val="30"/>
        </w:rPr>
        <w:t>2000</w:t>
      </w:r>
      <w:r>
        <w:rPr>
          <w:rFonts w:hint="eastAsia"/>
          <w:sz w:val="30"/>
          <w:szCs w:val="30"/>
        </w:rPr>
        <w:t>元、</w:t>
      </w:r>
      <w:r>
        <w:rPr>
          <w:rFonts w:hint="eastAsia"/>
          <w:sz w:val="30"/>
          <w:szCs w:val="30"/>
        </w:rPr>
        <w:t>3000</w:t>
      </w:r>
      <w:r>
        <w:rPr>
          <w:rFonts w:hint="eastAsia"/>
          <w:sz w:val="30"/>
          <w:szCs w:val="30"/>
        </w:rPr>
        <w:t>元；由于婴幼儿都需要成人护理，只是患病时护理程度有所增加，马某</w:t>
      </w:r>
      <w:r>
        <w:rPr>
          <w:rFonts w:hint="eastAsia"/>
          <w:sz w:val="30"/>
          <w:szCs w:val="30"/>
        </w:rPr>
        <w:t>1</w:t>
      </w:r>
      <w:r>
        <w:rPr>
          <w:rFonts w:hint="eastAsia"/>
          <w:sz w:val="30"/>
          <w:szCs w:val="30"/>
        </w:rPr>
        <w:t>自出生时起至今都在进行康复治疗，一审法院参照农业人口日均收入一半的标准，酌情认定护理费</w:t>
      </w:r>
      <w:r>
        <w:rPr>
          <w:rFonts w:hint="eastAsia"/>
          <w:sz w:val="30"/>
          <w:szCs w:val="30"/>
        </w:rPr>
        <w:t>55900</w:t>
      </w:r>
      <w:r>
        <w:rPr>
          <w:rFonts w:hint="eastAsia"/>
          <w:sz w:val="30"/>
          <w:szCs w:val="30"/>
        </w:rPr>
        <w:t>元（</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1118</w:t>
      </w:r>
      <w:r>
        <w:rPr>
          <w:rFonts w:hint="eastAsia"/>
          <w:sz w:val="30"/>
          <w:szCs w:val="30"/>
        </w:rPr>
        <w:t>天）。以上合计</w:t>
      </w:r>
      <w:r>
        <w:rPr>
          <w:rFonts w:hint="eastAsia"/>
          <w:sz w:val="30"/>
          <w:szCs w:val="30"/>
        </w:rPr>
        <w:t>169798.06</w:t>
      </w:r>
      <w:r>
        <w:rPr>
          <w:rFonts w:hint="eastAsia"/>
          <w:sz w:val="30"/>
          <w:szCs w:val="30"/>
        </w:rPr>
        <w:t>元，可认定为本案中马某</w:t>
      </w:r>
      <w:r>
        <w:rPr>
          <w:rFonts w:hint="eastAsia"/>
          <w:sz w:val="30"/>
          <w:szCs w:val="30"/>
        </w:rPr>
        <w:t>1</w:t>
      </w:r>
      <w:r>
        <w:rPr>
          <w:rFonts w:hint="eastAsia"/>
          <w:sz w:val="30"/>
          <w:szCs w:val="30"/>
        </w:rPr>
        <w:t>的损失范围，马某</w:t>
      </w:r>
      <w:r>
        <w:rPr>
          <w:rFonts w:hint="eastAsia"/>
          <w:sz w:val="30"/>
          <w:szCs w:val="30"/>
        </w:rPr>
        <w:t>1</w:t>
      </w:r>
      <w:r>
        <w:rPr>
          <w:rFonts w:hint="eastAsia"/>
          <w:sz w:val="30"/>
          <w:szCs w:val="30"/>
        </w:rPr>
        <w:t>请求由秭归县中医医院赔偿，一审法院予以支持。马某</w:t>
      </w:r>
      <w:r>
        <w:rPr>
          <w:rFonts w:hint="eastAsia"/>
          <w:sz w:val="30"/>
          <w:szCs w:val="30"/>
        </w:rPr>
        <w:t>1</w:t>
      </w:r>
      <w:r>
        <w:rPr>
          <w:rFonts w:hint="eastAsia"/>
          <w:sz w:val="30"/>
          <w:szCs w:val="30"/>
        </w:rPr>
        <w:t>要求保留请求赔偿后期治疗费、后期护理费、残疾赔偿金</w:t>
      </w:r>
      <w:r>
        <w:rPr>
          <w:rFonts w:hint="eastAsia"/>
          <w:sz w:val="30"/>
          <w:szCs w:val="30"/>
        </w:rPr>
        <w:t>、精神损害抚慰金等损失的权利，一审法院予以尊重，不在本案中处理。</w:t>
      </w:r>
    </w:p>
    <w:p w:rsidR="00000000" w:rsidRDefault="00420FA5">
      <w:pPr>
        <w:spacing w:line="500" w:lineRule="atLeast"/>
        <w:ind w:firstLine="600"/>
        <w:divId w:val="2020765183"/>
        <w:rPr>
          <w:rFonts w:hint="eastAsia"/>
          <w:sz w:val="30"/>
          <w:szCs w:val="30"/>
        </w:rPr>
      </w:pPr>
      <w:r>
        <w:rPr>
          <w:rFonts w:hint="eastAsia"/>
          <w:sz w:val="30"/>
          <w:szCs w:val="30"/>
        </w:rPr>
        <w:t>基于以上理由，一审法院遂依照《中华人民共和国侵权责任法》第六条第二款、第十六条、第五十八条第三项、《最高人民法院关于审理医疗损害责任纠纷案件适用法律若干问题的解释》第六条第一款、《中华人民共和国民事诉讼法》第六十四条第一款、《最高人民法院关于适用〈中华人民共和国民事诉讼法〉的解释》第九十条之规定，判决：一、秭归县中医医院于判决生效后十日内支付马某</w:t>
      </w:r>
      <w:r>
        <w:rPr>
          <w:rFonts w:hint="eastAsia"/>
          <w:sz w:val="30"/>
          <w:szCs w:val="30"/>
        </w:rPr>
        <w:t>1</w:t>
      </w:r>
      <w:r>
        <w:rPr>
          <w:rFonts w:hint="eastAsia"/>
          <w:sz w:val="30"/>
          <w:szCs w:val="30"/>
        </w:rPr>
        <w:t>的经济损失</w:t>
      </w:r>
      <w:r>
        <w:rPr>
          <w:rFonts w:hint="eastAsia"/>
          <w:sz w:val="30"/>
          <w:szCs w:val="30"/>
        </w:rPr>
        <w:t>169798.06</w:t>
      </w:r>
      <w:r>
        <w:rPr>
          <w:rFonts w:hint="eastAsia"/>
          <w:sz w:val="30"/>
          <w:szCs w:val="30"/>
        </w:rPr>
        <w:t>元；二、驳回马某</w:t>
      </w:r>
      <w:r>
        <w:rPr>
          <w:rFonts w:hint="eastAsia"/>
          <w:sz w:val="30"/>
          <w:szCs w:val="30"/>
        </w:rPr>
        <w:t>1</w:t>
      </w:r>
      <w:r>
        <w:rPr>
          <w:rFonts w:hint="eastAsia"/>
          <w:sz w:val="30"/>
          <w:szCs w:val="30"/>
        </w:rPr>
        <w:t>的其他诉讼请求。如果未按判决指定的期间履行给付金钱</w:t>
      </w:r>
      <w:r>
        <w:rPr>
          <w:rFonts w:hint="eastAsia"/>
          <w:sz w:val="30"/>
          <w:szCs w:val="30"/>
        </w:rPr>
        <w:t>义务，应当依照《中华人民共和国民事诉讼法》第二百五十三条的规定，加倍支付迟延履行期间的债务利息。一审案件受理费</w:t>
      </w:r>
      <w:r>
        <w:rPr>
          <w:rFonts w:hint="eastAsia"/>
          <w:sz w:val="30"/>
          <w:szCs w:val="30"/>
        </w:rPr>
        <w:t>2220</w:t>
      </w:r>
      <w:r>
        <w:rPr>
          <w:rFonts w:hint="eastAsia"/>
          <w:sz w:val="30"/>
          <w:szCs w:val="30"/>
        </w:rPr>
        <w:t>元，由秭归县中医医院负担</w:t>
      </w:r>
      <w:r>
        <w:rPr>
          <w:rFonts w:hint="eastAsia"/>
          <w:sz w:val="30"/>
          <w:szCs w:val="30"/>
        </w:rPr>
        <w:t>1190</w:t>
      </w:r>
      <w:r>
        <w:rPr>
          <w:rFonts w:hint="eastAsia"/>
          <w:sz w:val="30"/>
          <w:szCs w:val="30"/>
        </w:rPr>
        <w:t>元，马某</w:t>
      </w:r>
      <w:r>
        <w:rPr>
          <w:rFonts w:hint="eastAsia"/>
          <w:sz w:val="30"/>
          <w:szCs w:val="30"/>
        </w:rPr>
        <w:t>1</w:t>
      </w:r>
      <w:r>
        <w:rPr>
          <w:rFonts w:hint="eastAsia"/>
          <w:sz w:val="30"/>
          <w:szCs w:val="30"/>
        </w:rPr>
        <w:t>负担</w:t>
      </w:r>
      <w:r>
        <w:rPr>
          <w:rFonts w:hint="eastAsia"/>
          <w:sz w:val="30"/>
          <w:szCs w:val="30"/>
        </w:rPr>
        <w:t>1030</w:t>
      </w:r>
      <w:r>
        <w:rPr>
          <w:rFonts w:hint="eastAsia"/>
          <w:sz w:val="30"/>
          <w:szCs w:val="30"/>
        </w:rPr>
        <w:t>元。</w:t>
      </w:r>
    </w:p>
    <w:p w:rsidR="00000000" w:rsidRDefault="00420FA5">
      <w:pPr>
        <w:spacing w:line="500" w:lineRule="atLeast"/>
        <w:ind w:firstLine="600"/>
        <w:divId w:val="1739984802"/>
        <w:rPr>
          <w:rFonts w:hint="eastAsia"/>
          <w:sz w:val="30"/>
          <w:szCs w:val="30"/>
        </w:rPr>
      </w:pPr>
      <w:r>
        <w:rPr>
          <w:rFonts w:hint="eastAsia"/>
          <w:sz w:val="30"/>
          <w:szCs w:val="30"/>
        </w:rPr>
        <w:t>二审期间，当事人围绕上诉请求依法提交了证据，本院组织当事人进行了证据交换和质证。二审审理查明，一审法院认定的事实属实，本院予以确认。</w:t>
      </w:r>
    </w:p>
    <w:p w:rsidR="00000000" w:rsidRDefault="00420FA5">
      <w:pPr>
        <w:spacing w:line="500" w:lineRule="atLeast"/>
        <w:ind w:firstLine="600"/>
        <w:divId w:val="965087738"/>
        <w:rPr>
          <w:rFonts w:hint="eastAsia"/>
          <w:sz w:val="30"/>
          <w:szCs w:val="30"/>
        </w:rPr>
      </w:pPr>
      <w:r>
        <w:rPr>
          <w:rFonts w:hint="eastAsia"/>
          <w:sz w:val="30"/>
          <w:szCs w:val="30"/>
        </w:rPr>
        <w:t>本院认为，本案当事人争议的焦点问题为：</w:t>
      </w:r>
    </w:p>
    <w:p w:rsidR="00000000" w:rsidRDefault="00420FA5">
      <w:pPr>
        <w:spacing w:line="500" w:lineRule="atLeast"/>
        <w:ind w:firstLine="600"/>
        <w:divId w:val="863903121"/>
        <w:rPr>
          <w:rFonts w:hint="eastAsia"/>
          <w:sz w:val="30"/>
          <w:szCs w:val="30"/>
        </w:rPr>
      </w:pPr>
      <w:r>
        <w:rPr>
          <w:rFonts w:hint="eastAsia"/>
          <w:sz w:val="30"/>
          <w:szCs w:val="30"/>
        </w:rPr>
        <w:t>一、一审法院对本案过错责任的认定是否适当。《中华人民共和国侵权责任法》第五十四条规定，患者在诊疗活动中受到损害，医疗机构及其医务人员有过错的，由医疗机构承担赔偿责任。该法第五十八条规定，患者有损害，因下列情形之一的，推定医疗机构有过错：</w:t>
      </w:r>
      <w:r>
        <w:rPr>
          <w:rFonts w:hint="eastAsia"/>
          <w:sz w:val="30"/>
          <w:szCs w:val="30"/>
        </w:rPr>
        <w:t>(</w:t>
      </w:r>
      <w:r>
        <w:rPr>
          <w:rFonts w:hint="eastAsia"/>
          <w:sz w:val="30"/>
          <w:szCs w:val="30"/>
        </w:rPr>
        <w:t>一</w:t>
      </w:r>
      <w:r>
        <w:rPr>
          <w:rFonts w:hint="eastAsia"/>
          <w:sz w:val="30"/>
          <w:szCs w:val="30"/>
        </w:rPr>
        <w:t>)</w:t>
      </w:r>
      <w:r>
        <w:rPr>
          <w:rFonts w:hint="eastAsia"/>
          <w:sz w:val="30"/>
          <w:szCs w:val="30"/>
        </w:rPr>
        <w:t>违反法律、行政法规、规章以及其他有关诊疗规范的规定；（二）隐匿或者拒绝提供与纠纷有关的病例资料；（三）伪造、篡改或者销毁病例资料。依据前述规定，医疗损害赔偿纠纷适用过错责任原则，前述三种情形下适用过错责任推定。本案中除被替换的《临产记录》外，马某</w:t>
      </w:r>
      <w:r>
        <w:rPr>
          <w:rFonts w:hint="eastAsia"/>
          <w:sz w:val="30"/>
          <w:szCs w:val="30"/>
        </w:rPr>
        <w:t>1</w:t>
      </w:r>
      <w:r>
        <w:rPr>
          <w:rFonts w:hint="eastAsia"/>
          <w:sz w:val="30"/>
          <w:szCs w:val="30"/>
        </w:rPr>
        <w:t>未能提交其他证据证明秭</w:t>
      </w:r>
      <w:r>
        <w:rPr>
          <w:rFonts w:hint="eastAsia"/>
          <w:sz w:val="30"/>
          <w:szCs w:val="30"/>
        </w:rPr>
        <w:t>归县中医医院在诊疗活动中存在过错。而就案涉《临产记录》而言，客观上其原始记录确已被销毁，因此一审法院推定秭归县中医医院诊疗行为存在过错并无不当，秭归县中医医院应对马某</w:t>
      </w:r>
      <w:r>
        <w:rPr>
          <w:rFonts w:hint="eastAsia"/>
          <w:sz w:val="30"/>
          <w:szCs w:val="30"/>
        </w:rPr>
        <w:t>1</w:t>
      </w:r>
      <w:r>
        <w:rPr>
          <w:rFonts w:hint="eastAsia"/>
          <w:sz w:val="30"/>
          <w:szCs w:val="30"/>
        </w:rPr>
        <w:t>的损失承担赔偿责任。马某</w:t>
      </w:r>
      <w:r>
        <w:rPr>
          <w:rFonts w:hint="eastAsia"/>
          <w:sz w:val="30"/>
          <w:szCs w:val="30"/>
        </w:rPr>
        <w:t>1</w:t>
      </w:r>
      <w:r>
        <w:rPr>
          <w:rFonts w:hint="eastAsia"/>
          <w:sz w:val="30"/>
          <w:szCs w:val="30"/>
        </w:rPr>
        <w:t>上诉称其出生时，医务人员未对其病危事实在第一时间予以告知，但颜某入院后的医患沟通记录显示秭归县中医医院已经对新生儿可能出现的疾病情况予以告知，且就马某</w:t>
      </w:r>
      <w:r>
        <w:rPr>
          <w:rFonts w:hint="eastAsia"/>
          <w:sz w:val="30"/>
          <w:szCs w:val="30"/>
        </w:rPr>
        <w:t>1</w:t>
      </w:r>
      <w:r>
        <w:rPr>
          <w:rFonts w:hint="eastAsia"/>
          <w:sz w:val="30"/>
          <w:szCs w:val="30"/>
        </w:rPr>
        <w:t>出生的情况看其生命垂危，医务人员无刻意隐瞒的必要性，在抢救患者的紧急情况下且已经尽到合理诊疗义务，危急情况明显好转。且对马某</w:t>
      </w:r>
      <w:r>
        <w:rPr>
          <w:rFonts w:hint="eastAsia"/>
          <w:sz w:val="30"/>
          <w:szCs w:val="30"/>
        </w:rPr>
        <w:t>1</w:t>
      </w:r>
      <w:r>
        <w:rPr>
          <w:rFonts w:hint="eastAsia"/>
          <w:sz w:val="30"/>
          <w:szCs w:val="30"/>
        </w:rPr>
        <w:t>出生病危时的告知与其患新生儿重度窒息疾病</w:t>
      </w:r>
      <w:r>
        <w:rPr>
          <w:rFonts w:hint="eastAsia"/>
          <w:sz w:val="30"/>
          <w:szCs w:val="30"/>
        </w:rPr>
        <w:t>之间无明显因果关系。鉴于现存《临产记录》的内容真实性存争议，秭归县中医医院诊疗行为与马某</w:t>
      </w:r>
      <w:r>
        <w:rPr>
          <w:rFonts w:hint="eastAsia"/>
          <w:sz w:val="30"/>
          <w:szCs w:val="30"/>
        </w:rPr>
        <w:t>1</w:t>
      </w:r>
      <w:r>
        <w:rPr>
          <w:rFonts w:hint="eastAsia"/>
          <w:sz w:val="30"/>
          <w:szCs w:val="30"/>
        </w:rPr>
        <w:t>的出生后所患新生儿疾病之间因果关系未能鉴定，马某</w:t>
      </w:r>
      <w:r>
        <w:rPr>
          <w:rFonts w:hint="eastAsia"/>
          <w:sz w:val="30"/>
          <w:szCs w:val="30"/>
        </w:rPr>
        <w:t>1</w:t>
      </w:r>
      <w:r>
        <w:rPr>
          <w:rFonts w:hint="eastAsia"/>
          <w:sz w:val="30"/>
          <w:szCs w:val="30"/>
        </w:rPr>
        <w:t>亦未提交其他证据能够佐证因果关系，仅据现有的《临产记录》，难以区分本案的过错责任比例，马某</w:t>
      </w:r>
      <w:r>
        <w:rPr>
          <w:rFonts w:hint="eastAsia"/>
          <w:sz w:val="30"/>
          <w:szCs w:val="30"/>
        </w:rPr>
        <w:t>1</w:t>
      </w:r>
      <w:r>
        <w:rPr>
          <w:rFonts w:hint="eastAsia"/>
          <w:sz w:val="30"/>
          <w:szCs w:val="30"/>
        </w:rPr>
        <w:t>主张本案应该明确责任比例没有相应事实依据。</w:t>
      </w:r>
    </w:p>
    <w:p w:rsidR="00000000" w:rsidRDefault="00420FA5">
      <w:pPr>
        <w:spacing w:line="500" w:lineRule="atLeast"/>
        <w:ind w:firstLine="600"/>
        <w:divId w:val="1366564846"/>
        <w:rPr>
          <w:rFonts w:hint="eastAsia"/>
          <w:sz w:val="30"/>
          <w:szCs w:val="30"/>
        </w:rPr>
      </w:pPr>
      <w:r>
        <w:rPr>
          <w:rFonts w:hint="eastAsia"/>
          <w:sz w:val="30"/>
          <w:szCs w:val="30"/>
        </w:rPr>
        <w:t>二、一审法院关于马某</w:t>
      </w:r>
      <w:r>
        <w:rPr>
          <w:rFonts w:hint="eastAsia"/>
          <w:sz w:val="30"/>
          <w:szCs w:val="30"/>
        </w:rPr>
        <w:t>1</w:t>
      </w:r>
      <w:r>
        <w:rPr>
          <w:rFonts w:hint="eastAsia"/>
          <w:sz w:val="30"/>
          <w:szCs w:val="30"/>
        </w:rPr>
        <w:t>主张的营养费、交通费和护理费的认定是否适当。就营养费而言，其主要在饮食、医疗之外的营养补充，婴幼儿主要是通过饮食补充营养，一审法院已经在伙食补助费上对尚属婴幼儿的马某</w:t>
      </w:r>
      <w:r>
        <w:rPr>
          <w:rFonts w:hint="eastAsia"/>
          <w:sz w:val="30"/>
          <w:szCs w:val="30"/>
        </w:rPr>
        <w:t>1</w:t>
      </w:r>
      <w:r>
        <w:rPr>
          <w:rFonts w:hint="eastAsia"/>
          <w:sz w:val="30"/>
          <w:szCs w:val="30"/>
        </w:rPr>
        <w:t>予以倾斜考量，结合马某</w:t>
      </w:r>
      <w:r>
        <w:rPr>
          <w:rFonts w:hint="eastAsia"/>
          <w:sz w:val="30"/>
          <w:szCs w:val="30"/>
        </w:rPr>
        <w:t>1</w:t>
      </w:r>
      <w:r>
        <w:rPr>
          <w:rFonts w:hint="eastAsia"/>
          <w:sz w:val="30"/>
          <w:szCs w:val="30"/>
        </w:rPr>
        <w:t>的具体情况认定</w:t>
      </w:r>
      <w:r>
        <w:rPr>
          <w:rFonts w:hint="eastAsia"/>
          <w:sz w:val="30"/>
          <w:szCs w:val="30"/>
        </w:rPr>
        <w:t>3000</w:t>
      </w:r>
      <w:r>
        <w:rPr>
          <w:rFonts w:hint="eastAsia"/>
          <w:sz w:val="30"/>
          <w:szCs w:val="30"/>
        </w:rPr>
        <w:t>元营养费并无不当。交通费而言，马某</w:t>
      </w:r>
      <w:r>
        <w:rPr>
          <w:rFonts w:hint="eastAsia"/>
          <w:sz w:val="30"/>
          <w:szCs w:val="30"/>
        </w:rPr>
        <w:t>1</w:t>
      </w:r>
      <w:r>
        <w:rPr>
          <w:rFonts w:hint="eastAsia"/>
          <w:sz w:val="30"/>
          <w:szCs w:val="30"/>
        </w:rPr>
        <w:t>主要就医地点在宜昌城区，考虑到地理交通情况以及必要性，酌情支持</w:t>
      </w:r>
      <w:r>
        <w:rPr>
          <w:rFonts w:hint="eastAsia"/>
          <w:sz w:val="30"/>
          <w:szCs w:val="30"/>
        </w:rPr>
        <w:t>2000</w:t>
      </w:r>
      <w:r>
        <w:rPr>
          <w:rFonts w:hint="eastAsia"/>
          <w:sz w:val="30"/>
          <w:szCs w:val="30"/>
        </w:rPr>
        <w:t>元交通费亦无不妥。就护理费而言，一审已经阐明，婴幼儿均需成人护理，考虑到马某</w:t>
      </w:r>
      <w:r>
        <w:rPr>
          <w:rFonts w:hint="eastAsia"/>
          <w:sz w:val="30"/>
          <w:szCs w:val="30"/>
        </w:rPr>
        <w:t>1</w:t>
      </w:r>
      <w:r>
        <w:rPr>
          <w:rFonts w:hint="eastAsia"/>
          <w:sz w:val="30"/>
          <w:szCs w:val="30"/>
        </w:rPr>
        <w:t>的实际情况，酌情支持其疾病期护理程度的增加部分，按照</w:t>
      </w:r>
      <w:r>
        <w:rPr>
          <w:rFonts w:hint="eastAsia"/>
          <w:sz w:val="30"/>
          <w:szCs w:val="30"/>
        </w:rPr>
        <w:t>50</w:t>
      </w:r>
      <w:r>
        <w:rPr>
          <w:rFonts w:hint="eastAsia"/>
          <w:sz w:val="30"/>
          <w:szCs w:val="30"/>
        </w:rPr>
        <w:t>元每日的标准予以计算无明显不当。马某</w:t>
      </w:r>
      <w:r>
        <w:rPr>
          <w:rFonts w:hint="eastAsia"/>
          <w:sz w:val="30"/>
          <w:szCs w:val="30"/>
        </w:rPr>
        <w:t>1</w:t>
      </w:r>
      <w:r>
        <w:rPr>
          <w:rFonts w:hint="eastAsia"/>
          <w:sz w:val="30"/>
          <w:szCs w:val="30"/>
        </w:rPr>
        <w:t>主张依据其祖父的日工资标准，以及居民服务业工资标准计算护理期其全部护理费不符合本案实际情况。马某</w:t>
      </w:r>
      <w:r>
        <w:rPr>
          <w:rFonts w:hint="eastAsia"/>
          <w:sz w:val="30"/>
          <w:szCs w:val="30"/>
        </w:rPr>
        <w:t>1</w:t>
      </w:r>
      <w:r>
        <w:rPr>
          <w:rFonts w:hint="eastAsia"/>
          <w:sz w:val="30"/>
          <w:szCs w:val="30"/>
        </w:rPr>
        <w:t>在二审中提交的马尚坤劳动合同书、银行流水与本案无必然关联性，本院不予采纳。</w:t>
      </w:r>
    </w:p>
    <w:p w:rsidR="00000000" w:rsidRDefault="00420FA5">
      <w:pPr>
        <w:spacing w:line="500" w:lineRule="atLeast"/>
        <w:ind w:firstLine="600"/>
        <w:divId w:val="1809012596"/>
        <w:rPr>
          <w:rFonts w:hint="eastAsia"/>
          <w:sz w:val="30"/>
          <w:szCs w:val="30"/>
        </w:rPr>
      </w:pPr>
      <w:r>
        <w:rPr>
          <w:rFonts w:hint="eastAsia"/>
          <w:sz w:val="30"/>
          <w:szCs w:val="30"/>
        </w:rPr>
        <w:t>综上所述，马某</w:t>
      </w:r>
      <w:r>
        <w:rPr>
          <w:rFonts w:hint="eastAsia"/>
          <w:sz w:val="30"/>
          <w:szCs w:val="30"/>
        </w:rPr>
        <w:t>1</w:t>
      </w:r>
      <w:r>
        <w:rPr>
          <w:rFonts w:hint="eastAsia"/>
          <w:sz w:val="30"/>
          <w:szCs w:val="30"/>
        </w:rPr>
        <w:t>的上诉请求不能成立，应予驳回。依照《中华人民</w:t>
      </w:r>
      <w:r>
        <w:rPr>
          <w:rFonts w:hint="eastAsia"/>
          <w:sz w:val="30"/>
          <w:szCs w:val="30"/>
        </w:rPr>
        <w:t>共和国民事诉讼法》第一百七十条第一款第一项之规定，判决如下：</w:t>
      </w:r>
    </w:p>
    <w:p w:rsidR="00000000" w:rsidRDefault="00420FA5">
      <w:pPr>
        <w:spacing w:line="500" w:lineRule="atLeast"/>
        <w:ind w:firstLine="600"/>
        <w:divId w:val="646740506"/>
        <w:rPr>
          <w:rFonts w:hint="eastAsia"/>
          <w:sz w:val="30"/>
          <w:szCs w:val="30"/>
        </w:rPr>
      </w:pPr>
      <w:r>
        <w:rPr>
          <w:rFonts w:hint="eastAsia"/>
          <w:sz w:val="30"/>
          <w:szCs w:val="30"/>
        </w:rPr>
        <w:t>驳回上诉，维持原判。</w:t>
      </w:r>
    </w:p>
    <w:p w:rsidR="00000000" w:rsidRDefault="00420FA5">
      <w:pPr>
        <w:spacing w:line="500" w:lineRule="atLeast"/>
        <w:ind w:firstLine="600"/>
        <w:divId w:val="1436558562"/>
        <w:rPr>
          <w:rFonts w:hint="eastAsia"/>
          <w:sz w:val="30"/>
          <w:szCs w:val="30"/>
        </w:rPr>
      </w:pPr>
      <w:r>
        <w:rPr>
          <w:rFonts w:hint="eastAsia"/>
          <w:sz w:val="30"/>
          <w:szCs w:val="30"/>
        </w:rPr>
        <w:t>二审案件受理费</w:t>
      </w:r>
      <w:r>
        <w:rPr>
          <w:rFonts w:hint="eastAsia"/>
          <w:sz w:val="30"/>
          <w:szCs w:val="30"/>
        </w:rPr>
        <w:t>2617</w:t>
      </w:r>
      <w:r>
        <w:rPr>
          <w:rFonts w:hint="eastAsia"/>
          <w:sz w:val="30"/>
          <w:szCs w:val="30"/>
        </w:rPr>
        <w:t>元，由马某</w:t>
      </w:r>
      <w:r>
        <w:rPr>
          <w:rFonts w:hint="eastAsia"/>
          <w:sz w:val="30"/>
          <w:szCs w:val="30"/>
        </w:rPr>
        <w:t>1</w:t>
      </w:r>
      <w:r>
        <w:rPr>
          <w:rFonts w:hint="eastAsia"/>
          <w:sz w:val="30"/>
          <w:szCs w:val="30"/>
        </w:rPr>
        <w:t>负担。</w:t>
      </w:r>
    </w:p>
    <w:p w:rsidR="00000000" w:rsidRDefault="00420FA5">
      <w:pPr>
        <w:spacing w:line="500" w:lineRule="atLeast"/>
        <w:ind w:firstLine="600"/>
        <w:divId w:val="374811451"/>
        <w:rPr>
          <w:rFonts w:hint="eastAsia"/>
          <w:sz w:val="30"/>
          <w:szCs w:val="30"/>
        </w:rPr>
      </w:pPr>
      <w:r>
        <w:rPr>
          <w:rFonts w:hint="eastAsia"/>
          <w:sz w:val="30"/>
          <w:szCs w:val="30"/>
        </w:rPr>
        <w:t>本判决为终审判决。</w:t>
      </w:r>
    </w:p>
    <w:p w:rsidR="00000000" w:rsidRDefault="00420FA5">
      <w:pPr>
        <w:spacing w:line="500" w:lineRule="atLeast"/>
        <w:jc w:val="right"/>
        <w:divId w:val="332683325"/>
        <w:rPr>
          <w:rFonts w:hint="eastAsia"/>
          <w:sz w:val="30"/>
          <w:szCs w:val="30"/>
        </w:rPr>
      </w:pPr>
      <w:r>
        <w:rPr>
          <w:rFonts w:hint="eastAsia"/>
          <w:sz w:val="30"/>
          <w:szCs w:val="30"/>
        </w:rPr>
        <w:t>审判长　　陈继雄</w:t>
      </w:r>
    </w:p>
    <w:p w:rsidR="00000000" w:rsidRDefault="00420FA5">
      <w:pPr>
        <w:spacing w:line="500" w:lineRule="atLeast"/>
        <w:jc w:val="right"/>
        <w:divId w:val="1163157356"/>
        <w:rPr>
          <w:rFonts w:hint="eastAsia"/>
          <w:sz w:val="30"/>
          <w:szCs w:val="30"/>
        </w:rPr>
      </w:pPr>
      <w:r>
        <w:rPr>
          <w:rFonts w:hint="eastAsia"/>
          <w:sz w:val="30"/>
          <w:szCs w:val="30"/>
        </w:rPr>
        <w:t>审判员　　曹　斌</w:t>
      </w:r>
    </w:p>
    <w:p w:rsidR="00000000" w:rsidRDefault="00420FA5">
      <w:pPr>
        <w:spacing w:line="500" w:lineRule="atLeast"/>
        <w:jc w:val="right"/>
        <w:divId w:val="1581402211"/>
        <w:rPr>
          <w:rFonts w:hint="eastAsia"/>
          <w:sz w:val="30"/>
          <w:szCs w:val="30"/>
        </w:rPr>
      </w:pPr>
      <w:r>
        <w:rPr>
          <w:rFonts w:hint="eastAsia"/>
          <w:sz w:val="30"/>
          <w:szCs w:val="30"/>
        </w:rPr>
        <w:t>审判员　　聂丽华</w:t>
      </w:r>
    </w:p>
    <w:p w:rsidR="00000000" w:rsidRDefault="00420FA5">
      <w:pPr>
        <w:spacing w:line="500" w:lineRule="atLeast"/>
        <w:jc w:val="right"/>
        <w:divId w:val="546718089"/>
        <w:rPr>
          <w:rFonts w:hint="eastAsia"/>
          <w:sz w:val="30"/>
          <w:szCs w:val="30"/>
        </w:rPr>
      </w:pPr>
      <w:r>
        <w:rPr>
          <w:rFonts w:hint="eastAsia"/>
          <w:sz w:val="30"/>
          <w:szCs w:val="30"/>
        </w:rPr>
        <w:t>二〇二一年三月二日</w:t>
      </w:r>
    </w:p>
    <w:p w:rsidR="00000000" w:rsidRDefault="00420FA5">
      <w:pPr>
        <w:spacing w:line="500" w:lineRule="atLeast"/>
        <w:ind w:firstLine="600"/>
        <w:divId w:val="1372731847"/>
        <w:rPr>
          <w:rFonts w:hint="eastAsia"/>
          <w:sz w:val="30"/>
          <w:szCs w:val="30"/>
        </w:rPr>
      </w:pPr>
      <w:r>
        <w:rPr>
          <w:rFonts w:hint="eastAsia"/>
          <w:sz w:val="30"/>
          <w:szCs w:val="30"/>
        </w:rPr>
        <w:t>法官助理戴倩倩</w:t>
      </w:r>
    </w:p>
    <w:p w:rsidR="00000000" w:rsidRDefault="00420FA5">
      <w:pPr>
        <w:spacing w:line="500" w:lineRule="atLeast"/>
        <w:ind w:firstLine="600"/>
        <w:divId w:val="426459576"/>
        <w:rPr>
          <w:rFonts w:hint="eastAsia"/>
          <w:sz w:val="30"/>
          <w:szCs w:val="30"/>
        </w:rPr>
      </w:pPr>
      <w:r>
        <w:rPr>
          <w:rFonts w:hint="eastAsia"/>
          <w:sz w:val="30"/>
          <w:szCs w:val="30"/>
        </w:rPr>
        <w:t>书记员袁昌芹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FA5" w:rsidRDefault="00420FA5" w:rsidP="00420FA5">
      <w:r>
        <w:separator/>
      </w:r>
    </w:p>
  </w:endnote>
  <w:endnote w:type="continuationSeparator" w:id="0">
    <w:p w:rsidR="00420FA5" w:rsidRDefault="00420FA5" w:rsidP="0042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FA5" w:rsidRDefault="00420FA5" w:rsidP="00420FA5">
      <w:r>
        <w:separator/>
      </w:r>
    </w:p>
  </w:footnote>
  <w:footnote w:type="continuationSeparator" w:id="0">
    <w:p w:rsidR="00420FA5" w:rsidRDefault="00420FA5" w:rsidP="00420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0FA5"/>
    <w:rsid w:val="0042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20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FA5"/>
    <w:rPr>
      <w:rFonts w:ascii="宋体" w:eastAsia="宋体" w:hAnsi="宋体" w:cs="宋体"/>
      <w:sz w:val="18"/>
      <w:szCs w:val="18"/>
    </w:rPr>
  </w:style>
  <w:style w:type="paragraph" w:styleId="a5">
    <w:name w:val="footer"/>
    <w:basedOn w:val="a"/>
    <w:link w:val="a6"/>
    <w:uiPriority w:val="99"/>
    <w:unhideWhenUsed/>
    <w:rsid w:val="00420FA5"/>
    <w:pPr>
      <w:tabs>
        <w:tab w:val="center" w:pos="4153"/>
        <w:tab w:val="right" w:pos="8306"/>
      </w:tabs>
      <w:snapToGrid w:val="0"/>
    </w:pPr>
    <w:rPr>
      <w:sz w:val="18"/>
      <w:szCs w:val="18"/>
    </w:rPr>
  </w:style>
  <w:style w:type="character" w:customStyle="1" w:styleId="a6">
    <w:name w:val="页脚 字符"/>
    <w:basedOn w:val="a0"/>
    <w:link w:val="a5"/>
    <w:uiPriority w:val="99"/>
    <w:rsid w:val="00420FA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3071">
      <w:marLeft w:val="0"/>
      <w:marRight w:val="0"/>
      <w:marTop w:val="10"/>
      <w:marBottom w:val="10"/>
      <w:divBdr>
        <w:top w:val="none" w:sz="0" w:space="0" w:color="auto"/>
        <w:left w:val="none" w:sz="0" w:space="0" w:color="auto"/>
        <w:bottom w:val="none" w:sz="0" w:space="0" w:color="auto"/>
        <w:right w:val="none" w:sz="0" w:space="0" w:color="auto"/>
      </w:divBdr>
    </w:div>
    <w:div w:id="161701073">
      <w:marLeft w:val="0"/>
      <w:marRight w:val="0"/>
      <w:marTop w:val="10"/>
      <w:marBottom w:val="10"/>
      <w:divBdr>
        <w:top w:val="none" w:sz="0" w:space="0" w:color="auto"/>
        <w:left w:val="none" w:sz="0" w:space="0" w:color="auto"/>
        <w:bottom w:val="none" w:sz="0" w:space="0" w:color="auto"/>
        <w:right w:val="none" w:sz="0" w:space="0" w:color="auto"/>
      </w:divBdr>
    </w:div>
    <w:div w:id="332683325">
      <w:marLeft w:val="0"/>
      <w:marRight w:val="720"/>
      <w:marTop w:val="10"/>
      <w:marBottom w:val="10"/>
      <w:divBdr>
        <w:top w:val="none" w:sz="0" w:space="0" w:color="auto"/>
        <w:left w:val="none" w:sz="0" w:space="0" w:color="auto"/>
        <w:bottom w:val="none" w:sz="0" w:space="0" w:color="auto"/>
        <w:right w:val="none" w:sz="0" w:space="0" w:color="auto"/>
      </w:divBdr>
    </w:div>
    <w:div w:id="374811451">
      <w:marLeft w:val="0"/>
      <w:marRight w:val="0"/>
      <w:marTop w:val="10"/>
      <w:marBottom w:val="10"/>
      <w:divBdr>
        <w:top w:val="none" w:sz="0" w:space="0" w:color="auto"/>
        <w:left w:val="none" w:sz="0" w:space="0" w:color="auto"/>
        <w:bottom w:val="none" w:sz="0" w:space="0" w:color="auto"/>
        <w:right w:val="none" w:sz="0" w:space="0" w:color="auto"/>
      </w:divBdr>
    </w:div>
    <w:div w:id="401832618">
      <w:marLeft w:val="0"/>
      <w:marRight w:val="0"/>
      <w:marTop w:val="10"/>
      <w:marBottom w:val="10"/>
      <w:divBdr>
        <w:top w:val="none" w:sz="0" w:space="0" w:color="auto"/>
        <w:left w:val="none" w:sz="0" w:space="0" w:color="auto"/>
        <w:bottom w:val="none" w:sz="0" w:space="0" w:color="auto"/>
        <w:right w:val="none" w:sz="0" w:space="0" w:color="auto"/>
      </w:divBdr>
    </w:div>
    <w:div w:id="418596271">
      <w:marLeft w:val="0"/>
      <w:marRight w:val="0"/>
      <w:marTop w:val="10"/>
      <w:marBottom w:val="10"/>
      <w:divBdr>
        <w:top w:val="none" w:sz="0" w:space="0" w:color="auto"/>
        <w:left w:val="none" w:sz="0" w:space="0" w:color="auto"/>
        <w:bottom w:val="none" w:sz="0" w:space="0" w:color="auto"/>
        <w:right w:val="none" w:sz="0" w:space="0" w:color="auto"/>
      </w:divBdr>
    </w:div>
    <w:div w:id="426459576">
      <w:marLeft w:val="0"/>
      <w:marRight w:val="0"/>
      <w:marTop w:val="10"/>
      <w:marBottom w:val="10"/>
      <w:divBdr>
        <w:top w:val="none" w:sz="0" w:space="0" w:color="auto"/>
        <w:left w:val="none" w:sz="0" w:space="0" w:color="auto"/>
        <w:bottom w:val="none" w:sz="0" w:space="0" w:color="auto"/>
        <w:right w:val="none" w:sz="0" w:space="0" w:color="auto"/>
      </w:divBdr>
    </w:div>
    <w:div w:id="546718089">
      <w:marLeft w:val="0"/>
      <w:marRight w:val="720"/>
      <w:marTop w:val="10"/>
      <w:marBottom w:val="10"/>
      <w:divBdr>
        <w:top w:val="none" w:sz="0" w:space="0" w:color="auto"/>
        <w:left w:val="none" w:sz="0" w:space="0" w:color="auto"/>
        <w:bottom w:val="none" w:sz="0" w:space="0" w:color="auto"/>
        <w:right w:val="none" w:sz="0" w:space="0" w:color="auto"/>
      </w:divBdr>
    </w:div>
    <w:div w:id="646740506">
      <w:marLeft w:val="0"/>
      <w:marRight w:val="0"/>
      <w:marTop w:val="10"/>
      <w:marBottom w:val="10"/>
      <w:divBdr>
        <w:top w:val="none" w:sz="0" w:space="0" w:color="auto"/>
        <w:left w:val="none" w:sz="0" w:space="0" w:color="auto"/>
        <w:bottom w:val="none" w:sz="0" w:space="0" w:color="auto"/>
        <w:right w:val="none" w:sz="0" w:space="0" w:color="auto"/>
      </w:divBdr>
    </w:div>
    <w:div w:id="844169456">
      <w:marLeft w:val="0"/>
      <w:marRight w:val="0"/>
      <w:marTop w:val="10"/>
      <w:marBottom w:val="10"/>
      <w:divBdr>
        <w:top w:val="none" w:sz="0" w:space="0" w:color="auto"/>
        <w:left w:val="none" w:sz="0" w:space="0" w:color="auto"/>
        <w:bottom w:val="none" w:sz="0" w:space="0" w:color="auto"/>
        <w:right w:val="none" w:sz="0" w:space="0" w:color="auto"/>
      </w:divBdr>
    </w:div>
    <w:div w:id="863903121">
      <w:marLeft w:val="0"/>
      <w:marRight w:val="0"/>
      <w:marTop w:val="10"/>
      <w:marBottom w:val="10"/>
      <w:divBdr>
        <w:top w:val="none" w:sz="0" w:space="0" w:color="auto"/>
        <w:left w:val="none" w:sz="0" w:space="0" w:color="auto"/>
        <w:bottom w:val="none" w:sz="0" w:space="0" w:color="auto"/>
        <w:right w:val="none" w:sz="0" w:space="0" w:color="auto"/>
      </w:divBdr>
    </w:div>
    <w:div w:id="965087738">
      <w:marLeft w:val="0"/>
      <w:marRight w:val="0"/>
      <w:marTop w:val="10"/>
      <w:marBottom w:val="10"/>
      <w:divBdr>
        <w:top w:val="none" w:sz="0" w:space="0" w:color="auto"/>
        <w:left w:val="none" w:sz="0" w:space="0" w:color="auto"/>
        <w:bottom w:val="none" w:sz="0" w:space="0" w:color="auto"/>
        <w:right w:val="none" w:sz="0" w:space="0" w:color="auto"/>
      </w:divBdr>
    </w:div>
    <w:div w:id="1026950840">
      <w:marLeft w:val="0"/>
      <w:marRight w:val="0"/>
      <w:marTop w:val="10"/>
      <w:marBottom w:val="10"/>
      <w:divBdr>
        <w:top w:val="none" w:sz="0" w:space="0" w:color="auto"/>
        <w:left w:val="none" w:sz="0" w:space="0" w:color="auto"/>
        <w:bottom w:val="none" w:sz="0" w:space="0" w:color="auto"/>
        <w:right w:val="none" w:sz="0" w:space="0" w:color="auto"/>
      </w:divBdr>
    </w:div>
    <w:div w:id="1078290948">
      <w:marLeft w:val="0"/>
      <w:marRight w:val="0"/>
      <w:marTop w:val="10"/>
      <w:marBottom w:val="10"/>
      <w:divBdr>
        <w:top w:val="none" w:sz="0" w:space="0" w:color="auto"/>
        <w:left w:val="none" w:sz="0" w:space="0" w:color="auto"/>
        <w:bottom w:val="none" w:sz="0" w:space="0" w:color="auto"/>
        <w:right w:val="none" w:sz="0" w:space="0" w:color="auto"/>
      </w:divBdr>
    </w:div>
    <w:div w:id="1086878196">
      <w:marLeft w:val="0"/>
      <w:marRight w:val="0"/>
      <w:marTop w:val="10"/>
      <w:marBottom w:val="10"/>
      <w:divBdr>
        <w:top w:val="none" w:sz="0" w:space="0" w:color="auto"/>
        <w:left w:val="none" w:sz="0" w:space="0" w:color="auto"/>
        <w:bottom w:val="none" w:sz="0" w:space="0" w:color="auto"/>
        <w:right w:val="none" w:sz="0" w:space="0" w:color="auto"/>
      </w:divBdr>
    </w:div>
    <w:div w:id="1163157356">
      <w:marLeft w:val="0"/>
      <w:marRight w:val="720"/>
      <w:marTop w:val="10"/>
      <w:marBottom w:val="10"/>
      <w:divBdr>
        <w:top w:val="none" w:sz="0" w:space="0" w:color="auto"/>
        <w:left w:val="none" w:sz="0" w:space="0" w:color="auto"/>
        <w:bottom w:val="none" w:sz="0" w:space="0" w:color="auto"/>
        <w:right w:val="none" w:sz="0" w:space="0" w:color="auto"/>
      </w:divBdr>
    </w:div>
    <w:div w:id="1248924843">
      <w:marLeft w:val="0"/>
      <w:marRight w:val="0"/>
      <w:marTop w:val="10"/>
      <w:marBottom w:val="10"/>
      <w:divBdr>
        <w:top w:val="none" w:sz="0" w:space="0" w:color="auto"/>
        <w:left w:val="none" w:sz="0" w:space="0" w:color="auto"/>
        <w:bottom w:val="none" w:sz="0" w:space="0" w:color="auto"/>
        <w:right w:val="none" w:sz="0" w:space="0" w:color="auto"/>
      </w:divBdr>
    </w:div>
    <w:div w:id="1321806105">
      <w:marLeft w:val="0"/>
      <w:marRight w:val="0"/>
      <w:marTop w:val="10"/>
      <w:marBottom w:val="10"/>
      <w:divBdr>
        <w:top w:val="none" w:sz="0" w:space="0" w:color="auto"/>
        <w:left w:val="none" w:sz="0" w:space="0" w:color="auto"/>
        <w:bottom w:val="none" w:sz="0" w:space="0" w:color="auto"/>
        <w:right w:val="none" w:sz="0" w:space="0" w:color="auto"/>
      </w:divBdr>
    </w:div>
    <w:div w:id="1366564846">
      <w:marLeft w:val="0"/>
      <w:marRight w:val="0"/>
      <w:marTop w:val="10"/>
      <w:marBottom w:val="10"/>
      <w:divBdr>
        <w:top w:val="none" w:sz="0" w:space="0" w:color="auto"/>
        <w:left w:val="none" w:sz="0" w:space="0" w:color="auto"/>
        <w:bottom w:val="none" w:sz="0" w:space="0" w:color="auto"/>
        <w:right w:val="none" w:sz="0" w:space="0" w:color="auto"/>
      </w:divBdr>
    </w:div>
    <w:div w:id="1372731847">
      <w:marLeft w:val="0"/>
      <w:marRight w:val="0"/>
      <w:marTop w:val="10"/>
      <w:marBottom w:val="10"/>
      <w:divBdr>
        <w:top w:val="none" w:sz="0" w:space="0" w:color="auto"/>
        <w:left w:val="none" w:sz="0" w:space="0" w:color="auto"/>
        <w:bottom w:val="none" w:sz="0" w:space="0" w:color="auto"/>
        <w:right w:val="none" w:sz="0" w:space="0" w:color="auto"/>
      </w:divBdr>
    </w:div>
    <w:div w:id="1405371264">
      <w:marLeft w:val="0"/>
      <w:marRight w:val="0"/>
      <w:marTop w:val="10"/>
      <w:marBottom w:val="10"/>
      <w:divBdr>
        <w:top w:val="none" w:sz="0" w:space="0" w:color="auto"/>
        <w:left w:val="none" w:sz="0" w:space="0" w:color="auto"/>
        <w:bottom w:val="none" w:sz="0" w:space="0" w:color="auto"/>
        <w:right w:val="none" w:sz="0" w:space="0" w:color="auto"/>
      </w:divBdr>
    </w:div>
    <w:div w:id="1436558562">
      <w:marLeft w:val="0"/>
      <w:marRight w:val="0"/>
      <w:marTop w:val="10"/>
      <w:marBottom w:val="10"/>
      <w:divBdr>
        <w:top w:val="none" w:sz="0" w:space="0" w:color="auto"/>
        <w:left w:val="none" w:sz="0" w:space="0" w:color="auto"/>
        <w:bottom w:val="none" w:sz="0" w:space="0" w:color="auto"/>
        <w:right w:val="none" w:sz="0" w:space="0" w:color="auto"/>
      </w:divBdr>
    </w:div>
    <w:div w:id="1455250594">
      <w:marLeft w:val="0"/>
      <w:marRight w:val="0"/>
      <w:marTop w:val="10"/>
      <w:marBottom w:val="10"/>
      <w:divBdr>
        <w:top w:val="none" w:sz="0" w:space="0" w:color="auto"/>
        <w:left w:val="none" w:sz="0" w:space="0" w:color="auto"/>
        <w:bottom w:val="none" w:sz="0" w:space="0" w:color="auto"/>
        <w:right w:val="none" w:sz="0" w:space="0" w:color="auto"/>
      </w:divBdr>
    </w:div>
    <w:div w:id="1462115557">
      <w:marLeft w:val="0"/>
      <w:marRight w:val="0"/>
      <w:marTop w:val="10"/>
      <w:marBottom w:val="10"/>
      <w:divBdr>
        <w:top w:val="none" w:sz="0" w:space="0" w:color="auto"/>
        <w:left w:val="none" w:sz="0" w:space="0" w:color="auto"/>
        <w:bottom w:val="none" w:sz="0" w:space="0" w:color="auto"/>
        <w:right w:val="none" w:sz="0" w:space="0" w:color="auto"/>
      </w:divBdr>
    </w:div>
    <w:div w:id="1581402211">
      <w:marLeft w:val="0"/>
      <w:marRight w:val="720"/>
      <w:marTop w:val="10"/>
      <w:marBottom w:val="10"/>
      <w:divBdr>
        <w:top w:val="none" w:sz="0" w:space="0" w:color="auto"/>
        <w:left w:val="none" w:sz="0" w:space="0" w:color="auto"/>
        <w:bottom w:val="none" w:sz="0" w:space="0" w:color="auto"/>
        <w:right w:val="none" w:sz="0" w:space="0" w:color="auto"/>
      </w:divBdr>
    </w:div>
    <w:div w:id="1613047104">
      <w:marLeft w:val="0"/>
      <w:marRight w:val="0"/>
      <w:marTop w:val="10"/>
      <w:marBottom w:val="10"/>
      <w:divBdr>
        <w:top w:val="none" w:sz="0" w:space="0" w:color="auto"/>
        <w:left w:val="none" w:sz="0" w:space="0" w:color="auto"/>
        <w:bottom w:val="none" w:sz="0" w:space="0" w:color="auto"/>
        <w:right w:val="none" w:sz="0" w:space="0" w:color="auto"/>
      </w:divBdr>
    </w:div>
    <w:div w:id="1674650586">
      <w:marLeft w:val="0"/>
      <w:marRight w:val="0"/>
      <w:marTop w:val="10"/>
      <w:marBottom w:val="10"/>
      <w:divBdr>
        <w:top w:val="none" w:sz="0" w:space="0" w:color="auto"/>
        <w:left w:val="none" w:sz="0" w:space="0" w:color="auto"/>
        <w:bottom w:val="none" w:sz="0" w:space="0" w:color="auto"/>
        <w:right w:val="none" w:sz="0" w:space="0" w:color="auto"/>
      </w:divBdr>
    </w:div>
    <w:div w:id="1710835874">
      <w:marLeft w:val="0"/>
      <w:marRight w:val="0"/>
      <w:marTop w:val="10"/>
      <w:marBottom w:val="10"/>
      <w:divBdr>
        <w:top w:val="none" w:sz="0" w:space="0" w:color="auto"/>
        <w:left w:val="none" w:sz="0" w:space="0" w:color="auto"/>
        <w:bottom w:val="none" w:sz="0" w:space="0" w:color="auto"/>
        <w:right w:val="none" w:sz="0" w:space="0" w:color="auto"/>
      </w:divBdr>
    </w:div>
    <w:div w:id="1717927231">
      <w:marLeft w:val="0"/>
      <w:marRight w:val="0"/>
      <w:marTop w:val="10"/>
      <w:marBottom w:val="10"/>
      <w:divBdr>
        <w:top w:val="none" w:sz="0" w:space="0" w:color="auto"/>
        <w:left w:val="none" w:sz="0" w:space="0" w:color="auto"/>
        <w:bottom w:val="none" w:sz="0" w:space="0" w:color="auto"/>
        <w:right w:val="none" w:sz="0" w:space="0" w:color="auto"/>
      </w:divBdr>
    </w:div>
    <w:div w:id="1739984802">
      <w:marLeft w:val="0"/>
      <w:marRight w:val="0"/>
      <w:marTop w:val="10"/>
      <w:marBottom w:val="10"/>
      <w:divBdr>
        <w:top w:val="none" w:sz="0" w:space="0" w:color="auto"/>
        <w:left w:val="none" w:sz="0" w:space="0" w:color="auto"/>
        <w:bottom w:val="none" w:sz="0" w:space="0" w:color="auto"/>
        <w:right w:val="none" w:sz="0" w:space="0" w:color="auto"/>
      </w:divBdr>
    </w:div>
    <w:div w:id="1806897366">
      <w:marLeft w:val="0"/>
      <w:marRight w:val="0"/>
      <w:marTop w:val="10"/>
      <w:marBottom w:val="10"/>
      <w:divBdr>
        <w:top w:val="none" w:sz="0" w:space="0" w:color="auto"/>
        <w:left w:val="none" w:sz="0" w:space="0" w:color="auto"/>
        <w:bottom w:val="none" w:sz="0" w:space="0" w:color="auto"/>
        <w:right w:val="none" w:sz="0" w:space="0" w:color="auto"/>
      </w:divBdr>
    </w:div>
    <w:div w:id="1809012596">
      <w:marLeft w:val="0"/>
      <w:marRight w:val="0"/>
      <w:marTop w:val="10"/>
      <w:marBottom w:val="10"/>
      <w:divBdr>
        <w:top w:val="none" w:sz="0" w:space="0" w:color="auto"/>
        <w:left w:val="none" w:sz="0" w:space="0" w:color="auto"/>
        <w:bottom w:val="none" w:sz="0" w:space="0" w:color="auto"/>
        <w:right w:val="none" w:sz="0" w:space="0" w:color="auto"/>
      </w:divBdr>
    </w:div>
    <w:div w:id="1886017133">
      <w:marLeft w:val="0"/>
      <w:marRight w:val="0"/>
      <w:marTop w:val="10"/>
      <w:marBottom w:val="10"/>
      <w:divBdr>
        <w:top w:val="none" w:sz="0" w:space="0" w:color="auto"/>
        <w:left w:val="none" w:sz="0" w:space="0" w:color="auto"/>
        <w:bottom w:val="none" w:sz="0" w:space="0" w:color="auto"/>
        <w:right w:val="none" w:sz="0" w:space="0" w:color="auto"/>
      </w:divBdr>
    </w:div>
    <w:div w:id="1912540183">
      <w:marLeft w:val="0"/>
      <w:marRight w:val="0"/>
      <w:marTop w:val="10"/>
      <w:marBottom w:val="10"/>
      <w:divBdr>
        <w:top w:val="none" w:sz="0" w:space="0" w:color="auto"/>
        <w:left w:val="none" w:sz="0" w:space="0" w:color="auto"/>
        <w:bottom w:val="none" w:sz="0" w:space="0" w:color="auto"/>
        <w:right w:val="none" w:sz="0" w:space="0" w:color="auto"/>
      </w:divBdr>
    </w:div>
    <w:div w:id="1957516726">
      <w:marLeft w:val="0"/>
      <w:marRight w:val="0"/>
      <w:marTop w:val="10"/>
      <w:marBottom w:val="10"/>
      <w:divBdr>
        <w:top w:val="none" w:sz="0" w:space="0" w:color="auto"/>
        <w:left w:val="none" w:sz="0" w:space="0" w:color="auto"/>
        <w:bottom w:val="none" w:sz="0" w:space="0" w:color="auto"/>
        <w:right w:val="none" w:sz="0" w:space="0" w:color="auto"/>
      </w:divBdr>
    </w:div>
    <w:div w:id="2020765183">
      <w:marLeft w:val="0"/>
      <w:marRight w:val="0"/>
      <w:marTop w:val="10"/>
      <w:marBottom w:val="10"/>
      <w:divBdr>
        <w:top w:val="none" w:sz="0" w:space="0" w:color="auto"/>
        <w:left w:val="none" w:sz="0" w:space="0" w:color="auto"/>
        <w:bottom w:val="none" w:sz="0" w:space="0" w:color="auto"/>
        <w:right w:val="none" w:sz="0" w:space="0" w:color="auto"/>
      </w:divBdr>
    </w:div>
    <w:div w:id="2090231243">
      <w:marLeft w:val="0"/>
      <w:marRight w:val="0"/>
      <w:marTop w:val="10"/>
      <w:marBottom w:val="10"/>
      <w:divBdr>
        <w:top w:val="none" w:sz="0" w:space="0" w:color="auto"/>
        <w:left w:val="none" w:sz="0" w:space="0" w:color="auto"/>
        <w:bottom w:val="none" w:sz="0" w:space="0" w:color="auto"/>
        <w:right w:val="none" w:sz="0" w:space="0" w:color="auto"/>
      </w:divBdr>
    </w:div>
    <w:div w:id="21286933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