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175D5B">
      <w:pPr>
        <w:spacing w:line="500" w:lineRule="atLeast"/>
        <w:jc w:val="center"/>
        <w:divId w:val="205917714"/>
        <w:rPr>
          <w:rFonts w:ascii="黑体" w:eastAsia="黑体" w:hAnsi="黑体"/>
          <w:sz w:val="36"/>
          <w:szCs w:val="36"/>
        </w:rPr>
      </w:pPr>
      <w:bookmarkStart w:id="0" w:name="_GoBack"/>
      <w:bookmarkEnd w:id="0"/>
      <w:r>
        <w:rPr>
          <w:rFonts w:ascii="黑体" w:eastAsia="黑体" w:hAnsi="黑体" w:hint="eastAsia"/>
          <w:sz w:val="36"/>
          <w:szCs w:val="36"/>
        </w:rPr>
        <w:t>广西壮族自治区高级人民法院</w:t>
      </w:r>
    </w:p>
    <w:p w:rsidR="00000000" w:rsidRDefault="00175D5B">
      <w:pPr>
        <w:spacing w:line="500" w:lineRule="atLeast"/>
        <w:jc w:val="center"/>
        <w:divId w:val="1151368787"/>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175D5B">
      <w:pPr>
        <w:spacing w:line="500" w:lineRule="atLeast"/>
        <w:jc w:val="right"/>
        <w:divId w:val="1804081964"/>
        <w:rPr>
          <w:rFonts w:hint="eastAsia"/>
          <w:sz w:val="30"/>
          <w:szCs w:val="30"/>
        </w:rPr>
      </w:pPr>
      <w:r>
        <w:rPr>
          <w:rFonts w:hint="eastAsia"/>
          <w:sz w:val="30"/>
          <w:szCs w:val="30"/>
        </w:rPr>
        <w:t>（</w:t>
      </w:r>
      <w:r>
        <w:rPr>
          <w:rFonts w:hint="eastAsia"/>
          <w:sz w:val="30"/>
          <w:szCs w:val="30"/>
        </w:rPr>
        <w:t>2019</w:t>
      </w:r>
      <w:r>
        <w:rPr>
          <w:rFonts w:hint="eastAsia"/>
          <w:sz w:val="30"/>
          <w:szCs w:val="30"/>
        </w:rPr>
        <w:t>）桂民申</w:t>
      </w:r>
      <w:r>
        <w:rPr>
          <w:rFonts w:hint="eastAsia"/>
          <w:sz w:val="30"/>
          <w:szCs w:val="30"/>
        </w:rPr>
        <w:t>5355</w:t>
      </w:r>
      <w:r>
        <w:rPr>
          <w:rFonts w:hint="eastAsia"/>
          <w:sz w:val="30"/>
          <w:szCs w:val="30"/>
        </w:rPr>
        <w:t>号</w:t>
      </w:r>
    </w:p>
    <w:p w:rsidR="00000000" w:rsidRDefault="00175D5B">
      <w:pPr>
        <w:spacing w:line="500" w:lineRule="atLeast"/>
        <w:ind w:firstLine="600"/>
        <w:divId w:val="2045279085"/>
        <w:rPr>
          <w:rFonts w:hint="eastAsia"/>
          <w:sz w:val="30"/>
          <w:szCs w:val="30"/>
        </w:rPr>
      </w:pPr>
      <w:r>
        <w:rPr>
          <w:rFonts w:hint="eastAsia"/>
          <w:sz w:val="30"/>
          <w:szCs w:val="30"/>
        </w:rPr>
        <w:t>再审申请人（一审原告、二审上诉人）：黄秀兰，女，</w:t>
      </w:r>
      <w:r>
        <w:rPr>
          <w:rFonts w:hint="eastAsia"/>
          <w:sz w:val="30"/>
          <w:szCs w:val="30"/>
        </w:rPr>
        <w:t>1932</w:t>
      </w:r>
      <w:r>
        <w:rPr>
          <w:rFonts w:hint="eastAsia"/>
          <w:sz w:val="30"/>
          <w:szCs w:val="30"/>
        </w:rPr>
        <w:t>年</w:t>
      </w:r>
      <w:r>
        <w:rPr>
          <w:rFonts w:hint="eastAsia"/>
          <w:sz w:val="30"/>
          <w:szCs w:val="30"/>
        </w:rPr>
        <w:t>2</w:t>
      </w:r>
      <w:r>
        <w:rPr>
          <w:rFonts w:hint="eastAsia"/>
          <w:sz w:val="30"/>
          <w:szCs w:val="30"/>
        </w:rPr>
        <w:t>月</w:t>
      </w:r>
      <w:r>
        <w:rPr>
          <w:rFonts w:hint="eastAsia"/>
          <w:sz w:val="30"/>
          <w:szCs w:val="30"/>
        </w:rPr>
        <w:t>8</w:t>
      </w:r>
      <w:r>
        <w:rPr>
          <w:rFonts w:hint="eastAsia"/>
          <w:sz w:val="30"/>
          <w:szCs w:val="30"/>
        </w:rPr>
        <w:t>日出生，汉族，住广西灵山县。</w:t>
      </w:r>
    </w:p>
    <w:p w:rsidR="00000000" w:rsidRDefault="00175D5B">
      <w:pPr>
        <w:spacing w:line="500" w:lineRule="atLeast"/>
        <w:ind w:firstLine="600"/>
        <w:divId w:val="1110245480"/>
        <w:rPr>
          <w:rFonts w:hint="eastAsia"/>
          <w:sz w:val="30"/>
          <w:szCs w:val="30"/>
        </w:rPr>
      </w:pPr>
      <w:r>
        <w:rPr>
          <w:rFonts w:hint="eastAsia"/>
          <w:sz w:val="30"/>
          <w:szCs w:val="30"/>
        </w:rPr>
        <w:t>再审申请人（一审原告、二审上诉人）：张炳富，男，</w:t>
      </w:r>
      <w:r>
        <w:rPr>
          <w:rFonts w:hint="eastAsia"/>
          <w:sz w:val="30"/>
          <w:szCs w:val="30"/>
        </w:rPr>
        <w:t>1959</w:t>
      </w:r>
      <w:r>
        <w:rPr>
          <w:rFonts w:hint="eastAsia"/>
          <w:sz w:val="30"/>
          <w:szCs w:val="30"/>
        </w:rPr>
        <w:t>年</w:t>
      </w:r>
      <w:r>
        <w:rPr>
          <w:rFonts w:hint="eastAsia"/>
          <w:sz w:val="30"/>
          <w:szCs w:val="30"/>
        </w:rPr>
        <w:t>11</w:t>
      </w:r>
      <w:r>
        <w:rPr>
          <w:rFonts w:hint="eastAsia"/>
          <w:sz w:val="30"/>
          <w:szCs w:val="30"/>
        </w:rPr>
        <w:t>月</w:t>
      </w:r>
      <w:r>
        <w:rPr>
          <w:rFonts w:hint="eastAsia"/>
          <w:sz w:val="30"/>
          <w:szCs w:val="30"/>
        </w:rPr>
        <w:t>10</w:t>
      </w:r>
      <w:r>
        <w:rPr>
          <w:rFonts w:hint="eastAsia"/>
          <w:sz w:val="30"/>
          <w:szCs w:val="30"/>
        </w:rPr>
        <w:t>日出生，汉族，住广西灵山县。</w:t>
      </w:r>
    </w:p>
    <w:p w:rsidR="00000000" w:rsidRDefault="00175D5B">
      <w:pPr>
        <w:spacing w:line="500" w:lineRule="atLeast"/>
        <w:ind w:firstLine="600"/>
        <w:divId w:val="507527128"/>
        <w:rPr>
          <w:rFonts w:hint="eastAsia"/>
          <w:sz w:val="30"/>
          <w:szCs w:val="30"/>
        </w:rPr>
      </w:pPr>
      <w:r>
        <w:rPr>
          <w:rFonts w:hint="eastAsia"/>
          <w:sz w:val="30"/>
          <w:szCs w:val="30"/>
        </w:rPr>
        <w:t>再审申请人（一审原告、二审上诉人）：张秀梅，女，</w:t>
      </w:r>
      <w:r>
        <w:rPr>
          <w:rFonts w:hint="eastAsia"/>
          <w:sz w:val="30"/>
          <w:szCs w:val="30"/>
        </w:rPr>
        <w:t>1988</w:t>
      </w:r>
      <w:r>
        <w:rPr>
          <w:rFonts w:hint="eastAsia"/>
          <w:sz w:val="30"/>
          <w:szCs w:val="30"/>
        </w:rPr>
        <w:t>年</w:t>
      </w:r>
      <w:r>
        <w:rPr>
          <w:rFonts w:hint="eastAsia"/>
          <w:sz w:val="30"/>
          <w:szCs w:val="30"/>
        </w:rPr>
        <w:t>2</w:t>
      </w:r>
      <w:r>
        <w:rPr>
          <w:rFonts w:hint="eastAsia"/>
          <w:sz w:val="30"/>
          <w:szCs w:val="30"/>
        </w:rPr>
        <w:t>月</w:t>
      </w:r>
      <w:r>
        <w:rPr>
          <w:rFonts w:hint="eastAsia"/>
          <w:sz w:val="30"/>
          <w:szCs w:val="30"/>
        </w:rPr>
        <w:t>7</w:t>
      </w:r>
      <w:r>
        <w:rPr>
          <w:rFonts w:hint="eastAsia"/>
          <w:sz w:val="30"/>
          <w:szCs w:val="30"/>
        </w:rPr>
        <w:t>日出生，汉族，住广西灵山县。</w:t>
      </w:r>
    </w:p>
    <w:p w:rsidR="00000000" w:rsidRDefault="00175D5B">
      <w:pPr>
        <w:spacing w:line="500" w:lineRule="atLeast"/>
        <w:ind w:firstLine="600"/>
        <w:divId w:val="1242301167"/>
        <w:rPr>
          <w:rFonts w:hint="eastAsia"/>
          <w:sz w:val="30"/>
          <w:szCs w:val="30"/>
        </w:rPr>
      </w:pPr>
      <w:r>
        <w:rPr>
          <w:rFonts w:hint="eastAsia"/>
          <w:sz w:val="30"/>
          <w:szCs w:val="30"/>
        </w:rPr>
        <w:t>再审申请人（一审原告、二审上诉人）：张春基，男，</w:t>
      </w:r>
      <w:r>
        <w:rPr>
          <w:rFonts w:hint="eastAsia"/>
          <w:sz w:val="30"/>
          <w:szCs w:val="30"/>
        </w:rPr>
        <w:t>1989</w:t>
      </w:r>
      <w:r>
        <w:rPr>
          <w:rFonts w:hint="eastAsia"/>
          <w:sz w:val="30"/>
          <w:szCs w:val="30"/>
        </w:rPr>
        <w:t>年</w:t>
      </w:r>
      <w:r>
        <w:rPr>
          <w:rFonts w:hint="eastAsia"/>
          <w:sz w:val="30"/>
          <w:szCs w:val="30"/>
        </w:rPr>
        <w:t>10</w:t>
      </w:r>
      <w:r>
        <w:rPr>
          <w:rFonts w:hint="eastAsia"/>
          <w:sz w:val="30"/>
          <w:szCs w:val="30"/>
        </w:rPr>
        <w:t>月</w:t>
      </w:r>
      <w:r>
        <w:rPr>
          <w:rFonts w:hint="eastAsia"/>
          <w:sz w:val="30"/>
          <w:szCs w:val="30"/>
        </w:rPr>
        <w:t>9</w:t>
      </w:r>
      <w:r>
        <w:rPr>
          <w:rFonts w:hint="eastAsia"/>
          <w:sz w:val="30"/>
          <w:szCs w:val="30"/>
        </w:rPr>
        <w:t>日出生，汉族，住广西灵山县。</w:t>
      </w:r>
    </w:p>
    <w:p w:rsidR="00000000" w:rsidRDefault="00175D5B">
      <w:pPr>
        <w:spacing w:line="500" w:lineRule="atLeast"/>
        <w:ind w:firstLine="600"/>
        <w:divId w:val="76706838"/>
        <w:rPr>
          <w:rFonts w:hint="eastAsia"/>
          <w:sz w:val="30"/>
          <w:szCs w:val="30"/>
        </w:rPr>
      </w:pPr>
      <w:r>
        <w:rPr>
          <w:rFonts w:hint="eastAsia"/>
          <w:sz w:val="30"/>
          <w:szCs w:val="30"/>
        </w:rPr>
        <w:t>再审申请人（一审原告、二审上诉人）：张建基，男，</w:t>
      </w:r>
      <w:r>
        <w:rPr>
          <w:rFonts w:hint="eastAsia"/>
          <w:sz w:val="30"/>
          <w:szCs w:val="30"/>
        </w:rPr>
        <w:t>1992</w:t>
      </w:r>
      <w:r>
        <w:rPr>
          <w:rFonts w:hint="eastAsia"/>
          <w:sz w:val="30"/>
          <w:szCs w:val="30"/>
        </w:rPr>
        <w:t>年</w:t>
      </w:r>
      <w:r>
        <w:rPr>
          <w:rFonts w:hint="eastAsia"/>
          <w:sz w:val="30"/>
          <w:szCs w:val="30"/>
        </w:rPr>
        <w:t>2</w:t>
      </w:r>
      <w:r>
        <w:rPr>
          <w:rFonts w:hint="eastAsia"/>
          <w:sz w:val="30"/>
          <w:szCs w:val="30"/>
        </w:rPr>
        <w:t>月</w:t>
      </w:r>
      <w:r>
        <w:rPr>
          <w:rFonts w:hint="eastAsia"/>
          <w:sz w:val="30"/>
          <w:szCs w:val="30"/>
        </w:rPr>
        <w:t>29</w:t>
      </w:r>
      <w:r>
        <w:rPr>
          <w:rFonts w:hint="eastAsia"/>
          <w:sz w:val="30"/>
          <w:szCs w:val="30"/>
        </w:rPr>
        <w:t>日出生，汉族，住广西灵山县。</w:t>
      </w:r>
    </w:p>
    <w:p w:rsidR="00000000" w:rsidRDefault="00175D5B">
      <w:pPr>
        <w:spacing w:line="500" w:lineRule="atLeast"/>
        <w:ind w:firstLine="600"/>
        <w:divId w:val="760612342"/>
        <w:rPr>
          <w:rFonts w:hint="eastAsia"/>
          <w:sz w:val="30"/>
          <w:szCs w:val="30"/>
        </w:rPr>
      </w:pPr>
      <w:r>
        <w:rPr>
          <w:rFonts w:hint="eastAsia"/>
          <w:sz w:val="30"/>
          <w:szCs w:val="30"/>
        </w:rPr>
        <w:t>再审申请人（一审原告、二审上诉人）：张团基，男，</w:t>
      </w:r>
      <w:r>
        <w:rPr>
          <w:rFonts w:hint="eastAsia"/>
          <w:sz w:val="30"/>
          <w:szCs w:val="30"/>
        </w:rPr>
        <w:t>1993</w:t>
      </w:r>
      <w:r>
        <w:rPr>
          <w:rFonts w:hint="eastAsia"/>
          <w:sz w:val="30"/>
          <w:szCs w:val="30"/>
        </w:rPr>
        <w:t>年</w:t>
      </w:r>
      <w:r>
        <w:rPr>
          <w:rFonts w:hint="eastAsia"/>
          <w:sz w:val="30"/>
          <w:szCs w:val="30"/>
        </w:rPr>
        <w:t>12</w:t>
      </w:r>
      <w:r>
        <w:rPr>
          <w:rFonts w:hint="eastAsia"/>
          <w:sz w:val="30"/>
          <w:szCs w:val="30"/>
        </w:rPr>
        <w:t>月</w:t>
      </w:r>
      <w:r>
        <w:rPr>
          <w:rFonts w:hint="eastAsia"/>
          <w:sz w:val="30"/>
          <w:szCs w:val="30"/>
        </w:rPr>
        <w:t>8</w:t>
      </w:r>
      <w:r>
        <w:rPr>
          <w:rFonts w:hint="eastAsia"/>
          <w:sz w:val="30"/>
          <w:szCs w:val="30"/>
        </w:rPr>
        <w:t>日出生，汉族，住广西灵山县。</w:t>
      </w:r>
    </w:p>
    <w:p w:rsidR="00000000" w:rsidRDefault="00175D5B">
      <w:pPr>
        <w:spacing w:line="500" w:lineRule="atLeast"/>
        <w:ind w:firstLine="600"/>
        <w:divId w:val="1000812059"/>
        <w:rPr>
          <w:rFonts w:hint="eastAsia"/>
          <w:sz w:val="30"/>
          <w:szCs w:val="30"/>
        </w:rPr>
      </w:pPr>
      <w:r>
        <w:rPr>
          <w:rFonts w:hint="eastAsia"/>
          <w:sz w:val="30"/>
          <w:szCs w:val="30"/>
        </w:rPr>
        <w:t>再审申请人（一审原告、二审上诉人）：张结基，男，</w:t>
      </w:r>
      <w:r>
        <w:rPr>
          <w:rFonts w:hint="eastAsia"/>
          <w:sz w:val="30"/>
          <w:szCs w:val="30"/>
        </w:rPr>
        <w:t>1994</w:t>
      </w:r>
      <w:r>
        <w:rPr>
          <w:rFonts w:hint="eastAsia"/>
          <w:sz w:val="30"/>
          <w:szCs w:val="30"/>
        </w:rPr>
        <w:t>年</w:t>
      </w:r>
      <w:r>
        <w:rPr>
          <w:rFonts w:hint="eastAsia"/>
          <w:sz w:val="30"/>
          <w:szCs w:val="30"/>
        </w:rPr>
        <w:t>2</w:t>
      </w:r>
      <w:r>
        <w:rPr>
          <w:rFonts w:hint="eastAsia"/>
          <w:sz w:val="30"/>
          <w:szCs w:val="30"/>
        </w:rPr>
        <w:t>月</w:t>
      </w:r>
      <w:r>
        <w:rPr>
          <w:rFonts w:hint="eastAsia"/>
          <w:sz w:val="30"/>
          <w:szCs w:val="30"/>
        </w:rPr>
        <w:t>20</w:t>
      </w:r>
      <w:r>
        <w:rPr>
          <w:rFonts w:hint="eastAsia"/>
          <w:sz w:val="30"/>
          <w:szCs w:val="30"/>
        </w:rPr>
        <w:t>日出生，汉族，住广西灵山县。</w:t>
      </w:r>
    </w:p>
    <w:p w:rsidR="00000000" w:rsidRDefault="00175D5B">
      <w:pPr>
        <w:spacing w:line="500" w:lineRule="atLeast"/>
        <w:ind w:firstLine="600"/>
        <w:divId w:val="1765878141"/>
        <w:rPr>
          <w:rFonts w:hint="eastAsia"/>
          <w:sz w:val="30"/>
          <w:szCs w:val="30"/>
        </w:rPr>
      </w:pPr>
      <w:r>
        <w:rPr>
          <w:rFonts w:hint="eastAsia"/>
          <w:sz w:val="30"/>
          <w:szCs w:val="30"/>
        </w:rPr>
        <w:t>再审申请人（一审原告、二审上诉人）：张某，女，</w:t>
      </w:r>
      <w:r>
        <w:rPr>
          <w:rFonts w:hint="eastAsia"/>
          <w:sz w:val="30"/>
          <w:szCs w:val="30"/>
        </w:rPr>
        <w:t>2004</w:t>
      </w:r>
      <w:r>
        <w:rPr>
          <w:rFonts w:hint="eastAsia"/>
          <w:sz w:val="30"/>
          <w:szCs w:val="30"/>
        </w:rPr>
        <w:t>年</w:t>
      </w:r>
      <w:r>
        <w:rPr>
          <w:rFonts w:hint="eastAsia"/>
          <w:sz w:val="30"/>
          <w:szCs w:val="30"/>
        </w:rPr>
        <w:t>11</w:t>
      </w:r>
      <w:r>
        <w:rPr>
          <w:rFonts w:hint="eastAsia"/>
          <w:sz w:val="30"/>
          <w:szCs w:val="30"/>
        </w:rPr>
        <w:t>月</w:t>
      </w:r>
      <w:r>
        <w:rPr>
          <w:rFonts w:hint="eastAsia"/>
          <w:sz w:val="30"/>
          <w:szCs w:val="30"/>
        </w:rPr>
        <w:t>19</w:t>
      </w:r>
      <w:r>
        <w:rPr>
          <w:rFonts w:hint="eastAsia"/>
          <w:sz w:val="30"/>
          <w:szCs w:val="30"/>
        </w:rPr>
        <w:t>日出生，汉族，住广西灵山县。</w:t>
      </w:r>
    </w:p>
    <w:p w:rsidR="00000000" w:rsidRDefault="00175D5B">
      <w:pPr>
        <w:spacing w:line="500" w:lineRule="atLeast"/>
        <w:ind w:firstLine="600"/>
        <w:divId w:val="632716871"/>
        <w:rPr>
          <w:rFonts w:hint="eastAsia"/>
          <w:sz w:val="30"/>
          <w:szCs w:val="30"/>
        </w:rPr>
      </w:pPr>
      <w:r>
        <w:rPr>
          <w:rFonts w:hint="eastAsia"/>
          <w:sz w:val="30"/>
          <w:szCs w:val="30"/>
        </w:rPr>
        <w:t>以上八再审申请人的共同委托诉讼代理人：黄柳斌，广西科豪律师事务所律师。</w:t>
      </w:r>
    </w:p>
    <w:p w:rsidR="00000000" w:rsidRDefault="00175D5B">
      <w:pPr>
        <w:spacing w:line="500" w:lineRule="atLeast"/>
        <w:ind w:firstLine="600"/>
        <w:divId w:val="142551122"/>
        <w:rPr>
          <w:rFonts w:hint="eastAsia"/>
          <w:sz w:val="30"/>
          <w:szCs w:val="30"/>
        </w:rPr>
      </w:pPr>
      <w:r>
        <w:rPr>
          <w:rFonts w:hint="eastAsia"/>
          <w:sz w:val="30"/>
          <w:szCs w:val="30"/>
        </w:rPr>
        <w:t>被申请人（一审被告、二审被上诉人）：灵山县陆屋镇中心卫生</w:t>
      </w:r>
      <w:r>
        <w:rPr>
          <w:rFonts w:hint="eastAsia"/>
          <w:sz w:val="30"/>
          <w:szCs w:val="30"/>
        </w:rPr>
        <w:t>院。住所地：广西灵山县陆屋镇新建街</w:t>
      </w:r>
      <w:r>
        <w:rPr>
          <w:rFonts w:hint="eastAsia"/>
          <w:sz w:val="30"/>
          <w:szCs w:val="30"/>
        </w:rPr>
        <w:t>72</w:t>
      </w:r>
      <w:r>
        <w:rPr>
          <w:rFonts w:hint="eastAsia"/>
          <w:sz w:val="30"/>
          <w:szCs w:val="30"/>
        </w:rPr>
        <w:t>号。</w:t>
      </w:r>
    </w:p>
    <w:p w:rsidR="00000000" w:rsidRDefault="00175D5B">
      <w:pPr>
        <w:spacing w:line="500" w:lineRule="atLeast"/>
        <w:ind w:firstLine="600"/>
        <w:divId w:val="1421562868"/>
        <w:rPr>
          <w:rFonts w:hint="eastAsia"/>
          <w:sz w:val="30"/>
          <w:szCs w:val="30"/>
        </w:rPr>
      </w:pPr>
      <w:r>
        <w:rPr>
          <w:rFonts w:hint="eastAsia"/>
          <w:sz w:val="30"/>
          <w:szCs w:val="30"/>
        </w:rPr>
        <w:t>法定代表人：潘洪，该卫生院院长。</w:t>
      </w:r>
    </w:p>
    <w:p w:rsidR="00000000" w:rsidRDefault="00175D5B">
      <w:pPr>
        <w:spacing w:line="500" w:lineRule="atLeast"/>
        <w:ind w:firstLine="600"/>
        <w:divId w:val="1366561409"/>
        <w:rPr>
          <w:rFonts w:hint="eastAsia"/>
          <w:sz w:val="30"/>
          <w:szCs w:val="30"/>
        </w:rPr>
      </w:pPr>
      <w:r>
        <w:rPr>
          <w:rFonts w:hint="eastAsia"/>
          <w:sz w:val="30"/>
          <w:szCs w:val="30"/>
        </w:rPr>
        <w:t>再审申请人黄秀兰、张炳富、张秀梅、张春基、张建基、张团基、张结基、张某因与被申请人灵山县陆屋镇中心卫生院（以下简称陆屋卫生院）医疗损害责任纠纷一案，不服钦州市</w:t>
      </w:r>
      <w:r>
        <w:rPr>
          <w:rFonts w:hint="eastAsia"/>
          <w:sz w:val="30"/>
          <w:szCs w:val="30"/>
        </w:rPr>
        <w:lastRenderedPageBreak/>
        <w:t>中级人民法院（</w:t>
      </w:r>
      <w:r>
        <w:rPr>
          <w:rFonts w:hint="eastAsia"/>
          <w:sz w:val="30"/>
          <w:szCs w:val="30"/>
        </w:rPr>
        <w:t>2019</w:t>
      </w:r>
      <w:r>
        <w:rPr>
          <w:rFonts w:hint="eastAsia"/>
          <w:sz w:val="30"/>
          <w:szCs w:val="30"/>
        </w:rPr>
        <w:t>）桂</w:t>
      </w:r>
      <w:r>
        <w:rPr>
          <w:rFonts w:hint="eastAsia"/>
          <w:sz w:val="30"/>
          <w:szCs w:val="30"/>
        </w:rPr>
        <w:t>07</w:t>
      </w:r>
      <w:r>
        <w:rPr>
          <w:rFonts w:hint="eastAsia"/>
          <w:sz w:val="30"/>
          <w:szCs w:val="30"/>
        </w:rPr>
        <w:t>民终</w:t>
      </w:r>
      <w:r>
        <w:rPr>
          <w:rFonts w:hint="eastAsia"/>
          <w:sz w:val="30"/>
          <w:szCs w:val="30"/>
        </w:rPr>
        <w:t>952</w:t>
      </w:r>
      <w:r>
        <w:rPr>
          <w:rFonts w:hint="eastAsia"/>
          <w:sz w:val="30"/>
          <w:szCs w:val="30"/>
        </w:rPr>
        <w:t>号民事判决，向本院申请再审。本院依法组成合议庭进行了审查，现已审查终结。</w:t>
      </w:r>
    </w:p>
    <w:p w:rsidR="00000000" w:rsidRDefault="00175D5B">
      <w:pPr>
        <w:spacing w:line="500" w:lineRule="atLeast"/>
        <w:ind w:firstLine="600"/>
        <w:divId w:val="1604337524"/>
        <w:rPr>
          <w:rFonts w:hint="eastAsia"/>
          <w:sz w:val="30"/>
          <w:szCs w:val="30"/>
        </w:rPr>
      </w:pPr>
      <w:r>
        <w:rPr>
          <w:rFonts w:hint="eastAsia"/>
          <w:sz w:val="30"/>
          <w:szCs w:val="30"/>
        </w:rPr>
        <w:t>黄秀兰、张炳富、张秀梅、张春基、张建基、张团基、张结基、张某申请再审称，一、二审法院采信明桂司法鉴定中心</w:t>
      </w:r>
      <w:r>
        <w:rPr>
          <w:rFonts w:hint="eastAsia"/>
          <w:sz w:val="30"/>
          <w:szCs w:val="30"/>
        </w:rPr>
        <w:t>[2019]</w:t>
      </w:r>
      <w:r>
        <w:rPr>
          <w:rFonts w:hint="eastAsia"/>
          <w:sz w:val="30"/>
          <w:szCs w:val="30"/>
        </w:rPr>
        <w:t>司鉴字第</w:t>
      </w:r>
      <w:r>
        <w:rPr>
          <w:rFonts w:hint="eastAsia"/>
          <w:sz w:val="30"/>
          <w:szCs w:val="30"/>
        </w:rPr>
        <w:t>19</w:t>
      </w:r>
      <w:r>
        <w:rPr>
          <w:rFonts w:hint="eastAsia"/>
          <w:sz w:val="30"/>
          <w:szCs w:val="30"/>
        </w:rPr>
        <w:t>号《广西柳州市明桂司法鉴定中心司法</w:t>
      </w:r>
      <w:r>
        <w:rPr>
          <w:rFonts w:hint="eastAsia"/>
          <w:sz w:val="30"/>
          <w:szCs w:val="30"/>
        </w:rPr>
        <w:t>鉴定意见书》作为判决依据不当。根据《医疗事故处理条例》相关规定，被申请人没有当时、当场封存输液药品、输液器和针头后送检，违反规定，因为鉴定结论不全面、不客观。二审法院认为本案不适用公平责任原则错误。请求再审。</w:t>
      </w:r>
    </w:p>
    <w:p w:rsidR="00000000" w:rsidRDefault="00175D5B">
      <w:pPr>
        <w:spacing w:line="500" w:lineRule="atLeast"/>
        <w:ind w:firstLine="600"/>
        <w:divId w:val="1561788761"/>
        <w:rPr>
          <w:rFonts w:hint="eastAsia"/>
          <w:sz w:val="30"/>
          <w:szCs w:val="30"/>
        </w:rPr>
      </w:pPr>
      <w:r>
        <w:rPr>
          <w:rFonts w:hint="eastAsia"/>
          <w:sz w:val="30"/>
          <w:szCs w:val="30"/>
        </w:rPr>
        <w:t>本院经审查认为，关于再审申请人认为鉴定结论不全面、不客观的问题。再审申请人认为被申请人没有当时、当场封存输液药品、输液器和针头后送检，违反了《医疗事故处理条例》第十七条及《医疗纠纷预防和处理条例》第二十五条的规定。经查，《医疗事故处理条例》第十七条及《医疗纠纷预防和处理条例》第二十五条均要求是“医患双</w:t>
      </w:r>
      <w:r>
        <w:rPr>
          <w:rFonts w:hint="eastAsia"/>
          <w:sz w:val="30"/>
          <w:szCs w:val="30"/>
        </w:rPr>
        <w:t>方共同对现场实物进行封存和启封”，明确了“医患双方”共同的责任。再审申请人未提供证据证实其曾要求与陆屋卫生院共同封存输液药品、输液器和针头，其在</w:t>
      </w:r>
      <w:r>
        <w:rPr>
          <w:rFonts w:hint="eastAsia"/>
          <w:sz w:val="30"/>
          <w:szCs w:val="30"/>
        </w:rPr>
        <w:t>2017</w:t>
      </w:r>
      <w:r>
        <w:rPr>
          <w:rFonts w:hint="eastAsia"/>
          <w:sz w:val="30"/>
          <w:szCs w:val="30"/>
        </w:rPr>
        <w:t>年</w:t>
      </w:r>
      <w:r>
        <w:rPr>
          <w:rFonts w:hint="eastAsia"/>
          <w:sz w:val="30"/>
          <w:szCs w:val="30"/>
        </w:rPr>
        <w:t>9</w:t>
      </w:r>
      <w:r>
        <w:rPr>
          <w:rFonts w:hint="eastAsia"/>
          <w:sz w:val="30"/>
          <w:szCs w:val="30"/>
        </w:rPr>
        <w:t>月</w:t>
      </w:r>
      <w:r>
        <w:rPr>
          <w:rFonts w:hint="eastAsia"/>
          <w:sz w:val="30"/>
          <w:szCs w:val="30"/>
        </w:rPr>
        <w:t>14</w:t>
      </w:r>
      <w:r>
        <w:rPr>
          <w:rFonts w:hint="eastAsia"/>
          <w:sz w:val="30"/>
          <w:szCs w:val="30"/>
        </w:rPr>
        <w:t>日委托广西正廉司法鉴定中心对何桂清死亡原因进行鉴定时亦未提出输液药品、输液器和针头的封存问题。明桂司法鉴定中心</w:t>
      </w:r>
      <w:r>
        <w:rPr>
          <w:rFonts w:hint="eastAsia"/>
          <w:sz w:val="30"/>
          <w:szCs w:val="30"/>
        </w:rPr>
        <w:t>[2019]</w:t>
      </w:r>
      <w:r>
        <w:rPr>
          <w:rFonts w:hint="eastAsia"/>
          <w:sz w:val="30"/>
          <w:szCs w:val="30"/>
        </w:rPr>
        <w:t>司鉴字第</w:t>
      </w:r>
      <w:r>
        <w:rPr>
          <w:rFonts w:hint="eastAsia"/>
          <w:sz w:val="30"/>
          <w:szCs w:val="30"/>
        </w:rPr>
        <w:t>19</w:t>
      </w:r>
      <w:r>
        <w:rPr>
          <w:rFonts w:hint="eastAsia"/>
          <w:sz w:val="30"/>
          <w:szCs w:val="30"/>
        </w:rPr>
        <w:t>号《广西柳州市明桂司法鉴定中心司法鉴定意见书》从患者住院时间、病情发展情况及乡镇卫生院的人员配备、基础设施及条件等方面进行了综合考量，鉴定结论准确客观，再审申请人的证据不足以推翻该结论。</w:t>
      </w:r>
    </w:p>
    <w:p w:rsidR="00000000" w:rsidRDefault="00175D5B">
      <w:pPr>
        <w:spacing w:line="500" w:lineRule="atLeast"/>
        <w:ind w:firstLine="600"/>
        <w:divId w:val="1312558012"/>
        <w:rPr>
          <w:rFonts w:hint="eastAsia"/>
          <w:sz w:val="30"/>
          <w:szCs w:val="30"/>
        </w:rPr>
      </w:pPr>
      <w:r>
        <w:rPr>
          <w:rFonts w:hint="eastAsia"/>
          <w:sz w:val="30"/>
          <w:szCs w:val="30"/>
        </w:rPr>
        <w:t>关于被申请人应否承担损害赔偿</w:t>
      </w:r>
      <w:r>
        <w:rPr>
          <w:rFonts w:hint="eastAsia"/>
          <w:sz w:val="30"/>
          <w:szCs w:val="30"/>
        </w:rPr>
        <w:t>责任的问题。根据《中华人民共和国侵权责任法》第五十四条“患者在诊疗活动中受到损害，医疗机构及其医务人员有过错的，由医疗机构承担赔偿</w:t>
      </w:r>
      <w:r>
        <w:rPr>
          <w:rFonts w:hint="eastAsia"/>
          <w:sz w:val="30"/>
          <w:szCs w:val="30"/>
        </w:rPr>
        <w:lastRenderedPageBreak/>
        <w:t>责任”之规定，医疗损害赔偿采用过错归责原则，医疗机构及其医务人员在进行医疗活动过程中存在过错，是医疗机构承担赔偿责任的构成要件。本案中，根据《鉴定意见书》的鉴定结论“被鉴定人何桂清死亡后果与灵山县陆屋镇中心卫生院的诊疗护理行为无因果关系，医院对何桂清的诊疗护理行为无过错，责任程度为</w:t>
      </w:r>
      <w:r>
        <w:rPr>
          <w:rFonts w:hint="eastAsia"/>
          <w:sz w:val="30"/>
          <w:szCs w:val="30"/>
        </w:rPr>
        <w:t>0</w:t>
      </w:r>
      <w:r>
        <w:rPr>
          <w:rFonts w:hint="eastAsia"/>
          <w:sz w:val="30"/>
          <w:szCs w:val="30"/>
        </w:rPr>
        <w:t>”，即被申请人对何桂清的诊疗护理行为无过错，据此，一审认定被申请人不承担赔偿责任，二审法院予以维持</w:t>
      </w:r>
      <w:r>
        <w:rPr>
          <w:rFonts w:hint="eastAsia"/>
          <w:sz w:val="30"/>
          <w:szCs w:val="30"/>
        </w:rPr>
        <w:t>并无不当。</w:t>
      </w:r>
    </w:p>
    <w:p w:rsidR="00000000" w:rsidRDefault="00175D5B">
      <w:pPr>
        <w:spacing w:line="500" w:lineRule="atLeast"/>
        <w:ind w:firstLine="600"/>
        <w:divId w:val="875234170"/>
        <w:rPr>
          <w:rFonts w:hint="eastAsia"/>
          <w:sz w:val="30"/>
          <w:szCs w:val="30"/>
        </w:rPr>
      </w:pPr>
      <w:r>
        <w:rPr>
          <w:rFonts w:hint="eastAsia"/>
          <w:sz w:val="30"/>
          <w:szCs w:val="30"/>
        </w:rPr>
        <w:t>综上，黄秀兰、张炳富、张秀梅、张春基、张建基、张团基、张结基、张某的再审申请不符合《中华人民共和国民事诉讼法》第二百条规定的情形。</w:t>
      </w:r>
    </w:p>
    <w:p w:rsidR="00000000" w:rsidRDefault="00175D5B">
      <w:pPr>
        <w:spacing w:line="500" w:lineRule="atLeast"/>
        <w:ind w:firstLine="600"/>
        <w:divId w:val="1923644086"/>
        <w:rPr>
          <w:rFonts w:hint="eastAsia"/>
          <w:sz w:val="30"/>
          <w:szCs w:val="30"/>
        </w:rPr>
      </w:pPr>
      <w:r>
        <w:rPr>
          <w:rFonts w:hint="eastAsia"/>
          <w:sz w:val="30"/>
          <w:szCs w:val="30"/>
        </w:rPr>
        <w:t>依照《中华人民共和国民事诉讼法》第二百零四条第一款、《最高人民法院关于适用〈中华人民共和国民事诉讼法〉的解释》第三百九十五条第二款的规定，裁定如下：</w:t>
      </w:r>
    </w:p>
    <w:p w:rsidR="00000000" w:rsidRDefault="00175D5B">
      <w:pPr>
        <w:spacing w:line="500" w:lineRule="atLeast"/>
        <w:ind w:firstLine="600"/>
        <w:divId w:val="978143665"/>
        <w:rPr>
          <w:rFonts w:hint="eastAsia"/>
          <w:sz w:val="30"/>
          <w:szCs w:val="30"/>
        </w:rPr>
      </w:pPr>
      <w:r>
        <w:rPr>
          <w:rFonts w:hint="eastAsia"/>
          <w:sz w:val="30"/>
          <w:szCs w:val="30"/>
        </w:rPr>
        <w:t>驳回黄秀兰、张炳富、张秀梅、张春基、张建基、张团基、张结基、张某的再审申请。</w:t>
      </w:r>
    </w:p>
    <w:p w:rsidR="00000000" w:rsidRDefault="00175D5B">
      <w:pPr>
        <w:spacing w:line="500" w:lineRule="atLeast"/>
        <w:jc w:val="right"/>
        <w:divId w:val="389769906"/>
        <w:rPr>
          <w:rFonts w:hint="eastAsia"/>
          <w:sz w:val="30"/>
          <w:szCs w:val="30"/>
        </w:rPr>
      </w:pPr>
      <w:r>
        <w:rPr>
          <w:rFonts w:hint="eastAsia"/>
          <w:sz w:val="30"/>
          <w:szCs w:val="30"/>
        </w:rPr>
        <w:t>审判长　　陆德胸</w:t>
      </w:r>
    </w:p>
    <w:p w:rsidR="00000000" w:rsidRDefault="00175D5B">
      <w:pPr>
        <w:spacing w:line="500" w:lineRule="atLeast"/>
        <w:jc w:val="right"/>
        <w:divId w:val="1398550368"/>
        <w:rPr>
          <w:rFonts w:hint="eastAsia"/>
          <w:sz w:val="30"/>
          <w:szCs w:val="30"/>
        </w:rPr>
      </w:pPr>
      <w:r>
        <w:rPr>
          <w:rFonts w:hint="eastAsia"/>
          <w:sz w:val="30"/>
          <w:szCs w:val="30"/>
        </w:rPr>
        <w:t>审判员　　何厚伟</w:t>
      </w:r>
    </w:p>
    <w:p w:rsidR="00000000" w:rsidRDefault="00175D5B">
      <w:pPr>
        <w:spacing w:line="500" w:lineRule="atLeast"/>
        <w:jc w:val="right"/>
        <w:divId w:val="213276476"/>
        <w:rPr>
          <w:rFonts w:hint="eastAsia"/>
          <w:sz w:val="30"/>
          <w:szCs w:val="30"/>
        </w:rPr>
      </w:pPr>
      <w:r>
        <w:rPr>
          <w:rFonts w:hint="eastAsia"/>
          <w:sz w:val="30"/>
          <w:szCs w:val="30"/>
        </w:rPr>
        <w:t>审判员　　林菁竹</w:t>
      </w:r>
    </w:p>
    <w:p w:rsidR="00000000" w:rsidRDefault="00175D5B">
      <w:pPr>
        <w:spacing w:line="500" w:lineRule="atLeast"/>
        <w:jc w:val="right"/>
        <w:divId w:val="814562642"/>
        <w:rPr>
          <w:rFonts w:hint="eastAsia"/>
          <w:sz w:val="30"/>
          <w:szCs w:val="30"/>
        </w:rPr>
      </w:pPr>
      <w:r>
        <w:rPr>
          <w:rFonts w:hint="eastAsia"/>
          <w:sz w:val="30"/>
          <w:szCs w:val="30"/>
        </w:rPr>
        <w:t>二〇二〇年一月十日</w:t>
      </w:r>
    </w:p>
    <w:p w:rsidR="00000000" w:rsidRDefault="00175D5B">
      <w:pPr>
        <w:spacing w:line="500" w:lineRule="atLeast"/>
        <w:jc w:val="right"/>
        <w:divId w:val="528835169"/>
        <w:rPr>
          <w:rFonts w:hint="eastAsia"/>
          <w:sz w:val="30"/>
          <w:szCs w:val="30"/>
        </w:rPr>
      </w:pPr>
      <w:r>
        <w:rPr>
          <w:rFonts w:hint="eastAsia"/>
          <w:sz w:val="30"/>
          <w:szCs w:val="30"/>
        </w:rPr>
        <w:t>书记员　　钟　毅</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5D5B" w:rsidRDefault="00175D5B" w:rsidP="00175D5B">
      <w:r>
        <w:separator/>
      </w:r>
    </w:p>
  </w:endnote>
  <w:endnote w:type="continuationSeparator" w:id="0">
    <w:p w:rsidR="00175D5B" w:rsidRDefault="00175D5B" w:rsidP="00175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5D5B" w:rsidRDefault="00175D5B" w:rsidP="00175D5B">
      <w:r>
        <w:separator/>
      </w:r>
    </w:p>
  </w:footnote>
  <w:footnote w:type="continuationSeparator" w:id="0">
    <w:p w:rsidR="00175D5B" w:rsidRDefault="00175D5B" w:rsidP="00175D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75D5B"/>
    <w:rsid w:val="00175D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paragraph" w:styleId="a4">
    <w:name w:val="header"/>
    <w:basedOn w:val="a"/>
    <w:link w:val="a5"/>
    <w:uiPriority w:val="99"/>
    <w:unhideWhenUsed/>
    <w:rsid w:val="00175D5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75D5B"/>
    <w:rPr>
      <w:rFonts w:ascii="宋体" w:eastAsia="宋体" w:hAnsi="宋体" w:cs="宋体"/>
      <w:sz w:val="18"/>
      <w:szCs w:val="18"/>
    </w:rPr>
  </w:style>
  <w:style w:type="paragraph" w:styleId="a6">
    <w:name w:val="footer"/>
    <w:basedOn w:val="a"/>
    <w:link w:val="a7"/>
    <w:uiPriority w:val="99"/>
    <w:unhideWhenUsed/>
    <w:rsid w:val="00175D5B"/>
    <w:pPr>
      <w:tabs>
        <w:tab w:val="center" w:pos="4153"/>
        <w:tab w:val="right" w:pos="8306"/>
      </w:tabs>
      <w:snapToGrid w:val="0"/>
    </w:pPr>
    <w:rPr>
      <w:sz w:val="18"/>
      <w:szCs w:val="18"/>
    </w:rPr>
  </w:style>
  <w:style w:type="character" w:customStyle="1" w:styleId="a7">
    <w:name w:val="页脚 字符"/>
    <w:basedOn w:val="a0"/>
    <w:link w:val="a6"/>
    <w:uiPriority w:val="99"/>
    <w:rsid w:val="00175D5B"/>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706838">
      <w:marLeft w:val="0"/>
      <w:marRight w:val="0"/>
      <w:marTop w:val="10"/>
      <w:marBottom w:val="10"/>
      <w:divBdr>
        <w:top w:val="none" w:sz="0" w:space="0" w:color="auto"/>
        <w:left w:val="none" w:sz="0" w:space="0" w:color="auto"/>
        <w:bottom w:val="none" w:sz="0" w:space="0" w:color="auto"/>
        <w:right w:val="none" w:sz="0" w:space="0" w:color="auto"/>
      </w:divBdr>
    </w:div>
    <w:div w:id="142551122">
      <w:marLeft w:val="0"/>
      <w:marRight w:val="0"/>
      <w:marTop w:val="10"/>
      <w:marBottom w:val="10"/>
      <w:divBdr>
        <w:top w:val="none" w:sz="0" w:space="0" w:color="auto"/>
        <w:left w:val="none" w:sz="0" w:space="0" w:color="auto"/>
        <w:bottom w:val="none" w:sz="0" w:space="0" w:color="auto"/>
        <w:right w:val="none" w:sz="0" w:space="0" w:color="auto"/>
      </w:divBdr>
    </w:div>
    <w:div w:id="205917714">
      <w:marLeft w:val="0"/>
      <w:marRight w:val="0"/>
      <w:marTop w:val="10"/>
      <w:marBottom w:val="10"/>
      <w:divBdr>
        <w:top w:val="none" w:sz="0" w:space="0" w:color="auto"/>
        <w:left w:val="none" w:sz="0" w:space="0" w:color="auto"/>
        <w:bottom w:val="none" w:sz="0" w:space="0" w:color="auto"/>
        <w:right w:val="none" w:sz="0" w:space="0" w:color="auto"/>
      </w:divBdr>
    </w:div>
    <w:div w:id="213276476">
      <w:marLeft w:val="0"/>
      <w:marRight w:val="720"/>
      <w:marTop w:val="10"/>
      <w:marBottom w:val="10"/>
      <w:divBdr>
        <w:top w:val="none" w:sz="0" w:space="0" w:color="auto"/>
        <w:left w:val="none" w:sz="0" w:space="0" w:color="auto"/>
        <w:bottom w:val="none" w:sz="0" w:space="0" w:color="auto"/>
        <w:right w:val="none" w:sz="0" w:space="0" w:color="auto"/>
      </w:divBdr>
    </w:div>
    <w:div w:id="389769906">
      <w:marLeft w:val="0"/>
      <w:marRight w:val="720"/>
      <w:marTop w:val="10"/>
      <w:marBottom w:val="10"/>
      <w:divBdr>
        <w:top w:val="none" w:sz="0" w:space="0" w:color="auto"/>
        <w:left w:val="none" w:sz="0" w:space="0" w:color="auto"/>
        <w:bottom w:val="none" w:sz="0" w:space="0" w:color="auto"/>
        <w:right w:val="none" w:sz="0" w:space="0" w:color="auto"/>
      </w:divBdr>
    </w:div>
    <w:div w:id="507527128">
      <w:marLeft w:val="0"/>
      <w:marRight w:val="0"/>
      <w:marTop w:val="10"/>
      <w:marBottom w:val="10"/>
      <w:divBdr>
        <w:top w:val="none" w:sz="0" w:space="0" w:color="auto"/>
        <w:left w:val="none" w:sz="0" w:space="0" w:color="auto"/>
        <w:bottom w:val="none" w:sz="0" w:space="0" w:color="auto"/>
        <w:right w:val="none" w:sz="0" w:space="0" w:color="auto"/>
      </w:divBdr>
    </w:div>
    <w:div w:id="528835169">
      <w:marLeft w:val="0"/>
      <w:marRight w:val="720"/>
      <w:marTop w:val="10"/>
      <w:marBottom w:val="10"/>
      <w:divBdr>
        <w:top w:val="none" w:sz="0" w:space="0" w:color="auto"/>
        <w:left w:val="none" w:sz="0" w:space="0" w:color="auto"/>
        <w:bottom w:val="none" w:sz="0" w:space="0" w:color="auto"/>
        <w:right w:val="none" w:sz="0" w:space="0" w:color="auto"/>
      </w:divBdr>
    </w:div>
    <w:div w:id="632716871">
      <w:marLeft w:val="0"/>
      <w:marRight w:val="0"/>
      <w:marTop w:val="10"/>
      <w:marBottom w:val="10"/>
      <w:divBdr>
        <w:top w:val="none" w:sz="0" w:space="0" w:color="auto"/>
        <w:left w:val="none" w:sz="0" w:space="0" w:color="auto"/>
        <w:bottom w:val="none" w:sz="0" w:space="0" w:color="auto"/>
        <w:right w:val="none" w:sz="0" w:space="0" w:color="auto"/>
      </w:divBdr>
    </w:div>
    <w:div w:id="760612342">
      <w:marLeft w:val="0"/>
      <w:marRight w:val="0"/>
      <w:marTop w:val="10"/>
      <w:marBottom w:val="10"/>
      <w:divBdr>
        <w:top w:val="none" w:sz="0" w:space="0" w:color="auto"/>
        <w:left w:val="none" w:sz="0" w:space="0" w:color="auto"/>
        <w:bottom w:val="none" w:sz="0" w:space="0" w:color="auto"/>
        <w:right w:val="none" w:sz="0" w:space="0" w:color="auto"/>
      </w:divBdr>
    </w:div>
    <w:div w:id="814562642">
      <w:marLeft w:val="0"/>
      <w:marRight w:val="720"/>
      <w:marTop w:val="10"/>
      <w:marBottom w:val="10"/>
      <w:divBdr>
        <w:top w:val="none" w:sz="0" w:space="0" w:color="auto"/>
        <w:left w:val="none" w:sz="0" w:space="0" w:color="auto"/>
        <w:bottom w:val="none" w:sz="0" w:space="0" w:color="auto"/>
        <w:right w:val="none" w:sz="0" w:space="0" w:color="auto"/>
      </w:divBdr>
    </w:div>
    <w:div w:id="875234170">
      <w:marLeft w:val="0"/>
      <w:marRight w:val="0"/>
      <w:marTop w:val="10"/>
      <w:marBottom w:val="10"/>
      <w:divBdr>
        <w:top w:val="none" w:sz="0" w:space="0" w:color="auto"/>
        <w:left w:val="none" w:sz="0" w:space="0" w:color="auto"/>
        <w:bottom w:val="none" w:sz="0" w:space="0" w:color="auto"/>
        <w:right w:val="none" w:sz="0" w:space="0" w:color="auto"/>
      </w:divBdr>
    </w:div>
    <w:div w:id="978143665">
      <w:marLeft w:val="0"/>
      <w:marRight w:val="0"/>
      <w:marTop w:val="10"/>
      <w:marBottom w:val="10"/>
      <w:divBdr>
        <w:top w:val="none" w:sz="0" w:space="0" w:color="auto"/>
        <w:left w:val="none" w:sz="0" w:space="0" w:color="auto"/>
        <w:bottom w:val="none" w:sz="0" w:space="0" w:color="auto"/>
        <w:right w:val="none" w:sz="0" w:space="0" w:color="auto"/>
      </w:divBdr>
    </w:div>
    <w:div w:id="1000812059">
      <w:marLeft w:val="0"/>
      <w:marRight w:val="0"/>
      <w:marTop w:val="10"/>
      <w:marBottom w:val="10"/>
      <w:divBdr>
        <w:top w:val="none" w:sz="0" w:space="0" w:color="auto"/>
        <w:left w:val="none" w:sz="0" w:space="0" w:color="auto"/>
        <w:bottom w:val="none" w:sz="0" w:space="0" w:color="auto"/>
        <w:right w:val="none" w:sz="0" w:space="0" w:color="auto"/>
      </w:divBdr>
    </w:div>
    <w:div w:id="1110245480">
      <w:marLeft w:val="0"/>
      <w:marRight w:val="0"/>
      <w:marTop w:val="10"/>
      <w:marBottom w:val="10"/>
      <w:divBdr>
        <w:top w:val="none" w:sz="0" w:space="0" w:color="auto"/>
        <w:left w:val="none" w:sz="0" w:space="0" w:color="auto"/>
        <w:bottom w:val="none" w:sz="0" w:space="0" w:color="auto"/>
        <w:right w:val="none" w:sz="0" w:space="0" w:color="auto"/>
      </w:divBdr>
    </w:div>
    <w:div w:id="1151368787">
      <w:marLeft w:val="0"/>
      <w:marRight w:val="0"/>
      <w:marTop w:val="10"/>
      <w:marBottom w:val="10"/>
      <w:divBdr>
        <w:top w:val="none" w:sz="0" w:space="0" w:color="auto"/>
        <w:left w:val="none" w:sz="0" w:space="0" w:color="auto"/>
        <w:bottom w:val="none" w:sz="0" w:space="0" w:color="auto"/>
        <w:right w:val="none" w:sz="0" w:space="0" w:color="auto"/>
      </w:divBdr>
    </w:div>
    <w:div w:id="1242301167">
      <w:marLeft w:val="0"/>
      <w:marRight w:val="0"/>
      <w:marTop w:val="10"/>
      <w:marBottom w:val="10"/>
      <w:divBdr>
        <w:top w:val="none" w:sz="0" w:space="0" w:color="auto"/>
        <w:left w:val="none" w:sz="0" w:space="0" w:color="auto"/>
        <w:bottom w:val="none" w:sz="0" w:space="0" w:color="auto"/>
        <w:right w:val="none" w:sz="0" w:space="0" w:color="auto"/>
      </w:divBdr>
    </w:div>
    <w:div w:id="1312558012">
      <w:marLeft w:val="0"/>
      <w:marRight w:val="0"/>
      <w:marTop w:val="10"/>
      <w:marBottom w:val="10"/>
      <w:divBdr>
        <w:top w:val="none" w:sz="0" w:space="0" w:color="auto"/>
        <w:left w:val="none" w:sz="0" w:space="0" w:color="auto"/>
        <w:bottom w:val="none" w:sz="0" w:space="0" w:color="auto"/>
        <w:right w:val="none" w:sz="0" w:space="0" w:color="auto"/>
      </w:divBdr>
    </w:div>
    <w:div w:id="1366561409">
      <w:marLeft w:val="0"/>
      <w:marRight w:val="0"/>
      <w:marTop w:val="10"/>
      <w:marBottom w:val="10"/>
      <w:divBdr>
        <w:top w:val="none" w:sz="0" w:space="0" w:color="auto"/>
        <w:left w:val="none" w:sz="0" w:space="0" w:color="auto"/>
        <w:bottom w:val="none" w:sz="0" w:space="0" w:color="auto"/>
        <w:right w:val="none" w:sz="0" w:space="0" w:color="auto"/>
      </w:divBdr>
    </w:div>
    <w:div w:id="1398550368">
      <w:marLeft w:val="0"/>
      <w:marRight w:val="720"/>
      <w:marTop w:val="10"/>
      <w:marBottom w:val="10"/>
      <w:divBdr>
        <w:top w:val="none" w:sz="0" w:space="0" w:color="auto"/>
        <w:left w:val="none" w:sz="0" w:space="0" w:color="auto"/>
        <w:bottom w:val="none" w:sz="0" w:space="0" w:color="auto"/>
        <w:right w:val="none" w:sz="0" w:space="0" w:color="auto"/>
      </w:divBdr>
    </w:div>
    <w:div w:id="1421562868">
      <w:marLeft w:val="0"/>
      <w:marRight w:val="0"/>
      <w:marTop w:val="10"/>
      <w:marBottom w:val="10"/>
      <w:divBdr>
        <w:top w:val="none" w:sz="0" w:space="0" w:color="auto"/>
        <w:left w:val="none" w:sz="0" w:space="0" w:color="auto"/>
        <w:bottom w:val="none" w:sz="0" w:space="0" w:color="auto"/>
        <w:right w:val="none" w:sz="0" w:space="0" w:color="auto"/>
      </w:divBdr>
    </w:div>
    <w:div w:id="1561788761">
      <w:marLeft w:val="0"/>
      <w:marRight w:val="0"/>
      <w:marTop w:val="10"/>
      <w:marBottom w:val="10"/>
      <w:divBdr>
        <w:top w:val="none" w:sz="0" w:space="0" w:color="auto"/>
        <w:left w:val="none" w:sz="0" w:space="0" w:color="auto"/>
        <w:bottom w:val="none" w:sz="0" w:space="0" w:color="auto"/>
        <w:right w:val="none" w:sz="0" w:space="0" w:color="auto"/>
      </w:divBdr>
    </w:div>
    <w:div w:id="1604337524">
      <w:marLeft w:val="0"/>
      <w:marRight w:val="0"/>
      <w:marTop w:val="10"/>
      <w:marBottom w:val="10"/>
      <w:divBdr>
        <w:top w:val="none" w:sz="0" w:space="0" w:color="auto"/>
        <w:left w:val="none" w:sz="0" w:space="0" w:color="auto"/>
        <w:bottom w:val="none" w:sz="0" w:space="0" w:color="auto"/>
        <w:right w:val="none" w:sz="0" w:space="0" w:color="auto"/>
      </w:divBdr>
    </w:div>
    <w:div w:id="1765878141">
      <w:marLeft w:val="0"/>
      <w:marRight w:val="0"/>
      <w:marTop w:val="10"/>
      <w:marBottom w:val="10"/>
      <w:divBdr>
        <w:top w:val="none" w:sz="0" w:space="0" w:color="auto"/>
        <w:left w:val="none" w:sz="0" w:space="0" w:color="auto"/>
        <w:bottom w:val="none" w:sz="0" w:space="0" w:color="auto"/>
        <w:right w:val="none" w:sz="0" w:space="0" w:color="auto"/>
      </w:divBdr>
    </w:div>
    <w:div w:id="1804081964">
      <w:marLeft w:val="0"/>
      <w:marRight w:val="0"/>
      <w:marTop w:val="10"/>
      <w:marBottom w:val="10"/>
      <w:divBdr>
        <w:top w:val="none" w:sz="0" w:space="0" w:color="auto"/>
        <w:left w:val="none" w:sz="0" w:space="0" w:color="auto"/>
        <w:bottom w:val="none" w:sz="0" w:space="0" w:color="auto"/>
        <w:right w:val="none" w:sz="0" w:space="0" w:color="auto"/>
      </w:divBdr>
    </w:div>
    <w:div w:id="1923644086">
      <w:marLeft w:val="0"/>
      <w:marRight w:val="0"/>
      <w:marTop w:val="10"/>
      <w:marBottom w:val="10"/>
      <w:divBdr>
        <w:top w:val="none" w:sz="0" w:space="0" w:color="auto"/>
        <w:left w:val="none" w:sz="0" w:space="0" w:color="auto"/>
        <w:bottom w:val="none" w:sz="0" w:space="0" w:color="auto"/>
        <w:right w:val="none" w:sz="0" w:space="0" w:color="auto"/>
      </w:divBdr>
    </w:div>
    <w:div w:id="2045279085">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260</Words>
  <Characters>1482</Characters>
  <Application>Microsoft Office Word</Application>
  <DocSecurity>0</DocSecurity>
  <Lines>12</Lines>
  <Paragraphs>3</Paragraphs>
  <ScaleCrop>false</ScaleCrop>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2023-04-10T07:00:00Z</dcterms:created>
  <dcterms:modified xsi:type="dcterms:W3CDTF">2023-04-10T07:00:00Z</dcterms:modified>
</cp:coreProperties>
</file>