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传统音乐兼具中国传统文化和音乐两方面的内涵，可以让学生在学习音乐的同时更加深入地了解中国传统文化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习民族音乐可使学生了解和热爱祖国的音乐文化,可以和中国传统文化教育合理有机的结合在一起，同时可以增强民族意识和爱国主义情操。我们应让民族音乐成为孩子们成长的摇篮,让孩子们在民族音乐这块瑰宝中绽放光彩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传统音乐更有利于培养青少年的文化自信，更能展现我们的民族自豪感。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传统音乐大都经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过时间的沉淀，在质量方面比鱼龙混杂的流行音乐更加有保障。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8E6D1"/>
    <w:multiLevelType w:val="singleLevel"/>
    <w:tmpl w:val="4778E6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5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2019-12-17T15:51:30Z</dcterms:created>
  <dc:creator>Asus-</dc:creator>
  <cp:lastModifiedBy>辰风</cp:lastModifiedBy>
  <dcterms:modified xsi:type="dcterms:W3CDTF">2019-12-17T16:08:56Z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