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3.6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How to use </w:t>
      </w:r>
    </w:p>
    <w:p w:rsidR="00000000" w:rsidDel="00000000" w:rsidP="00000000" w:rsidRDefault="00000000" w:rsidRPr="00000000" w14:paraId="00000002">
      <w:pPr>
        <w:spacing w:after="0" w:before="0" w:line="273.6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SS49E Linear Hall-Effect Sensor</w:t>
      </w:r>
    </w:p>
    <w:p w:rsidR="00000000" w:rsidDel="00000000" w:rsidP="00000000" w:rsidRDefault="00000000" w:rsidRPr="00000000" w14:paraId="00000003">
      <w:pPr>
        <w:spacing w:after="0" w:before="0" w:line="273.6" w:lineRule="auto"/>
        <w:jc w:val="center"/>
        <w:rPr>
          <w:rFonts w:ascii="Montserrat" w:cs="Montserrat" w:eastAsia="Montserrat" w:hAnsi="Montserrat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8fqa1baixh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thctsu31j1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Wiring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u9zrqsj8lf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Upload sample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528qv8o008n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How to interpret the reading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7di1trzac47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73.6" w:lineRule="auto"/>
        <w:rPr/>
      </w:pPr>
      <w:bookmarkStart w:colFirst="0" w:colLast="0" w:name="_i8fqa1baixhc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1.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It can measure both north and south polarity of a magnetic field and the relative strength of the field.</w:t>
      </w:r>
    </w:p>
    <w:p w:rsidR="00000000" w:rsidDel="00000000" w:rsidP="00000000" w:rsidRDefault="00000000" w:rsidRPr="00000000" w14:paraId="0000000B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edx67wbgkox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73.6" w:lineRule="auto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bookmarkStart w:colFirst="0" w:colLast="0" w:name="_fthctsu31j1q" w:id="3"/>
      <w:bookmarkEnd w:id="3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2. Wiring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1804988" cy="285624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856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before="0" w:line="273.6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3.6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3.6" w:lineRule="auto"/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VDD → 3V</w:t>
      </w:r>
    </w:p>
    <w:p w:rsidR="00000000" w:rsidDel="00000000" w:rsidP="00000000" w:rsidRDefault="00000000" w:rsidRPr="00000000" w14:paraId="00000010">
      <w:pPr>
        <w:spacing w:after="0" w:before="0" w:line="273.6" w:lineRule="auto"/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GND → Ground</w:t>
      </w:r>
    </w:p>
    <w:p w:rsidR="00000000" w:rsidDel="00000000" w:rsidP="00000000" w:rsidRDefault="00000000" w:rsidRPr="00000000" w14:paraId="00000011">
      <w:pPr>
        <w:spacing w:after="0" w:before="0" w:line="273.6" w:lineRule="auto"/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OUT → 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273.6" w:lineRule="auto"/>
        <w:rPr/>
      </w:pPr>
      <w:bookmarkStart w:colFirst="0" w:colLast="0" w:name="_jflfovgynp6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273.6" w:lineRule="auto"/>
        <w:rPr/>
      </w:pPr>
      <w:bookmarkStart w:colFirst="0" w:colLast="0" w:name="_iebp9od9ktu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273.6" w:lineRule="auto"/>
        <w:rPr/>
      </w:pPr>
      <w:bookmarkStart w:colFirst="0" w:colLast="0" w:name="_4imbg0c75b7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ynmw6qg329f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xl1of2obaym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dmmivb69mwh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pmzlgb5oymz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rpr8g4punvi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qjstcd5r7m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9hj45m80vcn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pv2mnz4v0lt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273.6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i8mhpkm9xr4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273.6" w:lineRule="auto"/>
        <w:rPr/>
      </w:pPr>
      <w:bookmarkStart w:colFirst="0" w:colLast="0" w:name="_8lylt2pyjbs5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73.6" w:lineRule="auto"/>
        <w:rPr/>
      </w:pPr>
      <w:bookmarkStart w:colFirst="0" w:colLast="0" w:name="_mu9zrqsj8lfj" w:id="17"/>
      <w:bookmarkEnd w:id="17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3. Upload sample code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mag_strength;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sensor_pin = A0;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mag_strength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analogRead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(sensor_pin);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"Magnetic field strength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(mag_strength);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73.6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73.6" w:lineRule="auto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528qv8o008np" w:id="18"/>
      <w:bookmarkEnd w:id="18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4. How to interpret the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If no magnet is present, reading is at constant vale, around 300.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If the north pole of the magnet is close, reading will go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u w:val="single"/>
          <w:rtl w:val="0"/>
        </w:rPr>
        <w:t xml:space="preserve">above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 the stable value (378).</w:t>
      </w:r>
    </w:p>
    <w:p w:rsidR="00000000" w:rsidDel="00000000" w:rsidP="00000000" w:rsidRDefault="00000000" w:rsidRPr="00000000" w14:paraId="00000027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3.6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If south pole of the magnet is close, reading will go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u w:val="single"/>
          <w:rtl w:val="0"/>
        </w:rPr>
        <w:t xml:space="preserve">below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 the stable value (378).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