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12D84" w14:textId="7E6E009A" w:rsidR="002B0CE4" w:rsidRDefault="00FE0E6D">
      <w:r>
        <w:rPr>
          <w:rFonts w:hint="eastAsia"/>
        </w:rPr>
        <w:t>功能模块：基础模块、账户管理、基金交易、查询中心和专户模块</w:t>
      </w:r>
    </w:p>
    <w:p w14:paraId="5D19FD4B" w14:textId="44C8B7B7" w:rsidR="00FE0E6D" w:rsidRDefault="00FE0E6D"/>
    <w:p w14:paraId="633CD3AD" w14:textId="2F9178C7" w:rsidR="00FE0E6D" w:rsidRDefault="00FE0E6D"/>
    <w:p w14:paraId="7AD33777" w14:textId="69505B1D" w:rsidR="00FE0E6D" w:rsidRDefault="00FE0E6D"/>
    <w:p w14:paraId="50FD8C9D" w14:textId="77777777" w:rsidR="00FE0E6D" w:rsidRDefault="00FE0E6D">
      <w:r>
        <w:rPr>
          <w:rFonts w:hint="eastAsia"/>
        </w:rPr>
        <w:t>基础模块：用户的注册、登录、找回密码，</w:t>
      </w:r>
    </w:p>
    <w:p w14:paraId="7FB7D6F5" w14:textId="7D00AB8E" w:rsidR="00FE0E6D" w:rsidRDefault="00FE0E6D">
      <w:r>
        <w:rPr>
          <w:rFonts w:hint="eastAsia"/>
        </w:rPr>
        <w:t>账户管理模块：风险测评、基金开户，</w:t>
      </w:r>
    </w:p>
    <w:p w14:paraId="1DC271F4" w14:textId="56314322" w:rsidR="00FE0E6D" w:rsidRDefault="00FE0E6D">
      <w:r>
        <w:rPr>
          <w:rFonts w:hint="eastAsia"/>
        </w:rPr>
        <w:t>基金交易模块：买入、定投、卖出</w:t>
      </w:r>
    </w:p>
    <w:p w14:paraId="7397B267" w14:textId="62BEC7D8" w:rsidR="00FE0E6D" w:rsidRDefault="00FE0E6D">
      <w:r>
        <w:rPr>
          <w:rFonts w:hint="eastAsia"/>
        </w:rPr>
        <w:t>查询中心模块：基金行情查询功能</w:t>
      </w:r>
    </w:p>
    <w:p w14:paraId="6134E1D6" w14:textId="493973A6" w:rsidR="00FE0E6D" w:rsidRDefault="00FE0E6D"/>
    <w:p w14:paraId="3C168EEE" w14:textId="48762251" w:rsidR="005F3C66" w:rsidRDefault="005F3C66"/>
    <w:p w14:paraId="770F5FCE" w14:textId="23DB4EA2" w:rsidR="005F3C66" w:rsidRDefault="005F3C66"/>
    <w:p w14:paraId="2F646CCD" w14:textId="342C8CC4" w:rsidR="005F3C66" w:rsidRDefault="005F3C66">
      <w:r>
        <w:rPr>
          <w:rFonts w:hint="eastAsia"/>
        </w:rPr>
        <w:t>基金交易过程的信息流通图</w:t>
      </w:r>
    </w:p>
    <w:p w14:paraId="2C20FF04" w14:textId="1C976183" w:rsidR="005F3C66" w:rsidRDefault="005F3C66">
      <w:r>
        <w:rPr>
          <w:rFonts w:hint="eastAsia"/>
        </w:rPr>
        <w:t>恒生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通联 基金公司</w:t>
      </w:r>
    </w:p>
    <w:p w14:paraId="7684A2D9" w14:textId="59684AE1" w:rsidR="00F17C8A" w:rsidRDefault="00F17C8A"/>
    <w:p w14:paraId="110D70E2" w14:textId="60F5ABD4" w:rsidR="00F17C8A" w:rsidRDefault="00F17C8A">
      <w:r>
        <w:rPr>
          <w:rFonts w:hint="eastAsia"/>
        </w:rPr>
        <w:t>需求分析</w:t>
      </w:r>
    </w:p>
    <w:p w14:paraId="453DAC03" w14:textId="165689E7" w:rsidR="00F17C8A" w:rsidRDefault="00F17C8A">
      <w:r>
        <w:rPr>
          <w:rFonts w:hint="eastAsia"/>
        </w:rPr>
        <w:t>用户定位：</w:t>
      </w:r>
    </w:p>
    <w:p w14:paraId="10F51F3D" w14:textId="6A9E802D" w:rsidR="00F17C8A" w:rsidRDefault="00F17C8A">
      <w:r>
        <w:rPr>
          <w:rFonts w:hint="eastAsia"/>
        </w:rPr>
        <w:t>年轻一代，产品的设计应当与市场上其他线</w:t>
      </w:r>
      <w:proofErr w:type="gramStart"/>
      <w:r>
        <w:rPr>
          <w:rFonts w:hint="eastAsia"/>
        </w:rPr>
        <w:t>上基金</w:t>
      </w:r>
      <w:proofErr w:type="gramEnd"/>
      <w:r>
        <w:rPr>
          <w:rFonts w:hint="eastAsia"/>
        </w:rPr>
        <w:t>买卖平台大同小异，页面展示、点击交互方面不宜与市场上其他产品有所差异。提供更简洁、通俗易懂的页面。</w:t>
      </w:r>
    </w:p>
    <w:p w14:paraId="136998DD" w14:textId="1BA9946A" w:rsidR="00C8030B" w:rsidRDefault="00C8030B">
      <w:r>
        <w:rPr>
          <w:rFonts w:hint="eastAsia"/>
        </w:rPr>
        <w:t>产品特征：</w:t>
      </w:r>
    </w:p>
    <w:p w14:paraId="53AF69A5" w14:textId="006EB5E5" w:rsidR="00C8030B" w:rsidRDefault="00C8030B">
      <w:r>
        <w:rPr>
          <w:rFonts w:hint="eastAsia"/>
        </w:rPr>
        <w:t>互联网投资用户在选择投资产品时，最先关注产品的是产品的收益率、投资资金、投资周期、投资风险等等较为直观的因素。有些资深、懂金融的投资者还会关注基金中个股的发展潜力等。</w:t>
      </w:r>
    </w:p>
    <w:p w14:paraId="3244B9AE" w14:textId="1413292C" w:rsidR="00C8030B" w:rsidRDefault="00C8030B"/>
    <w:p w14:paraId="3E1F2E4A" w14:textId="4D3F944A" w:rsidR="002A2A0B" w:rsidRDefault="002A2A0B"/>
    <w:p w14:paraId="1B28B8B2" w14:textId="04424807" w:rsidR="002A2A0B" w:rsidRDefault="002A2A0B"/>
    <w:p w14:paraId="7DD1F354" w14:textId="3B599AB9" w:rsidR="002A2A0B" w:rsidRDefault="002A2A0B">
      <w:r>
        <w:t>ER</w:t>
      </w:r>
      <w:r>
        <w:rPr>
          <w:rFonts w:hint="eastAsia"/>
        </w:rPr>
        <w:t>图设计</w:t>
      </w:r>
    </w:p>
    <w:p w14:paraId="779184F8" w14:textId="39CFE9D9" w:rsidR="002A2A0B" w:rsidRDefault="002A2A0B">
      <w:r>
        <w:rPr>
          <w:rFonts w:hint="eastAsia"/>
        </w:rPr>
        <w:t>实体：指用户业务中可区分的对象</w:t>
      </w:r>
    </w:p>
    <w:p w14:paraId="784AF6A1" w14:textId="07B29DAF" w:rsidR="002A2A0B" w:rsidRDefault="002A2A0B">
      <w:r>
        <w:rPr>
          <w:rFonts w:hint="eastAsia"/>
        </w:rPr>
        <w:t>联系：指对象之间的相互联系</w:t>
      </w:r>
    </w:p>
    <w:p w14:paraId="6A57F0F4" w14:textId="14B9A0D6" w:rsidR="002A2A0B" w:rsidRDefault="002A2A0B">
      <w:r>
        <w:rPr>
          <w:rFonts w:hint="eastAsia"/>
        </w:rPr>
        <w:t>属性：用来描述实体和联系。每个属性都与一组数值的集合(也称值域</w:t>
      </w:r>
      <w:r>
        <w:t>)</w:t>
      </w:r>
      <w:r>
        <w:rPr>
          <w:rFonts w:hint="eastAsia"/>
        </w:rPr>
        <w:t>相对应，属性的取值均来自该集合。</w:t>
      </w:r>
    </w:p>
    <w:p w14:paraId="305BF507" w14:textId="3EF5B6E9" w:rsidR="002A2A0B" w:rsidRPr="002A2A0B" w:rsidRDefault="002A2A0B">
      <w:pPr>
        <w:rPr>
          <w:rFonts w:hint="eastAsia"/>
        </w:rPr>
      </w:pPr>
      <w:r>
        <w:rPr>
          <w:rFonts w:hint="eastAsia"/>
        </w:rPr>
        <w:t>约束：对实体、联系和属性的约束。</w:t>
      </w:r>
    </w:p>
    <w:sectPr w:rsidR="002A2A0B" w:rsidRPr="002A2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33"/>
    <w:rsid w:val="00086642"/>
    <w:rsid w:val="0014763E"/>
    <w:rsid w:val="002A2A0B"/>
    <w:rsid w:val="002B0CE4"/>
    <w:rsid w:val="002C054D"/>
    <w:rsid w:val="003103F9"/>
    <w:rsid w:val="003A6BBC"/>
    <w:rsid w:val="00517FFA"/>
    <w:rsid w:val="00571E13"/>
    <w:rsid w:val="005F3C66"/>
    <w:rsid w:val="005F3F0D"/>
    <w:rsid w:val="00833BC1"/>
    <w:rsid w:val="00A332CA"/>
    <w:rsid w:val="00B70F68"/>
    <w:rsid w:val="00BE6B53"/>
    <w:rsid w:val="00C35D7B"/>
    <w:rsid w:val="00C8030B"/>
    <w:rsid w:val="00CE7566"/>
    <w:rsid w:val="00D11366"/>
    <w:rsid w:val="00D3342D"/>
    <w:rsid w:val="00DB3B33"/>
    <w:rsid w:val="00E14D13"/>
    <w:rsid w:val="00F17C8A"/>
    <w:rsid w:val="00F36363"/>
    <w:rsid w:val="00FE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82B9"/>
  <w15:chartTrackingRefBased/>
  <w15:docId w15:val="{787CB8D1-E93C-4ECE-9233-44944A5C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富杰</dc:creator>
  <cp:keywords/>
  <dc:description/>
  <cp:lastModifiedBy>陈 富杰</cp:lastModifiedBy>
  <cp:revision>6</cp:revision>
  <dcterms:created xsi:type="dcterms:W3CDTF">2020-12-23T14:53:00Z</dcterms:created>
  <dcterms:modified xsi:type="dcterms:W3CDTF">2020-12-26T03:05:00Z</dcterms:modified>
</cp:coreProperties>
</file>