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3E143">
      <w:pPr>
        <w:spacing w:after="360"/>
        <w:jc w:val="center"/>
      </w:pPr>
      <w:r>
        <w:rPr>
          <w:rFonts w:ascii="宋体" w:hAnsi="宋体" w:eastAsia="宋体"/>
          <w:b/>
          <w:sz w:val="32"/>
        </w:rPr>
        <w:t>从“知道”到“做到”：实践观点给我的一点启发</w:t>
      </w:r>
    </w:p>
    <w:p w14:paraId="4A4E4FAA">
      <w:pPr>
        <w:spacing w:after="40"/>
        <w:jc w:val="center"/>
      </w:pPr>
      <w:r>
        <w:rPr>
          <w:rFonts w:hint="eastAsia"/>
          <w:b w:val="0"/>
          <w:sz w:val="24"/>
          <w:lang w:val="en-US" w:eastAsia="zh-CN"/>
        </w:rPr>
        <w:t>马原</w:t>
      </w:r>
      <w:r>
        <w:rPr>
          <w:rFonts w:ascii="宋体" w:hAnsi="宋体" w:eastAsia="宋体"/>
          <w:b w:val="0"/>
          <w:sz w:val="24"/>
        </w:rPr>
        <w:t>课程论文</w:t>
      </w:r>
    </w:p>
    <w:p w14:paraId="295B6368">
      <w:pPr>
        <w:spacing w:after="40"/>
        <w:jc w:val="center"/>
      </w:pPr>
      <w:r>
        <w:rPr>
          <w:rFonts w:ascii="宋体" w:hAnsi="宋体" w:eastAsia="宋体"/>
          <w:b w:val="0"/>
          <w:sz w:val="24"/>
        </w:rPr>
        <w:t>班级：</w:t>
      </w:r>
      <w:r>
        <w:rPr>
          <w:rFonts w:hint="eastAsia"/>
          <w:b w:val="0"/>
          <w:sz w:val="24"/>
          <w:lang w:val="en-US" w:eastAsia="zh-CN"/>
        </w:rPr>
        <w:t>机电244</w:t>
      </w:r>
      <w:r>
        <w:rPr>
          <w:rFonts w:ascii="宋体" w:hAnsi="宋体" w:eastAsia="宋体"/>
          <w:b w:val="0"/>
          <w:sz w:val="24"/>
        </w:rPr>
        <w:t xml:space="preserve">    姓名：</w:t>
      </w:r>
      <w:r>
        <w:rPr>
          <w:rFonts w:hint="eastAsia"/>
          <w:b w:val="0"/>
          <w:sz w:val="24"/>
          <w:lang w:val="en-US" w:eastAsia="zh-CN"/>
        </w:rPr>
        <w:t>成广粮</w:t>
      </w:r>
      <w:r>
        <w:rPr>
          <w:rFonts w:ascii="宋体" w:hAnsi="宋体" w:eastAsia="宋体"/>
          <w:b w:val="0"/>
          <w:sz w:val="24"/>
        </w:rPr>
        <w:t xml:space="preserve">    学号：</w:t>
      </w:r>
      <w:r>
        <w:rPr>
          <w:rFonts w:hint="eastAsia"/>
          <w:b w:val="0"/>
          <w:sz w:val="24"/>
          <w:lang w:val="en-US" w:eastAsia="zh-CN"/>
        </w:rPr>
        <w:t>240834</w:t>
      </w:r>
    </w:p>
    <w:p w14:paraId="0354EDB6"/>
    <w:p w14:paraId="5C023F1E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在上《马克思主义基本原理》之前，我对这门课的印象其实比较简单：概念多，理论多，考试大概也要背很多。学完之后，我觉得</w:t>
      </w:r>
      <w:r>
        <w:rPr>
          <w:rFonts w:hint="eastAsia"/>
          <w:b w:val="0"/>
          <w:sz w:val="24"/>
          <w:lang w:val="en-US" w:eastAsia="zh-CN"/>
        </w:rPr>
        <w:t>最能给我带来启发的</w:t>
      </w:r>
      <w:bookmarkStart w:id="0" w:name="_GoBack"/>
      <w:bookmarkEnd w:id="0"/>
      <w:r>
        <w:rPr>
          <w:rFonts w:ascii="宋体" w:hAnsi="宋体" w:eastAsia="宋体"/>
          <w:b w:val="0"/>
          <w:sz w:val="24"/>
        </w:rPr>
        <w:t>，反而是一个看起来很朴素的道理：认识不能只停在脑子里，最后还是要回到实践中去。</w:t>
      </w:r>
    </w:p>
    <w:p w14:paraId="71BA5DF9">
      <w:pPr>
        <w:spacing w:after="120" w:line="360" w:lineRule="auto"/>
        <w:ind w:firstLine="480"/>
      </w:pPr>
      <w:r>
        <w:rPr>
          <w:rFonts w:hint="eastAsia"/>
          <w:b w:val="0"/>
          <w:sz w:val="24"/>
          <w:lang w:val="en-US" w:eastAsia="zh-CN"/>
        </w:rPr>
        <w:t>课上</w:t>
      </w:r>
      <w:r>
        <w:rPr>
          <w:rFonts w:ascii="宋体" w:hAnsi="宋体" w:eastAsia="宋体"/>
          <w:b w:val="0"/>
          <w:sz w:val="24"/>
        </w:rPr>
        <w:t>讲，实践是认识的来源、动力、目的，也是检验认识真理性的标准。刚开始看到这句话时，我觉得它有点像标准答案，但后来想想，大学生活里很多事确实如此。比如学习一门课，听懂老师讲的内容和真正会用并不是一回事。有时候我上课觉得自己懂了，笔记也记了，可一到做题或者写作业，就发现很多地方只是“看起来懂”。只有真的去做，问题才会暴露出来。这个过程虽然有点尴尬，但也正是认识加深的过程。</w:t>
      </w:r>
    </w:p>
    <w:p w14:paraId="1A89C047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我以前也常把“想明白”和“做得到”混在一起。比如我知道早睡早起有好处，也知道不能总拖延，但真正执行时，经常还是会被手机、短视频或者各种杂事打断。后来我发现，很多道理如果不落实到具体行动里，就只是停留在口头上的正确。实践不是很宏大的事情，它也可以是每天按时完成一次作业、参加一次小组讨论、认真准备一次汇报。人在这些具体事情里，才会慢慢知道自己的问题在哪里。</w:t>
      </w:r>
    </w:p>
    <w:p w14:paraId="569B70A2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实践也能帮助我们摆脱一种比较常见的自我感动。有时候我会因为看了几页书、列了一个计划，就觉得自己已经进步了。但计划只是开始，真正的变化要看它能不能经受住现实的检验。比如准备一次考试，复习安排写得再漂亮，如果没有一遍遍做题、整理错题、调整方法，最后成绩不会因为计划本身而变好。这个道理放到学习马克思主义理论上也是一样的。理论不是摆在书本里的装饰，而是要用来观察现实、解释问题、指导行动。</w:t>
      </w:r>
    </w:p>
    <w:p w14:paraId="0A3DF4CE">
      <w:pPr>
        <w:spacing w:after="12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马原课还让我重新理解了“矛盾”这个词。以前说到矛盾，我会想到冲突和麻烦，好像它总是负面的。但课程里讲，矛盾具有普遍性，事物的发展就是在矛盾运动中实现的。放到大学生活里看，其实也很真实。我们想轻松一点，又希望自己有进步；想多参加活动，又怕影响学习；想独立，又会在遇到困难时想依赖别人。这些矛盾并不是完全坏事，关键是能不能具体分析，找到现阶段更重要的问题。</w:t>
      </w:r>
      <w:r>
        <w:rPr>
          <w:rFonts w:hint="eastAsia"/>
          <w:b w:val="0"/>
          <w:sz w:val="24"/>
          <w:lang w:val="en-US" w:eastAsia="zh-CN"/>
        </w:rPr>
        <w:t>然后就是进行取舍，选择对我们更重要的舍弃相对不太重要的。</w:t>
      </w:r>
    </w:p>
    <w:p w14:paraId="6DC4FCFD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马克思主义基本原理不一定只体现在宏大的社会叙事里，也体现在我们怎么看待自己的成长。人的发展不是靠空想完成的，也不是靠一两句励志的话推动的。它需要我们在现实条件中行动，在行动中反思，再把新的认识用到下一次实践里。摔一下、改一下，再往前走一点。</w:t>
      </w:r>
    </w:p>
    <w:p w14:paraId="1FAA943E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所以，如果要说这门课给我留下了什么，我想不是某一个特别高深的概念，而是一种提醒：不要只做“懂道理”的人，也要做愿意把道理放进生活里检验的人。大学几年并不长，很多变化也不会一下子发生。但只要愿意从眼前的小事做起，愿意在实践中修正自己，我们对世界和自己的认识，就会比原来更扎实一点。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874A3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4508F8"/>
    <w:rsid w:val="20D8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1146</Words>
  <Characters>1173</Characters>
  <Lines>0</Lines>
  <Paragraphs>0</Paragraphs>
  <TotalTime>1</TotalTime>
  <ScaleCrop>false</ScaleCrop>
  <LinksUpToDate>false</LinksUpToDate>
  <CharactersWithSpaces>1181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成广粮</cp:lastModifiedBy>
  <dcterms:modified xsi:type="dcterms:W3CDTF">2026-05-24T12:49:07Z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eyJoZGlkIjoiN2M2OGNkNTU3YmZmNzE1NjdiNjg3ZGEyODEwZTkwOTEiLCJ1c2VySWQiOiIxNjI4Nzc0NTI3In0=</vt:lpwstr>
  </property>
  <property fmtid="{D5CDD505-2E9C-101B-9397-08002B2CF9AE}" pid="3" name="KSOProductBuildVer">
    <vt:lpwstr>2052-12.1.0.26375</vt:lpwstr>
  </property>
  <property fmtid="{D5CDD505-2E9C-101B-9397-08002B2CF9AE}" pid="4" name="ICV">
    <vt:lpwstr>B6D11B00CDB74A879289DFB1EBFB9EF5_12</vt:lpwstr>
  </property>
</Properties>
</file>