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宋体" w:hAnsi="宋体" w:eastAsia="宋体" w:cs="宋体"/>
          <w:b/>
          <w:bCs/>
          <w:sz w:val="40"/>
          <w:szCs w:val="4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40"/>
          <w:szCs w:val="40"/>
          <w:lang w:val="en-US" w:eastAsia="zh-CN"/>
        </w:rPr>
        <w:t>热加工</w:t>
      </w:r>
    </w:p>
    <w:p>
      <w:pP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第一章 工程材料</w:t>
      </w:r>
      <w:bookmarkStart w:id="0" w:name="_GoBack"/>
      <w:bookmarkEnd w:id="0"/>
    </w:p>
    <w:p>
      <w:pPr>
        <w:numPr>
          <w:ilvl w:val="0"/>
          <w:numId w:val="1"/>
        </w:num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金属材料常用力学性能指标有哪些？各自概念。</w:t>
      </w:r>
    </w:p>
    <w:p>
      <w:pPr>
        <w:numPr>
          <w:ilvl w:val="0"/>
          <w:numId w:val="2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强度：材料在外力的作用下，抵抗变形和破坏的能力。通常强度指标有抗拉强度和屈服强度。抗拉强度是金属在拉断前所能承受的最大拉力σ</w:t>
      </w:r>
      <w:r>
        <w:rPr>
          <w:rFonts w:hint="eastAsia" w:ascii="宋体" w:hAnsi="宋体" w:eastAsia="宋体" w:cs="宋体"/>
          <w:sz w:val="24"/>
          <w:szCs w:val="24"/>
          <w:vertAlign w:val="subscript"/>
          <w:lang w:val="en-US" w:eastAsia="zh-CN"/>
        </w:rPr>
        <w:t>b</w:t>
      </w: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，屈服强度是金属材料产生屈服时的应力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σ</w:t>
      </w:r>
      <w:r>
        <w:rPr>
          <w:rFonts w:hint="eastAsia" w:ascii="宋体" w:hAnsi="宋体" w:eastAsia="宋体" w:cs="宋体"/>
          <w:sz w:val="24"/>
          <w:szCs w:val="24"/>
          <w:vertAlign w:val="subscript"/>
          <w:lang w:val="en-US" w:eastAsia="zh-CN"/>
        </w:rPr>
        <w:t>s</w:t>
      </w: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。</w:t>
      </w:r>
    </w:p>
    <w:p>
      <w:pPr>
        <w:numPr>
          <w:ilvl w:val="0"/>
          <w:numId w:val="2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塑性：金属材料在外力作用下产生塑性变形而不破坏的能力。通常的塑性指标有伸长率和断面收缩率。δ=(L</w:t>
      </w:r>
      <w:r>
        <w:rPr>
          <w:rFonts w:hint="eastAsia" w:ascii="宋体" w:hAnsi="宋体" w:eastAsia="宋体" w:cs="宋体"/>
          <w:sz w:val="24"/>
          <w:szCs w:val="24"/>
          <w:vertAlign w:val="subscript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-L</w:t>
      </w:r>
      <w:r>
        <w:rPr>
          <w:rFonts w:hint="eastAsia" w:ascii="宋体" w:hAnsi="宋体" w:eastAsia="宋体" w:cs="宋体"/>
          <w:sz w:val="24"/>
          <w:szCs w:val="24"/>
          <w:vertAlign w:val="subscript"/>
          <w:lang w:val="en-US" w:eastAsia="zh-CN"/>
        </w:rPr>
        <w:t>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)/L</w:t>
      </w:r>
      <w:r>
        <w:rPr>
          <w:rFonts w:hint="eastAsia" w:ascii="宋体" w:hAnsi="宋体" w:eastAsia="宋体" w:cs="宋体"/>
          <w:sz w:val="24"/>
          <w:szCs w:val="24"/>
          <w:vertAlign w:val="subscript"/>
          <w:lang w:val="en-US" w:eastAsia="zh-CN"/>
        </w:rPr>
        <w:t>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*100% ψ=(F</w:t>
      </w:r>
      <w:r>
        <w:rPr>
          <w:rFonts w:hint="eastAsia" w:ascii="宋体" w:hAnsi="宋体" w:eastAsia="宋体" w:cs="宋体"/>
          <w:sz w:val="24"/>
          <w:szCs w:val="24"/>
          <w:vertAlign w:val="subscript"/>
          <w:lang w:val="en-US" w:eastAsia="zh-CN"/>
        </w:rPr>
        <w:t>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-F</w:t>
      </w:r>
      <w:r>
        <w:rPr>
          <w:rFonts w:hint="eastAsia" w:ascii="宋体" w:hAnsi="宋体" w:eastAsia="宋体" w:cs="宋体"/>
          <w:sz w:val="24"/>
          <w:szCs w:val="24"/>
          <w:vertAlign w:val="subscript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)/F</w:t>
      </w:r>
      <w:r>
        <w:rPr>
          <w:rFonts w:hint="eastAsia" w:ascii="宋体" w:hAnsi="宋体" w:eastAsia="宋体" w:cs="宋体"/>
          <w:sz w:val="24"/>
          <w:szCs w:val="24"/>
          <w:vertAlign w:val="subscript"/>
          <w:lang w:val="en-US" w:eastAsia="zh-CN"/>
        </w:rPr>
        <w:t>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*100%</w:t>
      </w:r>
    </w:p>
    <w:p>
      <w:pPr>
        <w:numPr>
          <w:ilvl w:val="0"/>
          <w:numId w:val="2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硬度：材料抵抗硬物压入的能力，也可以说是材料抵抗局部塑性变形或破裂的能力。 布氏硬度HB、洛氏硬度HR</w:t>
      </w:r>
    </w:p>
    <w:p>
      <w:pPr>
        <w:numPr>
          <w:ilvl w:val="0"/>
          <w:numId w:val="2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冲击韧性a</w:t>
      </w:r>
      <w:r>
        <w:rPr>
          <w:rFonts w:hint="eastAsia" w:ascii="宋体" w:hAnsi="宋体" w:eastAsia="宋体" w:cs="宋体"/>
          <w:sz w:val="24"/>
          <w:szCs w:val="24"/>
          <w:vertAlign w:val="subscript"/>
          <w:lang w:val="en-US" w:eastAsia="zh-CN"/>
        </w:rPr>
        <w:t>k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：材料抵抗冲击载荷的能力。</w:t>
      </w:r>
    </w:p>
    <w:p>
      <w:pPr>
        <w:numPr>
          <w:ilvl w:val="0"/>
          <w:numId w:val="2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疲劳强度：材料在无数次重复交变应力作用下而不致引起断裂的最大应力。</w:t>
      </w:r>
    </w:p>
    <w:p>
      <w:pPr>
        <w:numPr>
          <w:ilvl w:val="0"/>
          <w:numId w:val="1"/>
        </w:numPr>
        <w:tabs>
          <w:tab w:val="clear" w:pos="312"/>
        </w:tabs>
        <w:ind w:left="0" w:leftChars="0" w:firstLine="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金属材料常见的三种晶格类型是什么？α-Fe、β-Fe分别是什么晶格类型？</w:t>
      </w:r>
    </w:p>
    <w:p>
      <w:pPr>
        <w:numPr>
          <w:ilvl w:val="0"/>
          <w:numId w:val="3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体心立方晶格    （2）面心立方晶格    （3）密排六方晶格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α-Fe：体心立方晶格 β-Fe：体心六方晶格 γ-Fe面心立方晶格 δ-Fe体心立方晶格 （随着温度降低δ-Fe </w:t>
      </w:r>
      <w:r>
        <w:rPr>
          <w:rFonts w:hint="default" w:ascii="Arial" w:hAnsi="Arial" w:eastAsia="宋体" w:cs="Arial"/>
          <w:sz w:val="24"/>
          <w:szCs w:val="24"/>
          <w:lang w:val="en-US" w:eastAsia="zh-CN"/>
        </w:rPr>
        <w:t>→</w:t>
      </w:r>
      <w:r>
        <w:rPr>
          <w:rFonts w:hint="eastAsia" w:ascii="Arial" w:hAnsi="Arial" w:eastAsia="宋体" w:cs="Arial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γ-Fe </w:t>
      </w:r>
      <w:r>
        <w:rPr>
          <w:rFonts w:hint="default" w:ascii="Arial" w:hAnsi="Arial" w:eastAsia="宋体" w:cs="Arial"/>
          <w:sz w:val="24"/>
          <w:szCs w:val="24"/>
          <w:lang w:val="en-US" w:eastAsia="zh-CN"/>
        </w:rPr>
        <w:t>→</w:t>
      </w:r>
      <w:r>
        <w:rPr>
          <w:rFonts w:hint="eastAsia" w:ascii="Arial" w:hAnsi="Arial" w:eastAsia="宋体" w:cs="Arial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α-Fe）</w:t>
      </w:r>
    </w:p>
    <w:p>
      <w:pPr>
        <w:numPr>
          <w:ilvl w:val="0"/>
          <w:numId w:val="1"/>
        </w:numPr>
        <w:tabs>
          <w:tab w:val="clear" w:pos="312"/>
        </w:tabs>
        <w:ind w:left="0" w:leftChars="0" w:firstLine="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金属结晶包括那两个阶段？晶粒尺寸的大小与其力学性能的关系。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两个阶段：结晶核心的形成、晶核的长大（交替进行）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晶粒细化后，使材料的强度、硬度提高，同时还能使塑性和韧性有较大的改善。</w:t>
      </w:r>
    </w:p>
    <w:p>
      <w:pPr>
        <w:numPr>
          <w:ilvl w:val="0"/>
          <w:numId w:val="1"/>
        </w:numPr>
        <w:tabs>
          <w:tab w:val="clear" w:pos="312"/>
        </w:tabs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铁碳合金的基本组织有哪些？各自的概念。合金的基本结构是什么？</w:t>
      </w:r>
    </w:p>
    <w:p>
      <w:pPr>
        <w:numPr>
          <w:ilvl w:val="0"/>
          <w:numId w:val="4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铁素体：碳溶解在α-Fe中形成的间院固溶体，称为铁素体（又称α固溶体）。常用符号F或α表示。</w:t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奥氏体：碳溶解在γ-Fe中形成的间隙固溶体称为奥氏体(又称γ固溶体)，常用符号A或γ表示。</w:t>
      </w:r>
    </w:p>
    <w:p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渗碳体：铁与碳形成的化合物Fe</w:t>
      </w:r>
      <w:r>
        <w:rPr>
          <w:rFonts w:hint="eastAsia" w:ascii="宋体" w:hAnsi="宋体" w:eastAsia="宋体" w:cs="宋体"/>
          <w:sz w:val="24"/>
          <w:szCs w:val="24"/>
          <w:vertAlign w:val="subscript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C称为渗碳体。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珠光体：珠光体是铁素体和渗碳体的机械混合物，通常用符号P表示。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莱氏体：莱氏体是在高温下由奥氏体和渗碳体组成的机械混合物(用Ld表示)，或在727 ℃以下由珠光体和渗碳体组成的机械混台物(用L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d表示)。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（2）合金的基本结构：固溶体（置换固溶体、间隙固溶体）、金属化合物、机械混合物</w:t>
      </w:r>
    </w:p>
    <w:p>
      <w:pPr>
        <w:numPr>
          <w:ilvl w:val="0"/>
          <w:numId w:val="1"/>
        </w:numPr>
        <w:tabs>
          <w:tab w:val="clear" w:pos="312"/>
        </w:tabs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3564890</wp:posOffset>
            </wp:positionH>
            <wp:positionV relativeFrom="paragraph">
              <wp:posOffset>384175</wp:posOffset>
            </wp:positionV>
            <wp:extent cx="1658620" cy="2035175"/>
            <wp:effectExtent l="0" t="0" r="2540" b="6985"/>
            <wp:wrapSquare wrapText="bothSides"/>
            <wp:docPr id="1" name="图片 1" descr="IMG_20181102_2227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0181102_22271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5862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钢在室温下的平衡组织分别是什么?钢的含碳量与其力学性能的关系?并从组织上加以解释。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室温下的平衡组织</w:t>
      </w:r>
    </w:p>
    <w:p>
      <w:pPr>
        <w:numPr>
          <w:ilvl w:val="0"/>
          <w:numId w:val="5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共析钢：珠光体   （2）亚共析钢：铁素体和珠光体    </w:t>
      </w:r>
    </w:p>
    <w:p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（3）过共析钢：珠光体和呈网状的渗碳体 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含碳量与力学性能关系：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由图可见，当钢中的含碳量小于1.0%时，随含碳量的增加，钢的强度和硬度不断增加，而塑性不断降低；当钢中的含碳量大于1.0％时，因网状渗碳体明显增多，致使钢的硬度仍不断升高，但强度显著下降。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解释：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铁碳合金中，随着含碳量的增加，渗碳体的相对量增加，且渗碳体形态分布随含碳量的增加而变化。渗碳体是强化相，当它与铁素体构成层片状珠光体时，使珠光体具有较高的强度和硬度。因此，合金的组织中，珠光体量越多,其强度、硬度越高。但当渗碳体明显以网状形态分布在珠光体边界上，尤其是作为基体或以长条状分布在莱氏体基体上时,使铁碳合金的强度、塑性和韧性大幅度下降。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6.  钢的热处理“四火”的概念。刀具、弹簧，轴最终热处理是什么?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（1）退火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将钢件加热到适当温度，保温一定时间，然后缓慢冷却（随炉冷却）下来的热处理工艺。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（2）正火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将亚共析钢加热到Ac3以上30~50℃，过共析钢加热到Accm以上30~50℃，保温一定时间，然后再空气中冷却的热处理工艺。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（3）淬火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把钢件加热到Ac1或Ac3以上30~50℃的温度，保温一定时间，然后迅速冷却下来的一种热处理工艺。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（4）回火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将淬火后的钢重新加热到Ac1以下某一温度，保温，然后置于空气中或水中冷却的热处理工艺。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刀具：低温回火     弹簧：中温回火    轴：高温回火</w:t>
      </w:r>
    </w:p>
    <w:p>
      <w:pPr>
        <w:numPr>
          <w:numId w:val="0"/>
        </w:numPr>
        <w:ind w:left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7.下列常用金属材料的类别(类别要准确，如45为优质碳素结构钢;T8为碳素工具钢;40Cr为合金结构钢)，牌号中字母、数字的含义，如为铸铁其石墨的形状。10、 20、 45、 T8、T10A、16Mn、 40Cr、60Si2MnA、 HT200、QT400—15。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10：平均含碳量0.1%的优质碳素结构钢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20：平均含碳量0.1%的优质碳素结构钢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45：平均含碳量0.45%的优质碳素结构钢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T8：平均含碳量0.8%的碳素工具钢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T10A：平均含碳量1.0%的高级优质碳素工具钢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16Mn：平均含碳量0.16%，Mn含量低于1.5%的低合金结构钢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40Cr：平均含碳量0.4%，Cr含量低于1.5%的合金结构钢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60Si2MnA：平均含碳量0.6%，Mn含量低于1.5%、Si含量在1.5%-2.5%的优质合金结构钢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HT200：最低抗拉强度200MPa的灰口铸铁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QT400—15：最低抗拉强度400MPa,最小伸长率15%的球墨铸铁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8.  了解灰口铸铁的性能特点(工艺性能、减振性、耐磨性等)。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工艺性能：有优良的铸造性能和切削加工性能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减震性：有优良的减震性能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耐磨性：有优良的耐磨性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缺口敏感性小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力学性能：铁素体灰铁的硬度和强度低，珠光体灰铁的硬度和强度高，铁素体加珠光体灰铁的性能介于两者之间；塑性韧性很差。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第二章 铸造</w:t>
      </w: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1.合金流动性的概念。流动性与铸件内在质量的关系。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概念：液态合金充满铸型型腔，获得轮廓清晰、形状完整的优质铸件的能力,称为液态合金的流动性，又叫“充型能力”。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流动性好的合金有助于液体金属在铸型中凝固收缩时得到补缩，有利于气体与非金属夹杂物从液体合金中上浮并排除，为获得高质量铸件创造了有利条件。相反，流动性不好，铸件易产生浇不足、冷隔、气孔缩孔、热裂纹等缺陷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2.浇注温度对流动性和收缩性的影响。为什么要采用“高温出炉、 低温浇注”的原则?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流动性：浇铸温度对合金流动性的影响极为显著。浇铸温度提高，合金的黏度下降,同时,因过热度高，合金在铸型中保持流动的时间长,而且液态金属传给铸型的热量增多,减缓了金属的冷却速度,这些都使合金的流动性得到提高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收缩性：浇铸温度越高，合金的液态收缩加大，总的收缩量增加。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提高合金的浇铸温度，是防止铸件产生浇不足、冷隔等铸造缺陷的重要工艺措施。但浇铸温度过高,金属的总收缩量增加，吸气增多,氧化严重，铸件又容易产生缩孔、缩松、粘砂、气孔、粗晶等缺陷。因此，在保证有足够流动性的前提下,尽量降低浇铸温度。生产中通常采用“高温出炉、低温浇铸”的原则。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312"/>
        </w:tabs>
        <w:jc w:val="left"/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合金收缩性的概念。合金收缩所经历的三个阶段分别是什么?灰口铸铁收缩较小的原因。缩孔和缩松如何防止?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概念：铸件在冷却凝固过程中其尺寸和体积减小的现象，称为收缩。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三个阶段：(1)液态收缩(2)凝固收缩(3)固态收缩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原因：灰口铸铁中大部分碳是以单质石墨状态存在，石墨的比容大，在结晶过程中石墨析出产生体积膨胀，抵消了合金的部分收缩。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防止：安装冒口和冷铁，实现顺序凝固。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热应力形成的原因。热应力的分布规律。热应力和机械应力各如何防止?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形成原因：由于铸件壁厚不均匀，各部分冷却速度不同，以致在同一时期内铸件各部分收缩不一致引起的。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分布规律：在铸件壁厚部位或心部受拉应力，在铸件薄壁部位或表层受压应力。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防止：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热应力：采用同时凝固原则，尽量减小铸件各部分的温度差，使其均匀冷却。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机械应力：提高铸型和型芯的退让性（如在型砂中加入适量的锯末），较早的落砂等。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312"/>
        </w:tabs>
        <w:ind w:left="0" w:leftChars="0" w:firstLine="0" w:firstLineChars="0"/>
        <w:jc w:val="left"/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从设计和工艺上如何防止铸件的变形?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设计上：壁厚均匀、结构对称、加防变形筋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工艺上：同时凝固、木模反变形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时效处理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6.铸件的裂纹分为哪两种?为防止这两类裂纹的形成应控制哪两种元素的含量?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裂纹可分为热裂纹和冷裂纹两种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分别控制含硫量和含磷量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7.浇注位置和分型面确定原则(前3条)。型芯头的作用? 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浇注位置的选择（1）铸件的重要加工面或重要工作面应该朝下或位于侧面（2）铸件的大平面朝下 （3）应有利于铸件的补缩（4）应有利于充填铸型  （5）应能减少型芯的数量，便于型芯的固定和排气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分型面的选择：（1）应使铸件全部或大部分置于同一半型内（2）应尽量减小分型面的数量，最好只有一个分型面 （3）分型面应尽量选用平面 （4）应便于下芯、合型及检查型箱尺寸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作用：定位和支撑型芯及排除型芯内气体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tabs>
          <w:tab w:val="clear" w:pos="312"/>
        </w:tabs>
        <w:ind w:leftChars="0"/>
        <w:jc w:val="left"/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零件、铸件、木模三者在尺寸的差别。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零件&lt;铸件&lt;木模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tabs>
          <w:tab w:val="clear" w:pos="312"/>
        </w:tabs>
        <w:ind w:left="0" w:leftChars="0" w:firstLine="0" w:firstLineChars="0"/>
        <w:jc w:val="left"/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设计铸件外形和内腔时应注意什么问题?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铸件的外形：（1）避免外部侧凹 （2）分型面尽量平直（3）改进凸台、筋条结构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铸件的内腔：（1）尽量少用或不用型芯 （2）应便于型芯的固定、排气及清理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10.设计铸件时为什么壁厚要均匀?如何理解壁厚均匀的含义?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一般说来，无论哪类合金铸件的壁厚都应尽可能均匀，否则，在铸件厚壁处，由于金属聚集，造成热节，易于出现缩孔、缩松缺陷。同时，还将形成较大热应力，有时可使铸件薄厚连接处产生裂纹。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含义;壁厚均匀是指使铸件各壁的冷却速度相近,并非要求所有壁厚完全相同。(例如，铸件的内壁因散热慢，故应比外壁薄些,而筋的厚度则应更薄)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第3章  压力加工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1.什么是加工硬化现象?产生原因。有何有利和不利之处?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定义：钢和其他一些金属在室温下进行塑性变形时，随着变形程度的增加，强度和硬度不断提高，塑性和冲击韧性不断降低，这种现象称为加工硬化现象。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原因：加工硬化现象是由于塑性变形时金属的组织发生变化引起的。在滑移的过程中，在滑移面上产生一些细小的碎晶块并使滑移面附近的晶格产生畸变，同时存在较大的内应力，从而大大增加继续滑移的阻力，使继续变形越来越困难。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有利：加工硬化现象它是强化金属材料的手段之一。尤其是一些不能通过热处理方法强化的金属，可通过冷轧、冷挤冷拔或冷冲压等方法,来提高其强度和硬度。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不利：给进一步的压力加工造成困难。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2.纤维组织使材料力学性能出现什么变化?如何利用纤维组织?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3553460</wp:posOffset>
            </wp:positionH>
            <wp:positionV relativeFrom="paragraph">
              <wp:posOffset>6985</wp:posOffset>
            </wp:positionV>
            <wp:extent cx="1480820" cy="1931035"/>
            <wp:effectExtent l="0" t="0" r="4445" b="12700"/>
            <wp:wrapSquare wrapText="bothSides"/>
            <wp:docPr id="2" name="图片 2" descr="IMG_20181103_203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0181103_2037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480820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（1）纤维组织的出现，使金属材料的力学性能呈现方向性。平行纤维方向(纵向)比垂直纤维方向(横向)的塑性和韧性要高。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（2）为了使零件获得最佳力学性能，在设计和极定工艺方案时，必须使零件工作时的最大正应力方向和纤维方向平行,最大切应力方向与纤维方向垂直;并尽量使纤维分布与零件轮廓符合不被切断。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（如图（a）所示的曲轴，其拐颈直接锻出纤维组织分布合理，提高了曲轴的使用寿命，并降低了材料消耗。而图（b)由切削加工出拐颈，纤维组织被切断，使用时容易沿轴肩断裂。）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3.热变形和冷变形的概念。能用再结晶温度计算公式确定某塑性变形是热变形还是冷变形。(T再 =0.4T熔)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热变形：金属在其再结晶温度以上进行的塑性变形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冷变形：金属在其再结晶温度以下进行的塑性变形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4.金属的锻造性能如何评定?化学成分、组织结构是如何影响金属的锻造性能的?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评定：金属的锻造性能常用金属的塑性和变形抗力两个因素来综合衡量，塑性越好变形抗力越小，则金属的锻造性能越好。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化学成分的影响：不同化学成分的金属，其塑性不同，锻造性能也不同。一般纯金属的锻造性能较好。组成合金后,由于塑性下降强度增高锻造性能变差。合金元素的含量越多，金属的锻造性能越差。</w:t>
      </w:r>
    </w:p>
    <w:p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（低碳钢的锻造性能较好，随着含碳量的增加，锻造性能逐渐变差。特别是含有提高高温强度的元素，如钨、钼、钒钛等，这类高合金钢-般都具有较低的锻造性能，若用锻造方法成形时,对变形条件的要求和控制都要严格。）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(2)组织结构的影响：同样成分的金属在形成不同的组织结构时，其锻造性能有很大差别。</w:t>
      </w:r>
    </w:p>
    <w:p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固溶体(如奥氏体等)具有良好的锻造性能，而化合物(如渗碳体等)则锻造性能很差。金属在单相状态下的锻造性能较多相状态好，因为多相状态下各相的塑性不同，变形不均匀会引起内应力,甚至开裂。细晶粒的塑性较粗晶粒好，但变形抗力较大。因此，碳钢锻造时，希望加热到单相的奥氏体区域，而且要控制加热温度，避免晶粒过大。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5.为什么提高变形温度能显著提高金属的锻造性能?钢的始锻温度和终锻温度的控制原则?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原因：</w:t>
      </w:r>
    </w:p>
    <w:p>
      <w:pPr>
        <w:numPr>
          <w:ilvl w:val="0"/>
          <w:numId w:val="1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随着温度的升高，原子动能增加，原子间的引力削弱，使塑性提高，变形抗力减小。</w:t>
      </w:r>
    </w:p>
    <w:p>
      <w:pPr>
        <w:numPr>
          <w:ilvl w:val="0"/>
          <w:numId w:val="1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有利于形成单一的固溶体</w:t>
      </w:r>
    </w:p>
    <w:p>
      <w:pPr>
        <w:numPr>
          <w:ilvl w:val="0"/>
          <w:numId w:val="1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高温加强了金属的再结晶作用，迅速消除加工硬化的不利影响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控制原则：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始锻温度的确定原则是使坯料不发生过热和过烧现象。一般碳钢的始锻温度比固相线低200 C左右。随着含碳量的增加，始锻温度逐渐降低。采用快速加热时，始锻温度可适当提高。采用高速锤锻造时，考虑到热效应，始锻温度可降低100C左右。锻造工序时间短的，始锻温度也可降低些。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终锻温度确定原则是在结束锻造前，金属具有足够的塑性，而锻后能获得再结晶组织。终锻温度要高于再结晶温度，若终锻温度过低，很难保证金属再结晶的完整性，会使锻件留有残余应力,容易形成裂纹;若终锻温度过高，停锻后金属的晶粒还会重新长大，从而降低锻件的力学性能。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6.绘制自由锻件图所包含的内容?余块的概念。自由锻件结构工艺性应注意哪些问题?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内容：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（1）余块：为了简化锻件形状而增添的金属 （2）机械加工余量（3）锻件公差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注意的问题：</w:t>
      </w:r>
    </w:p>
    <w:p>
      <w:pPr>
        <w:numPr>
          <w:ilvl w:val="0"/>
          <w:numId w:val="11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锻件上应避免锥体或斜面的结构</w:t>
      </w:r>
    </w:p>
    <w:p>
      <w:pPr>
        <w:numPr>
          <w:ilvl w:val="0"/>
          <w:numId w:val="11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锻件由数个简单几何体构成时，几何体的交接处不应形成空间曲线</w:t>
      </w:r>
    </w:p>
    <w:p>
      <w:pPr>
        <w:numPr>
          <w:ilvl w:val="0"/>
          <w:numId w:val="11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自由锻件上不应设计出加强筋、凸台、工字形截面或空间曲线形表面</w:t>
      </w:r>
    </w:p>
    <w:p>
      <w:pPr>
        <w:numPr>
          <w:ilvl w:val="0"/>
          <w:numId w:val="11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锻件的横截面面积有急剧变化或形状较复杂时，应设计成由几个简单件构成的组合体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7.终锻模膛和预锻模膛有何差别?飞边槽的作用，冲孔连皮的概念?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预锻模膛与终锻模膛的主要区别是预锻模膛四周没有飞边槽,其结构比终锻模膛高度大、宽度小，模锻斜度和圆角较大。 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飞边槽的作用：用以增加金属从模膛中流出的阻力，促使金属充满模膛，同时容纳多余的金属。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冲孔连皮：对于有通孔的锻件，因为不可能用上、下模的凸起部分把冲孔处的金属全部挤掉，故终锻后在锻件孔内总留有一层连皮，称为冲孔连皮。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8.模锻件上分模面确定原则?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（1）要保证模锻件能从模膛中取出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（2）易于在生产过程中发现错模现象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（3）分模面应选在使模樘深度最浅的位置上，以使锻件易于变形并使模樘制造方便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（4）应使锻件上所加余块最小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（5）最好使分模面为一平面，且上下模膛深浅一致，以利于锻模制造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9.什么是落料和冲孔?冲裁模模具尺寸的确定原则。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落料是冲下的部分为工件，带孔的周边为废料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冲孔是冲下的部分为废料，带孔的周边为工件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设计落料模时应先按落料件确定凹模刃口尺寸，取凹模作设计基准件，然后根据间隙z确定凸模尺寸(即用缩小凸模刃口尺寸来保证间隙值)。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设计冲孔模时，先按冲孔件确定凸模刃口尺寸，取凸模作设计基准件，然后根据间隙z确定凹模尺寸(即用扩大凹模刃口尺寸来保证间隙值)。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为了保证零件的尺寸要求，并提高模具的使用寿命，落料时取凹模刃口的尺寸靠近落料件公差范围下限;而冲孔时，选取凸模刃口的尺寸靠近孔的公差范围的上限。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10.落料模和拉深模的结构和间隙有何不同?弯曲时应该注意的三个问题。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拉深模的工作部分不是锋利的刃口,而是做成了一定的圆角。如果圆角半径过小，则拉深件在拉深过程中容易拉裂。拉深模的凸凹模间隙远比冲裁模的大。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（间隙过小，模具与拉深件间的摩擦力增大,容易拉裂工件,擦伤工件表面,降低模具寿命。间踪过大，又容易使拉深件起皱，影响拉深件的精度。）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4128770</wp:posOffset>
            </wp:positionH>
            <wp:positionV relativeFrom="paragraph">
              <wp:posOffset>504825</wp:posOffset>
            </wp:positionV>
            <wp:extent cx="1078865" cy="1289050"/>
            <wp:effectExtent l="0" t="0" r="3175" b="6350"/>
            <wp:wrapSquare wrapText="bothSides"/>
            <wp:docPr id="3" name="图片 3" descr="IMG_20181103_2129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0181103_21291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078865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三个问题：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（1）要限制材料的最小弯曲半径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（2）落料排样时，应避免坯料的弯曲线与纤维组织方向平行，如果弯曲线无法避免与纤维组织方向平行时，则该处的弯曲半径应较正常的增加一倍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（3）在设计弯曲模具时，必须使模具的角度比成品件角度小一个回弹角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第4章  焊接</w:t>
      </w: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1.焊接电弧的实质、电弧的构造。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实质：在电极与工件间的气体介质中长时间而有力的放电现象，即在局部气体介质中有大量电子流通过的导电现象。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电弧的构造：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阴极区:电子发射的地方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阳极区：受电子轰击的区域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弧柱区：阴极区和阳极区之间的区域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2.电弧焊时为什么要进行保护?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为了保证焊缝质量，提高焊缝金属的力学性能，尤其是塑性和韧性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3.电焊条的组成?焊芯和药皮的作用?酸性焊条和碱性焊条分别用于什么场合？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组成：焊芯和药皮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焊芯：作为电极，起导电作用，产生电弧，提供焊接热源；焊芯作为填充金属，与熔化的母材共同组成焊缝金属。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药皮：（1）改善焊接工艺性（2）机械保护作用（3）冶金处理作用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酸性焊条适合各种电源，可操作性较好，但不宜焊接承受动载荷和要求高强度的重要结构件。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碱性焊条一般要求采用直流电源，只适合焊接重要结构件，且对铁锈较为敏感，不能焊有铁锈件。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4.埋弧焊适合焊接什么样的焊缝？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在大量生产条件下，适用于较厚焊件的长直焊缝或较大直径环形焊缝。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5.氩弧焊、二氧化碳保护焊分别适宜焊接什么金属材料?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氩弧焊：主要用于铝、镁、钛等易氧化的有色金属及其合金,以及不锈钢、耐热钢等的焊接;钨极氩弧焊,尤其是脉冲钨极氩弧焊还特别适用于薄板的焊接。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二氧化碳保护焊：主要用于焊接30mm以下厚度的低碳钢和部分低合金结构钢。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6.焊接接头包括哪几部分?焊接接头哪些区域的力学性能较差?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焊接接头由焊缝、熔合区和热影响区三部分组成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熔合区和热影响区的过热区及部分相变区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的力学性能较差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774D569"/>
    <w:multiLevelType w:val="singleLevel"/>
    <w:tmpl w:val="B774D569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C02C362B"/>
    <w:multiLevelType w:val="singleLevel"/>
    <w:tmpl w:val="C02C362B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DD89D807"/>
    <w:multiLevelType w:val="singleLevel"/>
    <w:tmpl w:val="DD89D807"/>
    <w:lvl w:ilvl="0" w:tentative="0">
      <w:start w:val="1"/>
      <w:numFmt w:val="decimal"/>
      <w:suff w:val="space"/>
      <w:lvlText w:val="（%1)"/>
      <w:lvlJc w:val="left"/>
    </w:lvl>
  </w:abstractNum>
  <w:abstractNum w:abstractNumId="3">
    <w:nsid w:val="EBAE59CF"/>
    <w:multiLevelType w:val="singleLevel"/>
    <w:tmpl w:val="EBAE59CF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F3BB7755"/>
    <w:multiLevelType w:val="singleLevel"/>
    <w:tmpl w:val="F3BB7755"/>
    <w:lvl w:ilvl="0" w:tentative="0">
      <w:start w:val="8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F3EAC8EE"/>
    <w:multiLevelType w:val="singleLevel"/>
    <w:tmpl w:val="F3EAC8EE"/>
    <w:lvl w:ilvl="0" w:tentative="0">
      <w:start w:val="1"/>
      <w:numFmt w:val="decimal"/>
      <w:suff w:val="nothing"/>
      <w:lvlText w:val="（%1）"/>
      <w:lvlJc w:val="left"/>
    </w:lvl>
  </w:abstractNum>
  <w:abstractNum w:abstractNumId="6">
    <w:nsid w:val="F5115BDA"/>
    <w:multiLevelType w:val="singleLevel"/>
    <w:tmpl w:val="F5115BD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FC973BD6"/>
    <w:multiLevelType w:val="singleLevel"/>
    <w:tmpl w:val="FC973BD6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8">
    <w:nsid w:val="32D1FCD5"/>
    <w:multiLevelType w:val="singleLevel"/>
    <w:tmpl w:val="32D1FCD5"/>
    <w:lvl w:ilvl="0" w:tentative="0">
      <w:start w:val="1"/>
      <w:numFmt w:val="decimal"/>
      <w:suff w:val="nothing"/>
      <w:lvlText w:val="（%1）"/>
      <w:lvlJc w:val="left"/>
    </w:lvl>
  </w:abstractNum>
  <w:abstractNum w:abstractNumId="9">
    <w:nsid w:val="38D80CA8"/>
    <w:multiLevelType w:val="singleLevel"/>
    <w:tmpl w:val="38D80CA8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10">
    <w:nsid w:val="3A8B9F5E"/>
    <w:multiLevelType w:val="singleLevel"/>
    <w:tmpl w:val="3A8B9F5E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11">
    <w:nsid w:val="76116BF3"/>
    <w:multiLevelType w:val="singleLevel"/>
    <w:tmpl w:val="76116BF3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6"/>
  </w:num>
  <w:num w:numId="2">
    <w:abstractNumId w:val="8"/>
  </w:num>
  <w:num w:numId="3">
    <w:abstractNumId w:val="5"/>
  </w:num>
  <w:num w:numId="4">
    <w:abstractNumId w:val="2"/>
  </w:num>
  <w:num w:numId="5">
    <w:abstractNumId w:val="3"/>
  </w:num>
  <w:num w:numId="6">
    <w:abstractNumId w:val="10"/>
  </w:num>
  <w:num w:numId="7">
    <w:abstractNumId w:val="0"/>
  </w:num>
  <w:num w:numId="8">
    <w:abstractNumId w:val="4"/>
  </w:num>
  <w:num w:numId="9">
    <w:abstractNumId w:val="7"/>
  </w:num>
  <w:num w:numId="10">
    <w:abstractNumId w:val="1"/>
  </w:num>
  <w:num w:numId="11">
    <w:abstractNumId w:val="1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2B09EA"/>
    <w:rsid w:val="0965286D"/>
    <w:rsid w:val="0995782B"/>
    <w:rsid w:val="0C902114"/>
    <w:rsid w:val="12815614"/>
    <w:rsid w:val="1E474A6A"/>
    <w:rsid w:val="22E41AB5"/>
    <w:rsid w:val="24C352AB"/>
    <w:rsid w:val="24E43703"/>
    <w:rsid w:val="3C4B5100"/>
    <w:rsid w:val="4BDD72E9"/>
    <w:rsid w:val="4C917FBC"/>
    <w:rsid w:val="631E7FE2"/>
    <w:rsid w:val="675950D4"/>
    <w:rsid w:val="6BDF4B34"/>
    <w:rsid w:val="6FDE68E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76</TotalTime>
  <ScaleCrop>false</ScaleCrop>
  <LinksUpToDate>false</LinksUpToDate>
  <CharactersWithSpaces>0</CharactersWithSpaces>
  <Application>WPS Office_11.1.0.8214_F1E327BC-269C-435d-A152-05C5408002CA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Lenovo</dc:creator>
  <cp:lastModifiedBy>刘贺</cp:lastModifiedBy>
  <dcterms:modified xsi:type="dcterms:W3CDTF">2019-01-01T06:18:09Z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2052-11.1.0.8214</vt:lpwstr>
  </property>
  <property fmtid="{D5CDD505-2E9C-101B-9397-08002B2CF9AE}" pid="3" name="KSORubyTemplateID" linkTarget="0">
    <vt:lpwstr>6</vt:lpwstr>
  </property>
</Properties>
</file>