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9BF24">
      <w:pPr>
        <w:pStyle w:val="2"/>
      </w:pPr>
      <w:r>
        <w:t>河北工业大学物理实验报告</w:t>
      </w:r>
    </w:p>
    <w:p w14:paraId="3DF9BF25">
      <w:pPr>
        <w:pStyle w:val="5"/>
        <w:spacing w:before="12"/>
        <w:rPr>
          <w:b/>
          <w:sz w:val="15"/>
        </w:rPr>
      </w:pPr>
    </w:p>
    <w:p w14:paraId="3DF9BF26">
      <w:pPr>
        <w:spacing w:before="61"/>
        <w:ind w:left="3085" w:right="3086"/>
        <w:jc w:val="center"/>
        <w:rPr>
          <w:b/>
          <w:sz w:val="28"/>
        </w:rPr>
      </w:pPr>
      <w:r>
        <w:rPr>
          <w:b/>
          <w:sz w:val="28"/>
        </w:rPr>
        <w:t>实验题目</w:t>
      </w:r>
      <w:r>
        <w:rPr>
          <w:sz w:val="28"/>
        </w:rPr>
        <w:t>：</w:t>
      </w:r>
      <w:r>
        <w:rPr>
          <w:b/>
          <w:sz w:val="28"/>
        </w:rPr>
        <w:t>用三线摆测物体的转动惯量</w:t>
      </w:r>
    </w:p>
    <w:p w14:paraId="3DF9BF27">
      <w:pPr>
        <w:pStyle w:val="4"/>
        <w:spacing w:before="156"/>
        <w:rPr>
          <w:rFonts w:ascii="Times New Roman" w:eastAsia="Times New Roman"/>
        </w:rPr>
      </w:pPr>
      <w:r>
        <w:t>学号：</w:t>
      </w:r>
    </w:p>
    <w:p w14:paraId="3DF9BF28">
      <w:pPr>
        <w:spacing w:before="43"/>
        <w:ind w:left="106"/>
        <w:rPr>
          <w:b/>
          <w:sz w:val="21"/>
        </w:rPr>
      </w:pPr>
      <w:r>
        <w:rPr>
          <w:b/>
          <w:sz w:val="21"/>
        </w:rPr>
        <w:t>姓名</w:t>
      </w:r>
    </w:p>
    <w:p w14:paraId="3DF9BF29">
      <w:pPr>
        <w:spacing w:before="42"/>
        <w:ind w:left="106"/>
        <w:rPr>
          <w:rFonts w:ascii="Times New Roman" w:eastAsia="Times New Roman"/>
          <w:b/>
          <w:sz w:val="21"/>
        </w:rPr>
      </w:pPr>
      <w:r>
        <w:rPr>
          <w:b/>
          <w:sz w:val="21"/>
        </w:rPr>
        <w:t>班级：</w:t>
      </w:r>
    </w:p>
    <w:p w14:paraId="3DF9BF2A">
      <w:pPr>
        <w:pStyle w:val="5"/>
        <w:spacing w:before="43"/>
        <w:ind w:left="106"/>
      </w:pPr>
      <w:r>
        <w:rPr>
          <w:b/>
        </w:rPr>
        <w:t>上课时间</w:t>
      </w:r>
      <w:r>
        <w:t>：</w:t>
      </w:r>
      <w:bookmarkStart w:id="2" w:name="_GoBack"/>
      <w:bookmarkEnd w:id="2"/>
    </w:p>
    <w:p w14:paraId="3DF9BF2B">
      <w:pPr>
        <w:pStyle w:val="5"/>
        <w:spacing w:before="2"/>
        <w:rPr>
          <w:sz w:val="22"/>
        </w:rPr>
      </w:pPr>
    </w:p>
    <w:p w14:paraId="3DF9BF2C">
      <w:pPr>
        <w:pStyle w:val="5"/>
        <w:spacing w:before="71"/>
        <w:ind w:left="106"/>
      </w:pPr>
      <w:r>
        <w:t>【实验目的与要求】</w:t>
      </w:r>
    </w:p>
    <w:p w14:paraId="3DF9BF2D">
      <w:pPr>
        <w:pStyle w:val="5"/>
        <w:spacing w:before="43"/>
        <w:ind w:left="106"/>
      </w:pPr>
      <w:r>
        <w:rPr>
          <w:rFonts w:ascii="Times New Roman" w:eastAsia="Times New Roman"/>
        </w:rPr>
        <w:t>1</w:t>
      </w:r>
      <w:r>
        <w:t>、了解三线摆原理，并会用它测定圆盘、圆环绕对称轴的转动惯量；</w:t>
      </w:r>
    </w:p>
    <w:p w14:paraId="3DF9BF2E">
      <w:pPr>
        <w:pStyle w:val="5"/>
        <w:spacing w:before="43"/>
        <w:ind w:left="106"/>
      </w:pPr>
      <w:r>
        <w:rPr>
          <w:rFonts w:ascii="Times New Roman" w:eastAsia="Times New Roman"/>
        </w:rPr>
        <w:t>2</w:t>
      </w:r>
      <w:r>
        <w:t>、学会游标卡尺等测量工具的正确使用方法，掌握测周期的方法；</w:t>
      </w:r>
    </w:p>
    <w:p w14:paraId="37E80C70">
      <w:pPr>
        <w:pStyle w:val="5"/>
        <w:spacing w:before="43"/>
        <w:ind w:left="106"/>
      </w:pPr>
      <w:r>
        <w:rPr>
          <w:rFonts w:ascii="Times New Roman" w:eastAsia="Times New Roman"/>
        </w:rPr>
        <w:t>3</w:t>
      </w:r>
      <w:r>
        <w:t>、验证转动惯量的平行轴定理。</w:t>
      </w:r>
    </w:p>
    <w:p w14:paraId="3DF9BF2F">
      <w:pPr>
        <w:pStyle w:val="5"/>
        <w:spacing w:before="43"/>
        <w:ind w:left="106"/>
      </w:pPr>
      <w:r>
        <w:t>【实验仪器】</w:t>
      </w:r>
    </w:p>
    <w:p w14:paraId="3DF9BF30">
      <w:pPr>
        <w:pStyle w:val="5"/>
        <w:spacing w:before="10"/>
        <w:rPr>
          <w:rFonts w:hint="eastAsia"/>
          <w:sz w:val="27"/>
        </w:rPr>
      </w:pPr>
      <w:r>
        <w:t>DH4601转动动惯量测试仪，计时器，游标卡尺，电子天平，卷尺</w:t>
      </w:r>
    </w:p>
    <w:p w14:paraId="3DF9BF31">
      <w:pPr>
        <w:pStyle w:val="5"/>
        <w:ind w:left="106"/>
      </w:pPr>
      <w:r>
        <w:t>【实验原理】（用自己语言简略叙述即可，应包括受力分析图、电路图、理论公式）</w:t>
      </w:r>
    </w:p>
    <w:p w14:paraId="3DF9BF32">
      <w:pPr>
        <w:pStyle w:val="5"/>
        <w:spacing w:before="43"/>
        <w:ind w:left="106"/>
      </w:pPr>
      <w:bookmarkStart w:id="0" w:name="_Hlk40568730"/>
      <w:r>
        <w:t>根据机械能守恒定律，如果摆角足够小，悬盘的运动可以看成简谐运动，结合有关几何关系得如下公式：</w:t>
      </w:r>
    </w:p>
    <w:p w14:paraId="3DF9BF33">
      <w:pPr>
        <w:pStyle w:val="11"/>
        <w:numPr>
          <w:ilvl w:val="0"/>
          <w:numId w:val="1"/>
        </w:numPr>
        <w:tabs>
          <w:tab w:val="left" w:pos="737"/>
          <w:tab w:val="left" w:pos="738"/>
        </w:tabs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378460</wp:posOffset>
            </wp:positionH>
            <wp:positionV relativeFrom="paragraph">
              <wp:posOffset>335915</wp:posOffset>
            </wp:positionV>
            <wp:extent cx="950595" cy="3238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68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1"/>
        </w:rPr>
        <w:t>悬盘空载时绕中心轴作扭摆运动时的转动惯量为：</w:t>
      </w:r>
    </w:p>
    <w:p w14:paraId="3DF9BF34">
      <w:pPr>
        <w:pStyle w:val="5"/>
        <w:rPr>
          <w:sz w:val="22"/>
        </w:rPr>
      </w:pPr>
    </w:p>
    <w:p w14:paraId="3DF9BF35">
      <w:pPr>
        <w:pStyle w:val="5"/>
        <w:spacing w:before="1"/>
        <w:rPr>
          <w:sz w:val="23"/>
        </w:rPr>
      </w:pPr>
    </w:p>
    <w:p w14:paraId="3DF9BF36">
      <w:pPr>
        <w:pStyle w:val="5"/>
        <w:ind w:left="3570"/>
      </w:pPr>
      <w:r>
        <w:t>（</w:t>
      </w:r>
      <w:r>
        <w:rPr>
          <w:rFonts w:ascii="Times New Roman" w:eastAsia="Times New Roman"/>
        </w:rPr>
        <w:t>1</w:t>
      </w:r>
      <w:r>
        <w:t>）</w:t>
      </w:r>
    </w:p>
    <w:p w14:paraId="3DF9BF37">
      <w:pPr>
        <w:pStyle w:val="5"/>
        <w:spacing w:before="132" w:line="278" w:lineRule="auto"/>
        <w:ind w:left="106" w:right="99"/>
      </w:pPr>
      <w:r>
        <w:t>其中，</w:t>
      </w:r>
      <w:r>
        <w:rPr>
          <w:rFonts w:ascii="Times New Roman" w:eastAsia="Times New Roman"/>
        </w:rPr>
        <w:t xml:space="preserve">m </w:t>
      </w:r>
      <w:r>
        <w:t>是下悬盘的质量，</w:t>
      </w:r>
      <w:r>
        <w:rPr>
          <w:rFonts w:ascii="Times New Roman" w:eastAsia="Times New Roman"/>
        </w:rPr>
        <w:t xml:space="preserve">g </w:t>
      </w:r>
      <w:r>
        <w:t>是重力加速度，</w:t>
      </w:r>
      <w:r>
        <w:rPr>
          <w:rFonts w:ascii="Times New Roman" w:eastAsia="Times New Roman"/>
        </w:rPr>
        <w:t>r</w:t>
      </w:r>
      <w:r>
        <w:t>、</w:t>
      </w:r>
      <w:r>
        <w:rPr>
          <w:rFonts w:ascii="Times New Roman" w:eastAsia="Times New Roman"/>
        </w:rPr>
        <w:t xml:space="preserve">R </w:t>
      </w:r>
      <w:r>
        <w:t>分别是上下两悬盘中心到各悬孔间的距离，</w:t>
      </w:r>
      <w:r>
        <w:rPr>
          <w:rFonts w:ascii="Times New Roman" w:eastAsia="Times New Roman"/>
        </w:rPr>
        <w:t xml:space="preserve">H </w:t>
      </w:r>
      <w:r>
        <w:t>是上下两悬盘之间的距离，</w:t>
      </w:r>
      <w:r>
        <w:rPr>
          <w:rFonts w:ascii="Times New Roman" w:eastAsia="Times New Roman"/>
        </w:rPr>
        <w:t xml:space="preserve">T </w:t>
      </w:r>
      <w:r>
        <w:t>是悬盘摆动的周期。</w:t>
      </w:r>
    </w:p>
    <w:p w14:paraId="3DF9BF38">
      <w:pPr>
        <w:pStyle w:val="5"/>
        <w:spacing w:line="269" w:lineRule="exact"/>
        <w:ind w:left="106"/>
      </w:pPr>
      <w:r>
        <w:t>由于三线摆上下悬盘的三个悬孔连接起来是一个等边三角形，故有：</w:t>
      </w:r>
    </w:p>
    <w:p w14:paraId="3DF9BF39">
      <w:pPr>
        <w:pStyle w:val="5"/>
        <w:rPr>
          <w:sz w:val="1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379095</wp:posOffset>
            </wp:positionH>
            <wp:positionV relativeFrom="paragraph">
              <wp:posOffset>139065</wp:posOffset>
            </wp:positionV>
            <wp:extent cx="1204595" cy="3619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549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9BF3A">
      <w:pPr>
        <w:pStyle w:val="5"/>
        <w:spacing w:before="161"/>
        <w:ind w:left="106"/>
      </w:pPr>
      <w:r>
        <w:t xml:space="preserve">其中 </w:t>
      </w:r>
      <w:r>
        <w:rPr>
          <w:rFonts w:ascii="Times New Roman" w:eastAsia="Times New Roman"/>
        </w:rPr>
        <w:t xml:space="preserve">a,b </w:t>
      </w:r>
      <w:r>
        <w:t>分别为两等边三角形的边长，把</w:t>
      </w:r>
      <w:r>
        <w:rPr>
          <w:rFonts w:ascii="Times New Roman" w:eastAsia="Times New Roman"/>
        </w:rPr>
        <w:t>R</w:t>
      </w:r>
      <w:r>
        <w:t>，</w:t>
      </w:r>
      <w:r>
        <w:rPr>
          <w:rFonts w:ascii="Times New Roman" w:eastAsia="Times New Roman"/>
        </w:rPr>
        <w:t xml:space="preserve">r </w:t>
      </w:r>
      <w:r>
        <w:t>代入（</w:t>
      </w:r>
      <w:r>
        <w:rPr>
          <w:rFonts w:ascii="Times New Roman" w:eastAsia="Times New Roman"/>
        </w:rPr>
        <w:t>1</w:t>
      </w:r>
      <w:r>
        <w:t>）式，则有</w:t>
      </w:r>
    </w:p>
    <w:p w14:paraId="3DF9BF3B">
      <w:pPr>
        <w:pStyle w:val="5"/>
        <w:rPr>
          <w:sz w:val="22"/>
        </w:rPr>
      </w:pPr>
    </w:p>
    <w:p w14:paraId="3DF9BF3C">
      <w:pPr>
        <w:pStyle w:val="5"/>
        <w:spacing w:before="2"/>
        <w:rPr>
          <w:sz w:val="23"/>
        </w:rPr>
      </w:pPr>
    </w:p>
    <w:p w14:paraId="3DF9BF3D">
      <w:pPr>
        <w:pStyle w:val="5"/>
        <w:ind w:left="3099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379095</wp:posOffset>
            </wp:positionH>
            <wp:positionV relativeFrom="paragraph">
              <wp:posOffset>-228600</wp:posOffset>
            </wp:positionV>
            <wp:extent cx="1009650" cy="32385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（</w:t>
      </w:r>
      <w:r>
        <w:rPr>
          <w:rFonts w:ascii="Times New Roman" w:eastAsia="Times New Roman"/>
        </w:rPr>
        <w:t>2</w:t>
      </w:r>
      <w:r>
        <w:t>）</w:t>
      </w:r>
    </w:p>
    <w:p w14:paraId="3DF9BF3E">
      <w:pPr>
        <w:pStyle w:val="11"/>
        <w:numPr>
          <w:ilvl w:val="0"/>
          <w:numId w:val="1"/>
        </w:numPr>
        <w:tabs>
          <w:tab w:val="left" w:pos="737"/>
          <w:tab w:val="left" w:pos="738"/>
        </w:tabs>
        <w:spacing w:before="132"/>
        <w:rPr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379095</wp:posOffset>
            </wp:positionH>
            <wp:positionV relativeFrom="paragraph">
              <wp:posOffset>354330</wp:posOffset>
            </wp:positionV>
            <wp:extent cx="1354455" cy="38100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39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  <w:sz w:val="21"/>
        </w:rPr>
        <w:t xml:space="preserve">悬盘上放质量为 </w:t>
      </w:r>
      <w:r>
        <w:rPr>
          <w:rFonts w:ascii="Times New Roman" w:eastAsia="Times New Roman"/>
          <w:sz w:val="21"/>
        </w:rPr>
        <w:t xml:space="preserve">M </w:t>
      </w:r>
      <w:r>
        <w:rPr>
          <w:spacing w:val="-6"/>
          <w:sz w:val="21"/>
        </w:rPr>
        <w:t xml:space="preserve">的不规则物体，质心落在中心轴，悬盘和物体 </w:t>
      </w:r>
      <w:r>
        <w:rPr>
          <w:rFonts w:ascii="Times New Roman" w:eastAsia="Times New Roman"/>
          <w:sz w:val="21"/>
        </w:rPr>
        <w:t>M</w:t>
      </w:r>
      <w:r>
        <w:rPr>
          <w:rFonts w:ascii="Times New Roman" w:eastAsia="Times New Roman"/>
          <w:spacing w:val="2"/>
          <w:sz w:val="21"/>
        </w:rPr>
        <w:t xml:space="preserve"> </w:t>
      </w:r>
      <w:r>
        <w:rPr>
          <w:spacing w:val="-3"/>
          <w:sz w:val="21"/>
        </w:rPr>
        <w:t>对于中心轴共同的总转动惯量为：</w:t>
      </w:r>
    </w:p>
    <w:p w14:paraId="3DF9BF3F">
      <w:pPr>
        <w:pStyle w:val="5"/>
        <w:rPr>
          <w:sz w:val="20"/>
        </w:rPr>
      </w:pPr>
    </w:p>
    <w:p w14:paraId="3DF9BF40">
      <w:pPr>
        <w:pStyle w:val="5"/>
        <w:spacing w:before="5"/>
      </w:pPr>
    </w:p>
    <w:p w14:paraId="3DF9BF41">
      <w:pPr>
        <w:sectPr>
          <w:type w:val="continuous"/>
          <w:pgSz w:w="11910" w:h="16840"/>
          <w:pgMar w:top="1200" w:right="460" w:bottom="280" w:left="460" w:header="720" w:footer="720" w:gutter="0"/>
          <w:cols w:space="720" w:num="1"/>
        </w:sectPr>
      </w:pPr>
    </w:p>
    <w:p w14:paraId="3DF9BF42">
      <w:pPr>
        <w:pStyle w:val="5"/>
        <w:rPr>
          <w:sz w:val="20"/>
        </w:rPr>
      </w:pPr>
    </w:p>
    <w:p w14:paraId="3DF9BF43">
      <w:pPr>
        <w:pStyle w:val="5"/>
        <w:rPr>
          <w:sz w:val="15"/>
        </w:rPr>
      </w:pPr>
    </w:p>
    <w:p w14:paraId="3DF9BF44">
      <w:pPr>
        <w:pStyle w:val="5"/>
        <w:ind w:left="106"/>
      </w:pPr>
      <w:r>
        <w:t>则待测物体的转动惯量为：</w:t>
      </w:r>
    </w:p>
    <w:p w14:paraId="3DF9BF45">
      <w:pPr>
        <w:spacing w:before="79"/>
        <w:ind w:left="106"/>
        <w:rPr>
          <w:sz w:val="21"/>
        </w:rPr>
      </w:pPr>
      <w:r>
        <w:br w:type="column"/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3</w:t>
      </w:r>
      <w:r>
        <w:rPr>
          <w:sz w:val="21"/>
        </w:rPr>
        <w:t>）</w:t>
      </w:r>
    </w:p>
    <w:p w14:paraId="3DF9BF46">
      <w:pPr>
        <w:rPr>
          <w:sz w:val="21"/>
        </w:rPr>
        <w:sectPr>
          <w:type w:val="continuous"/>
          <w:pgSz w:w="11910" w:h="16840"/>
          <w:pgMar w:top="1200" w:right="460" w:bottom="280" w:left="460" w:header="720" w:footer="720" w:gutter="0"/>
          <w:cols w:equalWidth="0" w:num="2">
            <w:col w:w="2670" w:space="1284"/>
            <w:col w:w="7036"/>
          </w:cols>
        </w:sectPr>
      </w:pPr>
    </w:p>
    <w:p w14:paraId="3DF9BF47">
      <w:pPr>
        <w:pStyle w:val="5"/>
        <w:spacing w:before="3"/>
        <w:rPr>
          <w:sz w:val="15"/>
        </w:rPr>
      </w:pPr>
    </w:p>
    <w:p w14:paraId="3DF9BF48">
      <w:pPr>
        <w:pStyle w:val="5"/>
        <w:spacing w:before="79"/>
        <w:ind w:left="3894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379095</wp:posOffset>
            </wp:positionH>
            <wp:positionV relativeFrom="paragraph">
              <wp:posOffset>10160</wp:posOffset>
            </wp:positionV>
            <wp:extent cx="800100" cy="14287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09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（</w:t>
      </w:r>
      <w:r>
        <w:rPr>
          <w:rFonts w:ascii="Times New Roman" w:eastAsia="Times New Roman"/>
        </w:rPr>
        <w:t>4</w:t>
      </w:r>
      <w:r>
        <w:t>）</w:t>
      </w:r>
    </w:p>
    <w:p w14:paraId="3DF9BF49">
      <w:pPr>
        <w:pStyle w:val="5"/>
        <w:spacing w:before="124" w:line="278" w:lineRule="auto"/>
        <w:ind w:left="106" w:right="104"/>
      </w:pPr>
      <w:r>
        <w:t>本实验涉及的物理量只有长度、时间和质量等基本物理量。其中长度量可以用米尺和游标卡尺来测定，用秒表可以测量三线摆的摆动周期，用电子秤可以测定物体的质量。</w:t>
      </w:r>
    </w:p>
    <w:bookmarkEnd w:id="0"/>
    <w:p w14:paraId="3DF9BF4A">
      <w:pPr>
        <w:pStyle w:val="5"/>
        <w:spacing w:before="4"/>
        <w:rPr>
          <w:sz w:val="24"/>
        </w:rPr>
      </w:pPr>
    </w:p>
    <w:p w14:paraId="3DF9BF4B">
      <w:pPr>
        <w:pStyle w:val="5"/>
        <w:ind w:left="106"/>
      </w:pPr>
      <w:r>
        <w:t>【实验内容与步骤】（简略的总结实验操作步骤）</w:t>
      </w:r>
    </w:p>
    <w:p w14:paraId="3DF9BF4C">
      <w:pPr>
        <w:pStyle w:val="11"/>
        <w:numPr>
          <w:ilvl w:val="0"/>
          <w:numId w:val="2"/>
        </w:numPr>
        <w:tabs>
          <w:tab w:val="left" w:pos="529"/>
        </w:tabs>
        <w:rPr>
          <w:sz w:val="21"/>
        </w:rPr>
      </w:pPr>
      <w:bookmarkStart w:id="1" w:name="_Hlk40568770"/>
      <w:r>
        <w:rPr>
          <w:spacing w:val="-3"/>
          <w:sz w:val="21"/>
        </w:rPr>
        <w:t>几何参量的测量和质量的记录</w:t>
      </w:r>
    </w:p>
    <w:p w14:paraId="3DF9BF4D">
      <w:pPr>
        <w:pStyle w:val="11"/>
        <w:numPr>
          <w:ilvl w:val="0"/>
          <w:numId w:val="3"/>
        </w:numPr>
        <w:tabs>
          <w:tab w:val="left" w:pos="636"/>
        </w:tabs>
        <w:spacing w:before="149" w:line="441" w:lineRule="auto"/>
        <w:ind w:right="99" w:firstLine="0"/>
        <w:rPr>
          <w:sz w:val="21"/>
        </w:rPr>
      </w:pPr>
      <w:r>
        <w:rPr>
          <w:spacing w:val="-6"/>
          <w:sz w:val="21"/>
        </w:rPr>
        <w:t xml:space="preserve">按照直接测量工作流程进行下列测量：测出下圆盘的直径 </w:t>
      </w:r>
      <w:r>
        <w:rPr>
          <w:rFonts w:ascii="Times New Roman" w:eastAsia="Times New Roman"/>
          <w:spacing w:val="-8"/>
          <w:sz w:val="21"/>
        </w:rPr>
        <w:t>D0</w:t>
      </w:r>
      <w:r>
        <w:rPr>
          <w:spacing w:val="-12"/>
          <w:sz w:val="21"/>
        </w:rPr>
        <w:t xml:space="preserve">，测出圆环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9"/>
          <w:sz w:val="21"/>
        </w:rPr>
        <w:t xml:space="preserve"> </w:t>
      </w:r>
      <w:r>
        <w:rPr>
          <w:spacing w:val="-13"/>
          <w:sz w:val="21"/>
        </w:rPr>
        <w:t xml:space="preserve">的内外直径 </w:t>
      </w:r>
      <w:r>
        <w:rPr>
          <w:rFonts w:ascii="Times New Roman" w:eastAsia="Times New Roman"/>
          <w:i/>
          <w:spacing w:val="8"/>
          <w:position w:val="12"/>
        </w:rPr>
        <w:t>D</w:t>
      </w:r>
      <w:r>
        <w:rPr>
          <w:rFonts w:ascii="Times New Roman" w:eastAsia="Times New Roman"/>
          <w:i/>
          <w:spacing w:val="8"/>
          <w:position w:val="6"/>
          <w:sz w:val="13"/>
        </w:rPr>
        <w:t>A</w:t>
      </w:r>
      <w:r>
        <w:rPr>
          <w:spacing w:val="-9"/>
          <w:position w:val="6"/>
          <w:sz w:val="13"/>
        </w:rPr>
        <w:t xml:space="preserve">外 </w:t>
      </w:r>
      <w:r>
        <w:rPr>
          <w:spacing w:val="-30"/>
          <w:sz w:val="21"/>
        </w:rPr>
        <w:t xml:space="preserve">和 </w:t>
      </w:r>
      <w:r>
        <w:rPr>
          <w:rFonts w:ascii="Times New Roman" w:eastAsia="Times New Roman"/>
          <w:i/>
          <w:spacing w:val="-3"/>
          <w:position w:val="12"/>
          <w:sz w:val="23"/>
        </w:rPr>
        <w:t>D</w:t>
      </w:r>
      <w:r>
        <w:rPr>
          <w:rFonts w:ascii="Times New Roman" w:eastAsia="Times New Roman"/>
          <w:spacing w:val="-3"/>
          <w:position w:val="6"/>
          <w:sz w:val="14"/>
        </w:rPr>
        <w:t>B</w:t>
      </w:r>
      <w:r>
        <w:rPr>
          <w:spacing w:val="-12"/>
          <w:position w:val="6"/>
          <w:sz w:val="14"/>
        </w:rPr>
        <w:t xml:space="preserve">内 </w:t>
      </w:r>
      <w:r>
        <w:rPr>
          <w:spacing w:val="-5"/>
          <w:sz w:val="21"/>
        </w:rPr>
        <w:t>；测出圆柱体</w:t>
      </w:r>
      <w:r>
        <w:rPr>
          <w:spacing w:val="-20"/>
          <w:sz w:val="21"/>
        </w:rPr>
        <w:t xml:space="preserve">的直径 </w:t>
      </w:r>
      <w:r>
        <w:rPr>
          <w:rFonts w:ascii="Times New Roman" w:eastAsia="Times New Roman"/>
          <w:i/>
          <w:spacing w:val="-6"/>
          <w:position w:val="12"/>
          <w:sz w:val="23"/>
        </w:rPr>
        <w:t>D</w:t>
      </w:r>
      <w:r>
        <w:rPr>
          <w:rFonts w:ascii="Times New Roman" w:eastAsia="Times New Roman"/>
          <w:spacing w:val="-6"/>
          <w:position w:val="6"/>
          <w:sz w:val="14"/>
        </w:rPr>
        <w:t>C</w:t>
      </w:r>
      <w:r>
        <w:rPr>
          <w:rFonts w:ascii="Times New Roman" w:eastAsia="Times New Roman"/>
          <w:spacing w:val="6"/>
          <w:position w:val="6"/>
          <w:sz w:val="14"/>
        </w:rPr>
        <w:t xml:space="preserve"> </w:t>
      </w:r>
      <w:r>
        <w:rPr>
          <w:spacing w:val="-7"/>
          <w:sz w:val="21"/>
        </w:rPr>
        <w:t xml:space="preserve">和柱体中心与悬盘中心的距离 </w:t>
      </w:r>
      <w:r>
        <w:rPr>
          <w:rFonts w:ascii="Times New Roman" w:eastAsia="Times New Roman"/>
          <w:sz w:val="21"/>
        </w:rPr>
        <w:t>d</w:t>
      </w:r>
      <w:r>
        <w:rPr>
          <w:sz w:val="21"/>
        </w:rPr>
        <w:t>。</w:t>
      </w:r>
    </w:p>
    <w:p w14:paraId="3DF9BF4E">
      <w:pPr>
        <w:spacing w:line="441" w:lineRule="auto"/>
        <w:rPr>
          <w:sz w:val="21"/>
        </w:rPr>
        <w:sectPr>
          <w:type w:val="continuous"/>
          <w:pgSz w:w="11910" w:h="16840"/>
          <w:pgMar w:top="1200" w:right="460" w:bottom="280" w:left="460" w:header="720" w:footer="720" w:gutter="0"/>
          <w:cols w:space="720" w:num="1"/>
        </w:sectPr>
      </w:pPr>
    </w:p>
    <w:p w14:paraId="3DF9BF4F">
      <w:pPr>
        <w:pStyle w:val="5"/>
        <w:spacing w:before="8"/>
        <w:rPr>
          <w:sz w:val="4"/>
        </w:rPr>
      </w:pPr>
    </w:p>
    <w:p w14:paraId="3DF9BF50">
      <w:pPr>
        <w:pStyle w:val="5"/>
        <w:spacing w:line="20" w:lineRule="exact"/>
        <w:ind w:left="10513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9850" cy="6985"/>
                <wp:effectExtent l="10160" t="7620" r="5715" b="4445"/>
                <wp:docPr id="1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" cy="6985"/>
                          <a:chOff x="0" y="0"/>
                          <a:chExt cx="110" cy="11"/>
                        </a:xfrm>
                      </wpg:grpSpPr>
                      <wps:wsp>
                        <wps:cNvPr id="1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9" cy="0"/>
                          </a:xfrm>
                          <a:prstGeom prst="line">
                            <a:avLst/>
                          </a:prstGeom>
                          <a:noFill/>
                          <a:ln w="6792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26" o:spt="203" style="height:0.55pt;width:5.5pt;" coordsize="110,11" o:gfxdata="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SrIaO0AAAAAIBAAAPAAAAAAAAAAEAIAAAACIAAABkcnMvZG93bnJldi54bWxQSwECFAAUAAAA&#10;CACHTuJAkymNPC8CAADYBAAADgAAAAAAAAABACAAAAAfAQAAZHJzL2Uyb0RvYy54bWxQSwUGAAAA&#10;AAYABgBZAQAAwAUAAAAA&#10;">
                <o:lock v:ext="edit" aspectratio="f"/>
                <v:line id="Line 7" o:spid="_x0000_s1026" o:spt="20" style="position:absolute;left:0;top:5;height:0;width:109;" filled="f" stroked="t" coordsize="21600,21600" o:gfxdata="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+97G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34803149606299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DF9BF51">
      <w:pPr>
        <w:pStyle w:val="11"/>
        <w:numPr>
          <w:ilvl w:val="0"/>
          <w:numId w:val="3"/>
        </w:numPr>
        <w:tabs>
          <w:tab w:val="left" w:pos="636"/>
        </w:tabs>
        <w:spacing w:before="0"/>
        <w:ind w:left="635" w:hanging="530"/>
        <w:rPr>
          <w:sz w:val="21"/>
        </w:rPr>
      </w:pPr>
      <w:r>
        <w:rPr>
          <w:spacing w:val="-6"/>
          <w:sz w:val="21"/>
        </w:rPr>
        <w:t xml:space="preserve">测出上下两圆盘间的垂直距离 </w:t>
      </w:r>
      <w:r>
        <w:rPr>
          <w:rFonts w:ascii="Times New Roman" w:eastAsia="Times New Roman"/>
          <w:sz w:val="21"/>
        </w:rPr>
        <w:t>H</w:t>
      </w:r>
      <w:r>
        <w:rPr>
          <w:spacing w:val="-5"/>
          <w:sz w:val="21"/>
        </w:rPr>
        <w:t xml:space="preserve">，再分别测出上圆盘和下圆盘的三个悬点之间的距离 </w:t>
      </w:r>
      <w:r>
        <w:rPr>
          <w:rFonts w:ascii="Times New Roman" w:eastAsia="Times New Roman"/>
          <w:sz w:val="21"/>
        </w:rPr>
        <w:t>a</w:t>
      </w:r>
      <w:r>
        <w:rPr>
          <w:rFonts w:ascii="Times New Roman" w:eastAsia="Times New Roman"/>
          <w:spacing w:val="15"/>
          <w:sz w:val="21"/>
        </w:rPr>
        <w:t xml:space="preserve"> </w:t>
      </w:r>
      <w:r>
        <w:rPr>
          <w:spacing w:val="-18"/>
          <w:sz w:val="21"/>
        </w:rPr>
        <w:t xml:space="preserve">和 </w:t>
      </w:r>
      <w:r>
        <w:rPr>
          <w:rFonts w:ascii="Times New Roman" w:eastAsia="Times New Roman"/>
          <w:sz w:val="21"/>
        </w:rPr>
        <w:t>b</w:t>
      </w:r>
      <w:r>
        <w:rPr>
          <w:spacing w:val="1"/>
          <w:sz w:val="21"/>
        </w:rPr>
        <w:t>，各取其平均值</w:t>
      </w:r>
      <w:r>
        <w:rPr>
          <w:rFonts w:ascii="Times New Roman" w:eastAsia="Times New Roman"/>
          <w:i/>
          <w:position w:val="6"/>
          <w:sz w:val="24"/>
        </w:rPr>
        <w:t>a</w:t>
      </w:r>
      <w:r>
        <w:rPr>
          <w:rFonts w:ascii="Times New Roman" w:eastAsia="Times New Roman"/>
          <w:i/>
          <w:spacing w:val="-6"/>
          <w:position w:val="6"/>
          <w:sz w:val="24"/>
        </w:rPr>
        <w:t xml:space="preserve"> </w:t>
      </w:r>
      <w:r>
        <w:rPr>
          <w:sz w:val="21"/>
        </w:rPr>
        <w:t>和</w:t>
      </w:r>
    </w:p>
    <w:p w14:paraId="3DF9BF52">
      <w:pPr>
        <w:pStyle w:val="5"/>
        <w:spacing w:before="12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384810</wp:posOffset>
                </wp:positionH>
                <wp:positionV relativeFrom="paragraph">
                  <wp:posOffset>174625</wp:posOffset>
                </wp:positionV>
                <wp:extent cx="62865" cy="1270"/>
                <wp:effectExtent l="0" t="0" r="0" b="0"/>
                <wp:wrapTopAndBottom/>
                <wp:docPr id="8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865" cy="1270"/>
                        </a:xfrm>
                        <a:custGeom>
                          <a:avLst/>
                          <a:gdLst>
                            <a:gd name="T0" fmla="+- 0 606 606"/>
                            <a:gd name="T1" fmla="*/ T0 w 99"/>
                            <a:gd name="T2" fmla="+- 0 705 606"/>
                            <a:gd name="T3" fmla="*/ T2 w 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">
                              <a:moveTo>
                                <a:pt x="0" y="0"/>
                              </a:moveTo>
                              <a:lnTo>
                                <a:pt x="99" y="0"/>
                              </a:lnTo>
                            </a:path>
                          </a:pathLst>
                        </a:custGeom>
                        <a:noFill/>
                        <a:ln w="6792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30.3pt;margin-top:13.75pt;height:0.1pt;width:4.95pt;mso-position-horizontal-relative:page;mso-wrap-distance-bottom:0pt;mso-wrap-distance-top:0pt;z-index:-251650048;mso-width-relative:page;mso-height-relative:page;" filled="f" stroked="t" coordsize="99,1" o:gfxdata="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Iz0CLXUAAAABwEAAA8AAAAAAAAAAQAgAAAAIgAAAGRycy9kb3ducmV2LnhtbFBLAQIU&#10;ABQAAAAIAIdO4kA0lmZ9ogIAAMsFAAAOAAAAAAAAAAEAIAAAACMBAABkcnMvZTJvRG9jLnhtbFBL&#10;BQYAAAAABgAGAFkBAAA3BgAAAAA=&#10;" path="m0,0l99,0e">
                <v:path o:connectlocs="0,0;62865,0" o:connectangles="0,0"/>
                <v:fill on="f" focussize="0,0"/>
                <v:stroke weight="0.534803149606299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3DF9BF53">
      <w:pPr>
        <w:ind w:left="135"/>
        <w:rPr>
          <w:sz w:val="21"/>
        </w:rPr>
      </w:pPr>
      <w:r>
        <w:rPr>
          <w:rFonts w:ascii="Times New Roman" w:eastAsia="Times New Roman"/>
          <w:i/>
          <w:sz w:val="24"/>
        </w:rPr>
        <w:t xml:space="preserve">b </w:t>
      </w:r>
      <w:r>
        <w:rPr>
          <w:position w:val="-5"/>
          <w:sz w:val="21"/>
        </w:rPr>
        <w:t>。</w:t>
      </w:r>
    </w:p>
    <w:p w14:paraId="3DF9BF54">
      <w:pPr>
        <w:pStyle w:val="5"/>
        <w:spacing w:before="2"/>
        <w:rPr>
          <w:sz w:val="11"/>
        </w:rPr>
      </w:pPr>
    </w:p>
    <w:p w14:paraId="3DF9BF55">
      <w:pPr>
        <w:rPr>
          <w:sz w:val="11"/>
        </w:rPr>
        <w:sectPr>
          <w:pgSz w:w="11910" w:h="16840"/>
          <w:pgMar w:top="1220" w:right="460" w:bottom="280" w:left="460" w:header="720" w:footer="720" w:gutter="0"/>
          <w:cols w:space="720" w:num="1"/>
        </w:sectPr>
      </w:pPr>
    </w:p>
    <w:p w14:paraId="3DF9BF56">
      <w:pPr>
        <w:pStyle w:val="11"/>
        <w:numPr>
          <w:ilvl w:val="0"/>
          <w:numId w:val="3"/>
        </w:numPr>
        <w:tabs>
          <w:tab w:val="left" w:pos="636"/>
        </w:tabs>
        <w:spacing w:before="98"/>
        <w:ind w:left="635" w:hanging="530"/>
        <w:rPr>
          <w:rFonts w:ascii="Times New Roman" w:eastAsia="Times New Roman"/>
          <w:i/>
          <w:sz w:val="14"/>
        </w:rPr>
      </w:pPr>
      <w:r>
        <w:rPr>
          <w:spacing w:val="2"/>
          <w:sz w:val="21"/>
        </w:rPr>
        <w:t>记录下圆盘质量</w:t>
      </w:r>
      <w:r>
        <w:rPr>
          <w:rFonts w:ascii="Times New Roman" w:eastAsia="Times New Roman"/>
          <w:i/>
          <w:position w:val="12"/>
          <w:sz w:val="23"/>
        </w:rPr>
        <w:t>m</w:t>
      </w:r>
      <w:r>
        <w:rPr>
          <w:rFonts w:ascii="Times New Roman" w:eastAsia="Times New Roman"/>
          <w:position w:val="6"/>
          <w:sz w:val="13"/>
        </w:rPr>
        <w:t>0</w:t>
      </w:r>
      <w:r>
        <w:rPr>
          <w:rFonts w:ascii="Times New Roman" w:eastAsia="Times New Roman"/>
          <w:spacing w:val="18"/>
          <w:position w:val="6"/>
          <w:sz w:val="13"/>
        </w:rPr>
        <w:t xml:space="preserve"> </w:t>
      </w:r>
      <w:r>
        <w:rPr>
          <w:spacing w:val="-13"/>
          <w:sz w:val="21"/>
        </w:rPr>
        <w:t xml:space="preserve">、圆环质量 </w:t>
      </w:r>
      <w:r>
        <w:rPr>
          <w:rFonts w:ascii="Times New Roman" w:eastAsia="Times New Roman"/>
          <w:i/>
          <w:position w:val="10"/>
          <w:sz w:val="24"/>
        </w:rPr>
        <w:t>M</w:t>
      </w:r>
      <w:r>
        <w:rPr>
          <w:rFonts w:ascii="Times New Roman" w:eastAsia="Times New Roman"/>
          <w:i/>
          <w:spacing w:val="-7"/>
          <w:position w:val="10"/>
          <w:sz w:val="24"/>
        </w:rPr>
        <w:t xml:space="preserve"> </w:t>
      </w:r>
      <w:r>
        <w:rPr>
          <w:rFonts w:ascii="Times New Roman" w:eastAsia="Times New Roman"/>
          <w:i/>
          <w:position w:val="4"/>
          <w:sz w:val="14"/>
        </w:rPr>
        <w:t>A</w:t>
      </w:r>
      <w:r>
        <w:rPr>
          <w:rFonts w:ascii="Times New Roman" w:eastAsia="Times New Roman"/>
          <w:i/>
          <w:spacing w:val="22"/>
          <w:position w:val="4"/>
          <w:sz w:val="14"/>
        </w:rPr>
        <w:t xml:space="preserve"> </w:t>
      </w:r>
      <w:r>
        <w:rPr>
          <w:spacing w:val="-9"/>
          <w:sz w:val="21"/>
        </w:rPr>
        <w:t xml:space="preserve">和两个相同圆柱体的质量 </w:t>
      </w:r>
      <w:r>
        <w:rPr>
          <w:rFonts w:ascii="Times New Roman" w:eastAsia="Times New Roman"/>
          <w:i/>
          <w:spacing w:val="15"/>
          <w:position w:val="12"/>
          <w:sz w:val="23"/>
        </w:rPr>
        <w:t>M</w:t>
      </w:r>
      <w:r>
        <w:rPr>
          <w:rFonts w:ascii="Times New Roman" w:eastAsia="Times New Roman"/>
          <w:i/>
          <w:spacing w:val="15"/>
          <w:position w:val="6"/>
          <w:sz w:val="14"/>
        </w:rPr>
        <w:t>C</w:t>
      </w:r>
    </w:p>
    <w:p w14:paraId="3DF9BF57">
      <w:pPr>
        <w:pStyle w:val="11"/>
        <w:numPr>
          <w:ilvl w:val="0"/>
          <w:numId w:val="2"/>
        </w:numPr>
        <w:tabs>
          <w:tab w:val="left" w:pos="529"/>
        </w:tabs>
        <w:spacing w:before="125"/>
        <w:rPr>
          <w:sz w:val="21"/>
        </w:rPr>
      </w:pPr>
      <w:r>
        <w:rPr>
          <w:spacing w:val="-3"/>
          <w:sz w:val="21"/>
        </w:rPr>
        <w:t>测量各刚体扭转摆动周期</w:t>
      </w:r>
    </w:p>
    <w:p w14:paraId="3DF9BF58">
      <w:pPr>
        <w:pStyle w:val="5"/>
        <w:spacing w:before="5"/>
        <w:rPr>
          <w:sz w:val="17"/>
        </w:rPr>
      </w:pPr>
      <w:r>
        <w:br w:type="column"/>
      </w:r>
    </w:p>
    <w:p w14:paraId="3DF9BF59">
      <w:pPr>
        <w:pStyle w:val="5"/>
        <w:ind w:left="106"/>
      </w:pPr>
      <w:r>
        <w:rPr>
          <w:rFonts w:ascii="Times New Roman" w:eastAsia="Times New Roman"/>
        </w:rPr>
        <w:t>(</w:t>
      </w:r>
      <w:r>
        <w:t>已标明在其表面</w:t>
      </w:r>
      <w:r>
        <w:rPr>
          <w:rFonts w:ascii="Times New Roman" w:eastAsia="Times New Roman"/>
        </w:rPr>
        <w:t>)</w:t>
      </w:r>
      <w:r>
        <w:t>。</w:t>
      </w:r>
    </w:p>
    <w:p w14:paraId="3DF9BF5A">
      <w:pPr>
        <w:sectPr>
          <w:type w:val="continuous"/>
          <w:pgSz w:w="11910" w:h="16840"/>
          <w:pgMar w:top="1200" w:right="460" w:bottom="280" w:left="460" w:header="720" w:footer="720" w:gutter="0"/>
          <w:cols w:equalWidth="0" w:num="2">
            <w:col w:w="6558" w:space="58"/>
            <w:col w:w="4374"/>
          </w:cols>
        </w:sectPr>
      </w:pPr>
    </w:p>
    <w:p w14:paraId="3DF9BF5B">
      <w:pPr>
        <w:pStyle w:val="11"/>
        <w:numPr>
          <w:ilvl w:val="0"/>
          <w:numId w:val="4"/>
        </w:numPr>
        <w:tabs>
          <w:tab w:val="left" w:pos="636"/>
        </w:tabs>
        <w:spacing w:before="42" w:line="278" w:lineRule="auto"/>
        <w:ind w:right="102" w:firstLine="0"/>
        <w:rPr>
          <w:sz w:val="21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5448300</wp:posOffset>
                </wp:positionH>
                <wp:positionV relativeFrom="paragraph">
                  <wp:posOffset>497840</wp:posOffset>
                </wp:positionV>
                <wp:extent cx="117475" cy="1270"/>
                <wp:effectExtent l="0" t="0" r="0" b="0"/>
                <wp:wrapTopAndBottom/>
                <wp:docPr id="6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7475" cy="1270"/>
                        </a:xfrm>
                        <a:custGeom>
                          <a:avLst/>
                          <a:gdLst>
                            <a:gd name="T0" fmla="+- 0 8580 8580"/>
                            <a:gd name="T1" fmla="*/ T0 w 185"/>
                            <a:gd name="T2" fmla="+- 0 8765 8580"/>
                            <a:gd name="T3" fmla="*/ T2 w 1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5">
                              <a:moveTo>
                                <a:pt x="0" y="0"/>
                              </a:moveTo>
                              <a:lnTo>
                                <a:pt x="185" y="0"/>
                              </a:lnTo>
                            </a:path>
                          </a:pathLst>
                        </a:custGeom>
                        <a:noFill/>
                        <a:ln w="7763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" o:spid="_x0000_s1026" o:spt="100" style="position:absolute;left:0pt;margin-left:429pt;margin-top:39.2pt;height:0.1pt;width:9.25pt;mso-position-horizontal-relative:page;mso-wrap-distance-bottom:0pt;mso-wrap-distance-top:0pt;z-index:-251649024;mso-width-relative:page;mso-height-relative:page;" filled="f" stroked="t" coordsize="185,1" o:gfxdata="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Jm3H0NgAAAAJAQAADwAAAAAAAAABACAAAAAiAAAAZHJzL2Rvd25yZXYu&#10;eG1sUEsBAhQAFAAAAAgAh07iQMPECiGmAgAA1AUAAA4AAAAAAAAAAQAgAAAAJwEAAGRycy9lMm9E&#10;b2MueG1sUEsFBgAAAAAGAAYAWQEAAD8GAAAAAA==&#10;" path="m0,0l185,0e">
                <v:path o:connectlocs="0,0;117475,0" o:connectangles="0,0"/>
                <v:fill on="f" focussize="0,0"/>
                <v:stroke weight="0.611259842519685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pacing w:val="-8"/>
          <w:sz w:val="21"/>
        </w:rPr>
        <w:t xml:space="preserve">待下圆盘静止后，轻轻扭动上圆盘，在最大转角不超过 </w:t>
      </w:r>
      <w:r>
        <w:rPr>
          <w:rFonts w:ascii="Times New Roman" w:hAnsi="Times New Roman" w:eastAsia="Times New Roman"/>
          <w:sz w:val="21"/>
        </w:rPr>
        <w:t>5º</w:t>
      </w:r>
      <w:r>
        <w:rPr>
          <w:rFonts w:ascii="Times New Roman" w:hAnsi="Times New Roman" w:eastAsia="Times New Roman"/>
          <w:spacing w:val="25"/>
          <w:sz w:val="21"/>
        </w:rPr>
        <w:t xml:space="preserve"> </w:t>
      </w:r>
      <w:r>
        <w:rPr>
          <w:spacing w:val="-9"/>
          <w:sz w:val="21"/>
        </w:rPr>
        <w:t>的条件下，使下圆盘扭动。下圆盘扭动时，其质心只能</w:t>
      </w:r>
      <w:r>
        <w:rPr>
          <w:spacing w:val="-5"/>
          <w:sz w:val="21"/>
        </w:rPr>
        <w:t>上下移动，如果质心有左右摆动就必须重新启动扭摆。</w:t>
      </w:r>
    </w:p>
    <w:p w14:paraId="3DF9BF5C">
      <w:pPr>
        <w:pStyle w:val="11"/>
        <w:numPr>
          <w:ilvl w:val="0"/>
          <w:numId w:val="4"/>
        </w:numPr>
        <w:tabs>
          <w:tab w:val="left" w:pos="636"/>
        </w:tabs>
        <w:spacing w:before="0"/>
        <w:ind w:left="635" w:hanging="530"/>
        <w:rPr>
          <w:rFonts w:ascii="Times New Roman" w:eastAsia="Times New Roman"/>
          <w:sz w:val="21"/>
        </w:rPr>
      </w:pPr>
      <w:r>
        <w:rPr>
          <w:spacing w:val="-3"/>
          <w:sz w:val="21"/>
        </w:rPr>
        <w:t>用周期测定仪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a</w:t>
      </w:r>
      <w:r>
        <w:rPr>
          <w:sz w:val="21"/>
        </w:rPr>
        <w:t>）</w:t>
      </w:r>
      <w:r>
        <w:rPr>
          <w:spacing w:val="-1"/>
          <w:sz w:val="21"/>
        </w:rPr>
        <w:t>或秒表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b</w:t>
      </w:r>
      <w:r>
        <w:rPr>
          <w:sz w:val="21"/>
        </w:rPr>
        <w:t>）</w:t>
      </w:r>
      <w:r>
        <w:rPr>
          <w:spacing w:val="-19"/>
          <w:sz w:val="21"/>
        </w:rPr>
        <w:t xml:space="preserve">测出 </w:t>
      </w:r>
      <w:r>
        <w:rPr>
          <w:rFonts w:ascii="Times New Roman" w:eastAsia="Times New Roman"/>
          <w:sz w:val="21"/>
        </w:rPr>
        <w:t>50</w:t>
      </w:r>
      <w:r>
        <w:rPr>
          <w:rFonts w:ascii="Times New Roman" w:eastAsia="Times New Roman"/>
          <w:spacing w:val="-2"/>
          <w:sz w:val="21"/>
        </w:rPr>
        <w:t xml:space="preserve"> </w:t>
      </w:r>
      <w:r>
        <w:rPr>
          <w:spacing w:val="-7"/>
          <w:sz w:val="21"/>
        </w:rPr>
        <w:t xml:space="preserve">次全振动所需的时间，重复 </w:t>
      </w:r>
      <w:r>
        <w:rPr>
          <w:rFonts w:ascii="Times New Roman" w:eastAsia="Times New Roman"/>
          <w:sz w:val="21"/>
        </w:rPr>
        <w:t>5</w:t>
      </w:r>
      <w:r>
        <w:rPr>
          <w:rFonts w:ascii="Times New Roman" w:eastAsia="Times New Roman"/>
          <w:spacing w:val="-2"/>
          <w:sz w:val="21"/>
        </w:rPr>
        <w:t xml:space="preserve"> </w:t>
      </w:r>
      <w:r>
        <w:rPr>
          <w:spacing w:val="2"/>
          <w:sz w:val="21"/>
        </w:rPr>
        <w:t>次，计算出</w:t>
      </w:r>
      <w:r>
        <w:rPr>
          <w:rFonts w:ascii="Times New Roman" w:eastAsia="Times New Roman"/>
          <w:i/>
          <w:spacing w:val="-4"/>
          <w:position w:val="12"/>
          <w:sz w:val="23"/>
        </w:rPr>
        <w:t>T</w:t>
      </w:r>
      <w:r>
        <w:rPr>
          <w:rFonts w:ascii="Times New Roman" w:eastAsia="Times New Roman"/>
          <w:spacing w:val="-4"/>
          <w:position w:val="6"/>
          <w:sz w:val="13"/>
        </w:rPr>
        <w:t>0</w:t>
      </w:r>
      <w:r>
        <w:rPr>
          <w:rFonts w:ascii="Times New Roman" w:eastAsia="Times New Roman"/>
          <w:spacing w:val="11"/>
          <w:position w:val="6"/>
          <w:sz w:val="13"/>
        </w:rPr>
        <w:t xml:space="preserve"> </w:t>
      </w:r>
      <w:r>
        <w:rPr>
          <w:rFonts w:ascii="Times New Roman" w:eastAsia="Times New Roman"/>
          <w:sz w:val="21"/>
        </w:rPr>
        <w:t>.</w:t>
      </w:r>
    </w:p>
    <w:p w14:paraId="3DF9BF5D">
      <w:pPr>
        <w:pStyle w:val="5"/>
        <w:spacing w:before="7"/>
        <w:rPr>
          <w:rFonts w:ascii="Times New Roman"/>
          <w:sz w:val="16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6054725</wp:posOffset>
                </wp:positionH>
                <wp:positionV relativeFrom="paragraph">
                  <wp:posOffset>149860</wp:posOffset>
                </wp:positionV>
                <wp:extent cx="144145" cy="1270"/>
                <wp:effectExtent l="0" t="0" r="0" b="0"/>
                <wp:wrapTopAndBottom/>
                <wp:docPr id="4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45" cy="1270"/>
                        </a:xfrm>
                        <a:custGeom>
                          <a:avLst/>
                          <a:gdLst>
                            <a:gd name="T0" fmla="+- 0 9535 9535"/>
                            <a:gd name="T1" fmla="*/ T0 w 227"/>
                            <a:gd name="T2" fmla="+- 0 9762 9535"/>
                            <a:gd name="T3" fmla="*/ T2 w 2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7">
                              <a:moveTo>
                                <a:pt x="0" y="0"/>
                              </a:moveTo>
                              <a:lnTo>
                                <a:pt x="227" y="0"/>
                              </a:lnTo>
                            </a:path>
                          </a:pathLst>
                        </a:custGeom>
                        <a:noFill/>
                        <a:ln w="6495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" o:spid="_x0000_s1026" o:spt="100" style="position:absolute;left:0pt;margin-left:476.75pt;margin-top:11.8pt;height:0.1pt;width:11.35pt;mso-position-horizontal-relative:page;mso-wrap-distance-bottom:0pt;mso-wrap-distance-top:0pt;z-index:-251648000;mso-width-relative:page;mso-height-relative:page;" filled="f" stroked="t" coordsize="227,1" o:gfxdata="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K8/MN2AAAAAkBAAAPAAAAAAAAAAEAIAAAACIAAABkcnMvZG93bnJldi54&#10;bWxQSwECFAAUAAAACACHTuJASXXAI6UCAADUBQAADgAAAAAAAAABACAAAAAnAQAAZHJzL2Uyb0Rv&#10;Yy54bWxQSwUGAAAAAAYABgBZAQAAPgYAAAAA&#10;" path="m0,0l227,0e">
                <v:path o:connectlocs="0,0;144145,0" o:connectangles="0,0"/>
                <v:fill on="f" focussize="0,0"/>
                <v:stroke weight="0.51141732283464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3DF9BF5E">
      <w:pPr>
        <w:pStyle w:val="11"/>
        <w:numPr>
          <w:ilvl w:val="0"/>
          <w:numId w:val="4"/>
        </w:numPr>
        <w:tabs>
          <w:tab w:val="left" w:pos="636"/>
        </w:tabs>
        <w:spacing w:before="0"/>
        <w:ind w:left="635" w:hanging="530"/>
        <w:rPr>
          <w:sz w:val="21"/>
        </w:rPr>
      </w:pPr>
      <w:r>
        <w:rPr>
          <w:spacing w:val="-3"/>
          <w:sz w:val="21"/>
        </w:rPr>
        <w:t>将圆环放在下圆盘上，使重心通过下圆盘中心，按步骤</w:t>
      </w:r>
      <w:r>
        <w:rPr>
          <w:spacing w:val="-2"/>
          <w:sz w:val="21"/>
        </w:rPr>
        <w:t>（</w:t>
      </w:r>
      <w:r>
        <w:rPr>
          <w:rFonts w:ascii="Times New Roman" w:eastAsia="Times New Roman"/>
          <w:sz w:val="21"/>
        </w:rPr>
        <w:t>1</w:t>
      </w:r>
      <w:r>
        <w:rPr>
          <w:spacing w:val="-106"/>
          <w:sz w:val="21"/>
        </w:rPr>
        <w:t>）</w:t>
      </w:r>
      <w:r>
        <w:rPr>
          <w:spacing w:val="-108"/>
          <w:sz w:val="21"/>
        </w:rPr>
        <w:t>、</w:t>
      </w:r>
      <w:r>
        <w:rPr>
          <w:spacing w:val="-1"/>
          <w:sz w:val="21"/>
        </w:rPr>
        <w:t>（</w:t>
      </w:r>
      <w:r>
        <w:rPr>
          <w:rFonts w:ascii="Times New Roman" w:eastAsia="Times New Roman"/>
          <w:sz w:val="21"/>
        </w:rPr>
        <w:t>2</w:t>
      </w:r>
      <w:r>
        <w:rPr>
          <w:spacing w:val="-3"/>
          <w:sz w:val="21"/>
        </w:rPr>
        <w:t>）</w:t>
      </w:r>
      <w:r>
        <w:rPr>
          <w:spacing w:val="-2"/>
          <w:sz w:val="21"/>
        </w:rPr>
        <w:t>测出两者一起摆动的周期</w:t>
      </w:r>
      <w:r>
        <w:rPr>
          <w:rFonts w:ascii="Times New Roman" w:eastAsia="Times New Roman"/>
          <w:i/>
          <w:spacing w:val="15"/>
          <w:w w:val="97"/>
          <w:position w:val="10"/>
          <w:sz w:val="23"/>
        </w:rPr>
        <w:t>T</w:t>
      </w:r>
      <w:r>
        <w:rPr>
          <w:rFonts w:ascii="Times New Roman" w:eastAsia="Times New Roman"/>
          <w:i/>
          <w:position w:val="4"/>
          <w:sz w:val="13"/>
        </w:rPr>
        <w:t>A</w:t>
      </w:r>
      <w:r>
        <w:rPr>
          <w:rFonts w:ascii="Times New Roman" w:eastAsia="Times New Roman"/>
          <w:i/>
          <w:spacing w:val="3"/>
          <w:position w:val="4"/>
          <w:sz w:val="13"/>
        </w:rPr>
        <w:t xml:space="preserve">  </w:t>
      </w:r>
      <w:r>
        <w:rPr>
          <w:sz w:val="21"/>
        </w:rPr>
        <w:t>。</w:t>
      </w:r>
    </w:p>
    <w:p w14:paraId="3DF9BF5F">
      <w:pPr>
        <w:pStyle w:val="11"/>
        <w:numPr>
          <w:ilvl w:val="0"/>
          <w:numId w:val="4"/>
        </w:numPr>
        <w:tabs>
          <w:tab w:val="left" w:pos="636"/>
        </w:tabs>
        <w:spacing w:before="120" w:line="386" w:lineRule="auto"/>
        <w:ind w:right="99" w:firstLine="0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520065</wp:posOffset>
                </wp:positionH>
                <wp:positionV relativeFrom="paragraph">
                  <wp:posOffset>346075</wp:posOffset>
                </wp:positionV>
                <wp:extent cx="147320" cy="0"/>
                <wp:effectExtent l="0" t="0" r="0" b="0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320" cy="0"/>
                        </a:xfrm>
                        <a:prstGeom prst="line">
                          <a:avLst/>
                        </a:prstGeom>
                        <a:noFill/>
                        <a:ln w="6768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40.95pt;margin-top:27.25pt;height:0pt;width:11.6pt;mso-position-horizontal-relative:page;z-index:-251651072;mso-width-relative:page;mso-height-relative:page;" filled="f" stroked="t" coordsize="21600,21600" o:gfxdata="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fX4SfVAAAACAEAAA8AAAAAAAAAAQAgAAAAIgAA&#10;AGRycy9kb3ducmV2LnhtbFBLAQIUABQAAAAIAIdO4kCBBlNS0gEAALcDAAAOAAAAAAAAAAEAIAAA&#10;ACQBAABkcnMvZTJvRG9jLnhtbFBLBQYAAAAABgAGAFkBAABoBQAAAAA=&#10;">
                <v:fill on="f" focussize="0,0"/>
                <v:stroke weight="0.53291338582677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pacing w:val="-7"/>
          <w:sz w:val="21"/>
        </w:rPr>
        <w:t>取下圆环，把质量相同、形状相同的两圆柱体对称地置于下圆盘上，再按步骤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1</w:t>
      </w:r>
      <w:r>
        <w:rPr>
          <w:spacing w:val="-106"/>
          <w:sz w:val="21"/>
        </w:rPr>
        <w:t>）</w:t>
      </w:r>
      <w:r>
        <w:rPr>
          <w:spacing w:val="-113"/>
          <w:sz w:val="21"/>
        </w:rPr>
        <w:t>、</w:t>
      </w:r>
      <w:r>
        <w:rPr>
          <w:spacing w:val="-2"/>
          <w:sz w:val="21"/>
        </w:rPr>
        <w:t>（</w:t>
      </w:r>
      <w:r>
        <w:rPr>
          <w:rFonts w:ascii="Times New Roman" w:eastAsia="Times New Roman"/>
          <w:sz w:val="21"/>
        </w:rPr>
        <w:t>2</w:t>
      </w:r>
      <w:r>
        <w:rPr>
          <w:spacing w:val="-8"/>
          <w:sz w:val="21"/>
        </w:rPr>
        <w:t>）</w:t>
      </w:r>
      <w:r>
        <w:rPr>
          <w:spacing w:val="-3"/>
          <w:sz w:val="21"/>
        </w:rPr>
        <w:t>测出它们共同摆动的周</w:t>
      </w:r>
      <w:r>
        <w:rPr>
          <w:spacing w:val="22"/>
          <w:sz w:val="21"/>
        </w:rPr>
        <w:t>期</w:t>
      </w:r>
      <w:r>
        <w:rPr>
          <w:rFonts w:ascii="Times New Roman" w:eastAsia="Times New Roman"/>
          <w:i/>
          <w:position w:val="12"/>
          <w:sz w:val="24"/>
        </w:rPr>
        <w:t>T</w:t>
      </w:r>
      <w:r>
        <w:rPr>
          <w:rFonts w:ascii="Times New Roman" w:eastAsia="Times New Roman"/>
          <w:i/>
          <w:position w:val="6"/>
          <w:sz w:val="14"/>
        </w:rPr>
        <w:t>C</w:t>
      </w:r>
      <w:r>
        <w:rPr>
          <w:rFonts w:ascii="Times New Roman" w:eastAsia="Times New Roman"/>
          <w:i/>
          <w:spacing w:val="4"/>
          <w:position w:val="6"/>
          <w:sz w:val="14"/>
        </w:rPr>
        <w:t xml:space="preserve"> </w:t>
      </w:r>
      <w:r>
        <w:rPr>
          <w:sz w:val="21"/>
        </w:rPr>
        <w:t>。</w:t>
      </w:r>
    </w:p>
    <w:p w14:paraId="3DF9BF60">
      <w:pPr>
        <w:pStyle w:val="11"/>
        <w:numPr>
          <w:ilvl w:val="0"/>
          <w:numId w:val="2"/>
        </w:numPr>
        <w:tabs>
          <w:tab w:val="left" w:pos="425"/>
        </w:tabs>
        <w:spacing w:before="0" w:line="200" w:lineRule="exact"/>
        <w:ind w:left="424" w:hanging="319"/>
        <w:rPr>
          <w:sz w:val="21"/>
        </w:rPr>
      </w:pPr>
      <w:r>
        <w:rPr>
          <w:spacing w:val="-3"/>
          <w:sz w:val="21"/>
        </w:rPr>
        <w:t>列表记录所有实验数据，并进行数据处理。</w:t>
      </w:r>
    </w:p>
    <w:bookmarkEnd w:id="1"/>
    <w:p w14:paraId="3DF9BF61">
      <w:pPr>
        <w:pStyle w:val="5"/>
        <w:spacing w:before="43"/>
        <w:ind w:left="106"/>
      </w:pPr>
      <w:r>
        <w:t>【数据记录】</w:t>
      </w:r>
    </w:p>
    <w:p w14:paraId="3DF9BF62">
      <w:pPr>
        <w:pStyle w:val="11"/>
        <w:numPr>
          <w:ilvl w:val="0"/>
          <w:numId w:val="5"/>
        </w:numPr>
        <w:tabs>
          <w:tab w:val="left" w:pos="281"/>
        </w:tabs>
        <w:spacing w:before="30"/>
        <w:ind w:hanging="175"/>
        <w:jc w:val="left"/>
        <w:rPr>
          <w:rFonts w:ascii="Times New Roman" w:eastAsia="Times New Roman"/>
          <w:color w:val="333333"/>
          <w:sz w:val="21"/>
        </w:rPr>
      </w:pPr>
      <w:r>
        <w:rPr>
          <w:color w:val="333333"/>
          <w:spacing w:val="-3"/>
          <w:sz w:val="23"/>
        </w:rPr>
        <w:t>用米尺测量上圆盘悬点之间的距离，并将结果记录到下表中：</w:t>
      </w:r>
    </w:p>
    <w:p w14:paraId="3DF9BF63">
      <w:pPr>
        <w:pStyle w:val="11"/>
        <w:numPr>
          <w:ilvl w:val="1"/>
          <w:numId w:val="5"/>
        </w:numPr>
        <w:tabs>
          <w:tab w:val="left" w:pos="861"/>
          <w:tab w:val="left" w:pos="5538"/>
          <w:tab w:val="left" w:pos="6690"/>
        </w:tabs>
        <w:spacing w:before="30"/>
        <w:rPr>
          <w:color w:val="333333"/>
          <w:sz w:val="19"/>
        </w:rPr>
      </w:pPr>
      <w:r>
        <w:rPr>
          <w:color w:val="333333"/>
          <w:sz w:val="21"/>
        </w:rPr>
        <w:t>上</w:t>
      </w:r>
      <w:r>
        <w:rPr>
          <w:color w:val="333333"/>
          <w:spacing w:val="-3"/>
          <w:sz w:val="21"/>
        </w:rPr>
        <w:t>圆</w:t>
      </w:r>
      <w:r>
        <w:rPr>
          <w:color w:val="333333"/>
          <w:sz w:val="21"/>
        </w:rPr>
        <w:t>盘</w:t>
      </w:r>
      <w:r>
        <w:rPr>
          <w:color w:val="333333"/>
          <w:spacing w:val="-3"/>
          <w:sz w:val="21"/>
        </w:rPr>
        <w:t>悬</w:t>
      </w:r>
      <w:r>
        <w:rPr>
          <w:color w:val="333333"/>
          <w:spacing w:val="50"/>
          <w:sz w:val="21"/>
        </w:rPr>
        <w:t>点</w:t>
      </w:r>
      <w:r>
        <w:rPr>
          <w:rFonts w:ascii="Times New Roman" w:eastAsia="Times New Roman"/>
          <w:color w:val="333333"/>
          <w:sz w:val="21"/>
        </w:rPr>
        <w:t>A</w:t>
      </w:r>
      <w:r>
        <w:rPr>
          <w:color w:val="333333"/>
          <w:spacing w:val="-3"/>
          <w:sz w:val="21"/>
        </w:rPr>
        <w:t>、</w:t>
      </w:r>
      <w:r>
        <w:rPr>
          <w:rFonts w:ascii="Times New Roman" w:eastAsia="Times New Roman"/>
          <w:color w:val="333333"/>
          <w:sz w:val="21"/>
        </w:rPr>
        <w:t>B</w:t>
      </w:r>
      <w:r>
        <w:rPr>
          <w:rFonts w:ascii="Times New Roman" w:eastAsia="Times New Roman"/>
          <w:color w:val="333333"/>
          <w:spacing w:val="2"/>
          <w:sz w:val="21"/>
        </w:rPr>
        <w:t xml:space="preserve"> </w:t>
      </w:r>
      <w:r>
        <w:rPr>
          <w:color w:val="333333"/>
          <w:sz w:val="21"/>
        </w:rPr>
        <w:t>之间</w:t>
      </w:r>
      <w:r>
        <w:rPr>
          <w:color w:val="333333"/>
          <w:spacing w:val="-3"/>
          <w:sz w:val="21"/>
        </w:rPr>
        <w:t>的</w:t>
      </w:r>
      <w:r>
        <w:rPr>
          <w:color w:val="333333"/>
          <w:sz w:val="21"/>
        </w:rPr>
        <w:t>距</w:t>
      </w:r>
      <w:r>
        <w:rPr>
          <w:color w:val="333333"/>
          <w:spacing w:val="-3"/>
          <w:sz w:val="21"/>
        </w:rPr>
        <w:t>离</w:t>
      </w:r>
      <w:r>
        <w:rPr>
          <w:color w:val="333333"/>
          <w:sz w:val="21"/>
        </w:rPr>
        <w:t>（</w:t>
      </w:r>
      <w:r>
        <w:rPr>
          <w:color w:val="333333"/>
          <w:spacing w:val="-3"/>
          <w:sz w:val="21"/>
        </w:rPr>
        <w:t>单</w:t>
      </w:r>
      <w:r>
        <w:rPr>
          <w:color w:val="333333"/>
          <w:sz w:val="21"/>
        </w:rPr>
        <w:t>位：</w:t>
      </w:r>
      <w:r>
        <w:rPr>
          <w:rFonts w:ascii="Times New Roman" w:eastAsia="Times New Roman"/>
          <w:color w:val="333333"/>
          <w:sz w:val="21"/>
        </w:rPr>
        <w:t>mm)</w:t>
      </w:r>
      <w:r>
        <w:rPr>
          <w:color w:val="333333"/>
          <w:sz w:val="21"/>
        </w:rPr>
        <w:t>：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  <w:r>
        <w:rPr>
          <w:rFonts w:hint="eastAsia" w:asciiTheme="minorEastAsia" w:hAnsiTheme="minorEastAsia" w:eastAsiaTheme="minorEastAsia"/>
          <w:color w:val="333333"/>
          <w:sz w:val="21"/>
        </w:rPr>
        <w:t>77.0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</w:p>
    <w:p w14:paraId="3DF9BF64">
      <w:pPr>
        <w:pStyle w:val="11"/>
        <w:numPr>
          <w:ilvl w:val="1"/>
          <w:numId w:val="5"/>
        </w:numPr>
        <w:tabs>
          <w:tab w:val="left" w:pos="847"/>
          <w:tab w:val="left" w:pos="5632"/>
          <w:tab w:val="left" w:pos="6782"/>
        </w:tabs>
        <w:ind w:left="846" w:hanging="530"/>
        <w:rPr>
          <w:color w:val="333333"/>
          <w:sz w:val="19"/>
        </w:rPr>
      </w:pPr>
      <w:r>
        <w:rPr>
          <w:color w:val="333333"/>
          <w:sz w:val="21"/>
        </w:rPr>
        <w:t>上</w:t>
      </w:r>
      <w:r>
        <w:rPr>
          <w:color w:val="333333"/>
          <w:spacing w:val="-3"/>
          <w:sz w:val="21"/>
        </w:rPr>
        <w:t>圆</w:t>
      </w:r>
      <w:r>
        <w:rPr>
          <w:color w:val="333333"/>
          <w:sz w:val="21"/>
        </w:rPr>
        <w:t>盘</w:t>
      </w:r>
      <w:r>
        <w:rPr>
          <w:color w:val="333333"/>
          <w:spacing w:val="-3"/>
          <w:sz w:val="21"/>
        </w:rPr>
        <w:t>悬</w:t>
      </w:r>
      <w:r>
        <w:rPr>
          <w:color w:val="333333"/>
          <w:spacing w:val="50"/>
          <w:sz w:val="21"/>
        </w:rPr>
        <w:t>点</w:t>
      </w:r>
      <w:r>
        <w:rPr>
          <w:rFonts w:ascii="Times New Roman" w:eastAsia="Times New Roman"/>
          <w:color w:val="333333"/>
          <w:sz w:val="21"/>
        </w:rPr>
        <w:t>A</w:t>
      </w:r>
      <w:r>
        <w:rPr>
          <w:color w:val="333333"/>
          <w:spacing w:val="-3"/>
          <w:sz w:val="21"/>
        </w:rPr>
        <w:t>、</w:t>
      </w:r>
      <w:r>
        <w:rPr>
          <w:rFonts w:ascii="Times New Roman" w:eastAsia="Times New Roman"/>
          <w:color w:val="333333"/>
          <w:sz w:val="21"/>
        </w:rPr>
        <w:t>C</w:t>
      </w:r>
      <w:r>
        <w:rPr>
          <w:rFonts w:ascii="Times New Roman" w:eastAsia="Times New Roman"/>
          <w:color w:val="333333"/>
          <w:spacing w:val="20"/>
          <w:sz w:val="21"/>
        </w:rPr>
        <w:t xml:space="preserve"> </w:t>
      </w:r>
      <w:r>
        <w:rPr>
          <w:color w:val="333333"/>
          <w:spacing w:val="-3"/>
          <w:sz w:val="21"/>
        </w:rPr>
        <w:t>之</w:t>
      </w:r>
      <w:r>
        <w:rPr>
          <w:color w:val="333333"/>
          <w:sz w:val="21"/>
        </w:rPr>
        <w:t>间的</w:t>
      </w:r>
      <w:r>
        <w:rPr>
          <w:color w:val="333333"/>
          <w:spacing w:val="-3"/>
          <w:sz w:val="21"/>
        </w:rPr>
        <w:t>距</w:t>
      </w:r>
      <w:r>
        <w:rPr>
          <w:color w:val="333333"/>
          <w:sz w:val="21"/>
        </w:rPr>
        <w:t>离</w:t>
      </w:r>
      <w:r>
        <w:rPr>
          <w:color w:val="333333"/>
          <w:spacing w:val="-3"/>
          <w:sz w:val="21"/>
        </w:rPr>
        <w:t>（</w:t>
      </w:r>
      <w:r>
        <w:rPr>
          <w:color w:val="333333"/>
          <w:sz w:val="21"/>
        </w:rPr>
        <w:t>单</w:t>
      </w:r>
      <w:r>
        <w:rPr>
          <w:color w:val="333333"/>
          <w:spacing w:val="-3"/>
          <w:sz w:val="21"/>
        </w:rPr>
        <w:t>位</w:t>
      </w:r>
      <w:r>
        <w:rPr>
          <w:color w:val="333333"/>
          <w:sz w:val="21"/>
        </w:rPr>
        <w:t>：</w:t>
      </w:r>
      <w:r>
        <w:rPr>
          <w:rFonts w:ascii="Times New Roman" w:eastAsia="Times New Roman"/>
          <w:color w:val="333333"/>
          <w:sz w:val="21"/>
        </w:rPr>
        <w:t>mm)</w:t>
      </w:r>
      <w:r>
        <w:rPr>
          <w:color w:val="333333"/>
          <w:sz w:val="21"/>
        </w:rPr>
        <w:t>：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  <w:r>
        <w:rPr>
          <w:rFonts w:ascii="Times New Roman" w:eastAsia="Times New Roman"/>
          <w:color w:val="333333"/>
          <w:sz w:val="21"/>
        </w:rPr>
        <w:t>7</w:t>
      </w:r>
      <w:r>
        <w:rPr>
          <w:rFonts w:hint="eastAsia" w:asciiTheme="minorEastAsia" w:hAnsiTheme="minorEastAsia" w:eastAsiaTheme="minorEastAsia"/>
          <w:color w:val="333333"/>
          <w:sz w:val="21"/>
        </w:rPr>
        <w:t>4.0</w:t>
      </w:r>
      <w:r>
        <w:rPr>
          <w:rFonts w:ascii="Times New Roman" w:eastAsia="Times New Roman"/>
          <w:color w:val="333333"/>
          <w:sz w:val="21"/>
          <w:u w:val="single" w:color="323232"/>
        </w:rPr>
        <w:t xml:space="preserve"> 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</w:p>
    <w:p w14:paraId="3DF9BF65">
      <w:pPr>
        <w:pStyle w:val="11"/>
        <w:numPr>
          <w:ilvl w:val="1"/>
          <w:numId w:val="5"/>
        </w:numPr>
        <w:tabs>
          <w:tab w:val="left" w:pos="847"/>
          <w:tab w:val="left" w:pos="5620"/>
          <w:tab w:val="left" w:pos="6770"/>
        </w:tabs>
        <w:ind w:left="846" w:hanging="530"/>
        <w:rPr>
          <w:sz w:val="19"/>
        </w:rPr>
      </w:pPr>
      <w:r>
        <w:rPr>
          <w:color w:val="333333"/>
          <w:sz w:val="21"/>
        </w:rPr>
        <w:t>上</w:t>
      </w:r>
      <w:r>
        <w:rPr>
          <w:color w:val="333333"/>
          <w:spacing w:val="-3"/>
          <w:sz w:val="21"/>
        </w:rPr>
        <w:t>圆</w:t>
      </w:r>
      <w:r>
        <w:rPr>
          <w:color w:val="333333"/>
          <w:sz w:val="21"/>
        </w:rPr>
        <w:t>盘</w:t>
      </w:r>
      <w:r>
        <w:rPr>
          <w:color w:val="333333"/>
          <w:spacing w:val="-3"/>
          <w:sz w:val="21"/>
        </w:rPr>
        <w:t>悬</w:t>
      </w:r>
      <w:r>
        <w:rPr>
          <w:color w:val="333333"/>
          <w:spacing w:val="52"/>
          <w:sz w:val="21"/>
        </w:rPr>
        <w:t>点</w:t>
      </w:r>
      <w:r>
        <w:rPr>
          <w:rFonts w:ascii="Times New Roman" w:eastAsia="Times New Roman"/>
          <w:color w:val="333333"/>
          <w:sz w:val="21"/>
        </w:rPr>
        <w:t>B</w:t>
      </w:r>
      <w:r>
        <w:rPr>
          <w:color w:val="333333"/>
          <w:spacing w:val="-3"/>
          <w:sz w:val="21"/>
        </w:rPr>
        <w:t>、</w:t>
      </w:r>
      <w:r>
        <w:rPr>
          <w:rFonts w:ascii="Times New Roman" w:eastAsia="Times New Roman"/>
          <w:color w:val="333333"/>
          <w:sz w:val="21"/>
        </w:rPr>
        <w:t>C</w:t>
      </w:r>
      <w:r>
        <w:rPr>
          <w:rFonts w:ascii="Times New Roman" w:eastAsia="Times New Roman"/>
          <w:color w:val="333333"/>
          <w:spacing w:val="17"/>
          <w:sz w:val="21"/>
        </w:rPr>
        <w:t xml:space="preserve"> </w:t>
      </w:r>
      <w:r>
        <w:rPr>
          <w:color w:val="333333"/>
          <w:spacing w:val="-3"/>
          <w:sz w:val="21"/>
        </w:rPr>
        <w:t>之</w:t>
      </w:r>
      <w:r>
        <w:rPr>
          <w:color w:val="333333"/>
          <w:sz w:val="21"/>
        </w:rPr>
        <w:t>间的</w:t>
      </w:r>
      <w:r>
        <w:rPr>
          <w:color w:val="333333"/>
          <w:spacing w:val="-3"/>
          <w:sz w:val="21"/>
        </w:rPr>
        <w:t>距</w:t>
      </w:r>
      <w:r>
        <w:rPr>
          <w:color w:val="333333"/>
          <w:sz w:val="21"/>
        </w:rPr>
        <w:t>离</w:t>
      </w:r>
      <w:r>
        <w:rPr>
          <w:color w:val="333333"/>
          <w:spacing w:val="-3"/>
          <w:sz w:val="21"/>
        </w:rPr>
        <w:t>（</w:t>
      </w:r>
      <w:r>
        <w:rPr>
          <w:color w:val="333333"/>
          <w:sz w:val="21"/>
        </w:rPr>
        <w:t>单</w:t>
      </w:r>
      <w:r>
        <w:rPr>
          <w:color w:val="333333"/>
          <w:spacing w:val="-3"/>
          <w:sz w:val="21"/>
        </w:rPr>
        <w:t>位</w:t>
      </w:r>
      <w:r>
        <w:rPr>
          <w:color w:val="333333"/>
          <w:sz w:val="21"/>
        </w:rPr>
        <w:t>：</w:t>
      </w:r>
      <w:r>
        <w:rPr>
          <w:rFonts w:ascii="Times New Roman" w:eastAsia="Times New Roman"/>
          <w:color w:val="333333"/>
          <w:sz w:val="21"/>
        </w:rPr>
        <w:t>mm)</w:t>
      </w:r>
      <w:r>
        <w:rPr>
          <w:color w:val="333333"/>
          <w:sz w:val="21"/>
        </w:rPr>
        <w:t>：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  <w:r>
        <w:rPr>
          <w:rFonts w:ascii="Times New Roman" w:eastAsia="Times New Roman"/>
          <w:color w:val="333333"/>
          <w:sz w:val="21"/>
        </w:rPr>
        <w:t>7</w:t>
      </w:r>
      <w:r>
        <w:rPr>
          <w:rFonts w:hint="eastAsia" w:asciiTheme="minorEastAsia" w:hAnsiTheme="minorEastAsia" w:eastAsiaTheme="minorEastAsia"/>
          <w:color w:val="333333"/>
          <w:sz w:val="21"/>
        </w:rPr>
        <w:t>6.5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</w:p>
    <w:p w14:paraId="3DF9BF66">
      <w:pPr>
        <w:pStyle w:val="11"/>
        <w:numPr>
          <w:ilvl w:val="1"/>
          <w:numId w:val="5"/>
        </w:numPr>
        <w:tabs>
          <w:tab w:val="left" w:pos="897"/>
          <w:tab w:val="left" w:pos="6911"/>
          <w:tab w:val="left" w:pos="8166"/>
        </w:tabs>
        <w:ind w:left="896" w:hanging="580"/>
        <w:rPr>
          <w:color w:val="333333"/>
          <w:sz w:val="21"/>
        </w:rPr>
      </w:pPr>
      <w:r>
        <w:rPr>
          <w:color w:val="333333"/>
          <w:sz w:val="21"/>
        </w:rPr>
        <w:t>计</w:t>
      </w:r>
      <w:r>
        <w:rPr>
          <w:color w:val="333333"/>
          <w:spacing w:val="-3"/>
          <w:sz w:val="21"/>
        </w:rPr>
        <w:t>算</w:t>
      </w:r>
      <w:r>
        <w:rPr>
          <w:color w:val="333333"/>
          <w:sz w:val="21"/>
        </w:rPr>
        <w:t>上</w:t>
      </w:r>
      <w:r>
        <w:rPr>
          <w:color w:val="333333"/>
          <w:spacing w:val="-3"/>
          <w:sz w:val="21"/>
        </w:rPr>
        <w:t>圆</w:t>
      </w:r>
      <w:r>
        <w:rPr>
          <w:color w:val="333333"/>
          <w:sz w:val="21"/>
        </w:rPr>
        <w:t>盘</w:t>
      </w:r>
      <w:r>
        <w:rPr>
          <w:color w:val="333333"/>
          <w:spacing w:val="-3"/>
          <w:sz w:val="21"/>
        </w:rPr>
        <w:t>以</w:t>
      </w:r>
      <w:r>
        <w:rPr>
          <w:color w:val="333333"/>
          <w:sz w:val="21"/>
        </w:rPr>
        <w:t>悬</w:t>
      </w:r>
      <w:r>
        <w:rPr>
          <w:color w:val="333333"/>
          <w:spacing w:val="-3"/>
          <w:sz w:val="21"/>
        </w:rPr>
        <w:t>点</w:t>
      </w:r>
      <w:r>
        <w:rPr>
          <w:color w:val="333333"/>
          <w:sz w:val="21"/>
        </w:rPr>
        <w:t>为边</w:t>
      </w:r>
      <w:r>
        <w:rPr>
          <w:color w:val="333333"/>
          <w:spacing w:val="-3"/>
          <w:sz w:val="21"/>
        </w:rPr>
        <w:t>界</w:t>
      </w:r>
      <w:r>
        <w:rPr>
          <w:color w:val="333333"/>
          <w:sz w:val="21"/>
        </w:rPr>
        <w:t>的</w:t>
      </w:r>
      <w:r>
        <w:rPr>
          <w:color w:val="333333"/>
          <w:spacing w:val="-3"/>
          <w:sz w:val="21"/>
        </w:rPr>
        <w:t>半</w:t>
      </w:r>
      <w:r>
        <w:rPr>
          <w:color w:val="333333"/>
          <w:sz w:val="21"/>
        </w:rPr>
        <w:t>径</w:t>
      </w:r>
      <w:r>
        <w:rPr>
          <w:rFonts w:ascii="Times New Roman" w:eastAsia="Times New Roman"/>
          <w:color w:val="333333"/>
          <w:spacing w:val="-3"/>
          <w:sz w:val="21"/>
        </w:rPr>
        <w:t>,</w:t>
      </w:r>
      <w:r>
        <w:rPr>
          <w:color w:val="333333"/>
          <w:sz w:val="21"/>
        </w:rPr>
        <w:t>并</w:t>
      </w:r>
      <w:r>
        <w:rPr>
          <w:color w:val="333333"/>
          <w:spacing w:val="-3"/>
          <w:sz w:val="21"/>
        </w:rPr>
        <w:t>计</w:t>
      </w:r>
      <w:r>
        <w:rPr>
          <w:color w:val="333333"/>
          <w:sz w:val="21"/>
        </w:rPr>
        <w:t>算</w:t>
      </w:r>
      <w:r>
        <w:rPr>
          <w:color w:val="333333"/>
          <w:spacing w:val="-3"/>
          <w:sz w:val="21"/>
        </w:rPr>
        <w:t>结果</w:t>
      </w:r>
      <w:r>
        <w:rPr>
          <w:color w:val="333333"/>
          <w:sz w:val="21"/>
        </w:rPr>
        <w:t>（单</w:t>
      </w:r>
      <w:r>
        <w:rPr>
          <w:color w:val="333333"/>
          <w:spacing w:val="-3"/>
          <w:sz w:val="21"/>
        </w:rPr>
        <w:t>位</w:t>
      </w:r>
      <w:r>
        <w:rPr>
          <w:color w:val="333333"/>
          <w:sz w:val="21"/>
        </w:rPr>
        <w:t>：</w:t>
      </w:r>
      <w:r>
        <w:rPr>
          <w:rFonts w:ascii="Times New Roman" w:eastAsia="Times New Roman"/>
          <w:color w:val="333333"/>
          <w:sz w:val="21"/>
        </w:rPr>
        <w:t>mm)</w:t>
      </w:r>
      <w:r>
        <w:rPr>
          <w:rFonts w:ascii="Times New Roman" w:eastAsia="Times New Roman"/>
          <w:color w:val="333333"/>
          <w:sz w:val="21"/>
          <w:u w:val="single" w:color="323232"/>
        </w:rPr>
        <w:t xml:space="preserve"> 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  <w:r>
        <w:rPr>
          <w:rFonts w:hint="eastAsia" w:asciiTheme="minorEastAsia" w:hAnsiTheme="minorEastAsia" w:eastAsiaTheme="minorEastAsia"/>
          <w:color w:val="333333"/>
          <w:sz w:val="21"/>
        </w:rPr>
        <w:t>43.8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</w:p>
    <w:p w14:paraId="3DF9BF67">
      <w:pPr>
        <w:pStyle w:val="3"/>
        <w:numPr>
          <w:ilvl w:val="0"/>
          <w:numId w:val="5"/>
        </w:numPr>
        <w:tabs>
          <w:tab w:val="left" w:pos="337"/>
        </w:tabs>
        <w:ind w:left="336" w:hanging="231"/>
        <w:jc w:val="left"/>
        <w:rPr>
          <w:rFonts w:ascii="Times New Roman" w:eastAsia="Times New Roman"/>
          <w:color w:val="333333"/>
        </w:rPr>
      </w:pPr>
      <w:r>
        <w:rPr>
          <w:color w:val="333333"/>
          <w:spacing w:val="-3"/>
        </w:rPr>
        <w:t>用米尺测量下圆盘悬点之间的距离，并将结果记录到下表：</w:t>
      </w:r>
    </w:p>
    <w:p w14:paraId="3DF9BF68">
      <w:pPr>
        <w:pStyle w:val="11"/>
        <w:numPr>
          <w:ilvl w:val="0"/>
          <w:numId w:val="6"/>
        </w:numPr>
        <w:tabs>
          <w:tab w:val="left" w:pos="861"/>
          <w:tab w:val="left" w:pos="5665"/>
          <w:tab w:val="left" w:pos="7341"/>
        </w:tabs>
        <w:spacing w:before="30"/>
        <w:rPr>
          <w:rFonts w:ascii="Times New Roman" w:eastAsia="Times New Roman"/>
          <w:sz w:val="21"/>
        </w:rPr>
      </w:pPr>
      <w:r>
        <w:rPr>
          <w:color w:val="333333"/>
          <w:sz w:val="21"/>
        </w:rPr>
        <w:t>下</w:t>
      </w:r>
      <w:r>
        <w:rPr>
          <w:color w:val="333333"/>
          <w:spacing w:val="-3"/>
          <w:sz w:val="21"/>
        </w:rPr>
        <w:t>圆</w:t>
      </w:r>
      <w:r>
        <w:rPr>
          <w:color w:val="333333"/>
          <w:sz w:val="21"/>
        </w:rPr>
        <w:t>盘</w:t>
      </w:r>
      <w:r>
        <w:rPr>
          <w:color w:val="333333"/>
          <w:spacing w:val="-3"/>
          <w:sz w:val="21"/>
        </w:rPr>
        <w:t>悬</w:t>
      </w:r>
      <w:r>
        <w:rPr>
          <w:color w:val="333333"/>
          <w:spacing w:val="50"/>
          <w:sz w:val="21"/>
        </w:rPr>
        <w:t>点</w:t>
      </w:r>
      <w:r>
        <w:rPr>
          <w:rFonts w:ascii="Times New Roman" w:eastAsia="Times New Roman"/>
          <w:color w:val="333333"/>
          <w:sz w:val="21"/>
        </w:rPr>
        <w:t>A</w:t>
      </w:r>
      <w:r>
        <w:rPr>
          <w:color w:val="333333"/>
          <w:spacing w:val="-3"/>
          <w:sz w:val="21"/>
        </w:rPr>
        <w:t>、</w:t>
      </w:r>
      <w:r>
        <w:rPr>
          <w:rFonts w:ascii="Times New Roman" w:eastAsia="Times New Roman"/>
          <w:color w:val="333333"/>
          <w:sz w:val="21"/>
        </w:rPr>
        <w:t>B</w:t>
      </w:r>
      <w:r>
        <w:rPr>
          <w:rFonts w:ascii="Times New Roman" w:eastAsia="Times New Roman"/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之间</w:t>
      </w:r>
      <w:r>
        <w:rPr>
          <w:color w:val="333333"/>
          <w:spacing w:val="-3"/>
          <w:sz w:val="21"/>
        </w:rPr>
        <w:t>的</w:t>
      </w:r>
      <w:r>
        <w:rPr>
          <w:color w:val="333333"/>
          <w:sz w:val="21"/>
        </w:rPr>
        <w:t>距离</w:t>
      </w:r>
      <w:r>
        <w:rPr>
          <w:rFonts w:ascii="Times New Roman" w:eastAsia="Times New Roman"/>
          <w:color w:val="333333"/>
          <w:spacing w:val="-4"/>
          <w:sz w:val="21"/>
        </w:rPr>
        <w:t>(</w:t>
      </w:r>
      <w:r>
        <w:rPr>
          <w:color w:val="333333"/>
          <w:sz w:val="21"/>
        </w:rPr>
        <w:t>单</w:t>
      </w:r>
      <w:r>
        <w:rPr>
          <w:color w:val="333333"/>
          <w:spacing w:val="-3"/>
          <w:sz w:val="21"/>
        </w:rPr>
        <w:t>位</w:t>
      </w:r>
      <w:r>
        <w:rPr>
          <w:color w:val="333333"/>
          <w:sz w:val="21"/>
        </w:rPr>
        <w:t>：</w:t>
      </w:r>
      <w:r>
        <w:rPr>
          <w:rFonts w:ascii="Times New Roman" w:eastAsia="Times New Roman"/>
          <w:color w:val="333333"/>
          <w:sz w:val="21"/>
        </w:rPr>
        <w:t>mm):</w:t>
      </w:r>
      <w:r>
        <w:rPr>
          <w:rFonts w:ascii="Times New Roman" w:eastAsia="Times New Roman"/>
          <w:color w:val="333333"/>
          <w:sz w:val="21"/>
          <w:u w:val="single" w:color="323232"/>
        </w:rPr>
        <w:t xml:space="preserve"> 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  <w:r>
        <w:rPr>
          <w:rFonts w:hint="eastAsia" w:asciiTheme="minorEastAsia" w:hAnsiTheme="minorEastAsia" w:eastAsiaTheme="minorEastAsia"/>
          <w:color w:val="333333"/>
          <w:sz w:val="21"/>
        </w:rPr>
        <w:t>171.0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</w:p>
    <w:p w14:paraId="3DF9BF69">
      <w:pPr>
        <w:pStyle w:val="11"/>
        <w:numPr>
          <w:ilvl w:val="0"/>
          <w:numId w:val="6"/>
        </w:numPr>
        <w:tabs>
          <w:tab w:val="left" w:pos="845"/>
          <w:tab w:val="left" w:pos="5756"/>
          <w:tab w:val="left" w:pos="7326"/>
        </w:tabs>
        <w:spacing w:before="44"/>
        <w:ind w:left="844" w:hanging="528"/>
        <w:rPr>
          <w:rFonts w:ascii="Times New Roman" w:eastAsia="Times New Roman"/>
          <w:sz w:val="21"/>
        </w:rPr>
      </w:pPr>
      <w:r>
        <w:rPr>
          <w:color w:val="333333"/>
          <w:spacing w:val="-3"/>
          <w:sz w:val="21"/>
        </w:rPr>
        <w:t>下</w:t>
      </w:r>
      <w:r>
        <w:rPr>
          <w:color w:val="333333"/>
          <w:sz w:val="21"/>
        </w:rPr>
        <w:t>圆</w:t>
      </w:r>
      <w:r>
        <w:rPr>
          <w:color w:val="333333"/>
          <w:spacing w:val="-3"/>
          <w:sz w:val="21"/>
        </w:rPr>
        <w:t>盘</w:t>
      </w:r>
      <w:r>
        <w:rPr>
          <w:color w:val="333333"/>
          <w:sz w:val="21"/>
        </w:rPr>
        <w:t>悬</w:t>
      </w:r>
      <w:r>
        <w:rPr>
          <w:color w:val="333333"/>
          <w:spacing w:val="50"/>
          <w:sz w:val="21"/>
        </w:rPr>
        <w:t>点</w:t>
      </w:r>
      <w:r>
        <w:rPr>
          <w:rFonts w:ascii="Times New Roman" w:eastAsia="Times New Roman"/>
          <w:color w:val="333333"/>
          <w:sz w:val="21"/>
        </w:rPr>
        <w:t>A</w:t>
      </w:r>
      <w:r>
        <w:rPr>
          <w:color w:val="333333"/>
          <w:sz w:val="21"/>
        </w:rPr>
        <w:t>、</w:t>
      </w:r>
      <w:r>
        <w:rPr>
          <w:rFonts w:ascii="Times New Roman" w:eastAsia="Times New Roman"/>
          <w:color w:val="333333"/>
          <w:sz w:val="21"/>
        </w:rPr>
        <w:t>C</w:t>
      </w:r>
      <w:r>
        <w:rPr>
          <w:rFonts w:ascii="Times New Roman" w:eastAsia="Times New Roman"/>
          <w:color w:val="333333"/>
          <w:spacing w:val="7"/>
          <w:sz w:val="21"/>
        </w:rPr>
        <w:t xml:space="preserve"> </w:t>
      </w:r>
      <w:r>
        <w:rPr>
          <w:color w:val="333333"/>
          <w:sz w:val="21"/>
        </w:rPr>
        <w:t>之间</w:t>
      </w:r>
      <w:r>
        <w:rPr>
          <w:color w:val="333333"/>
          <w:spacing w:val="-3"/>
          <w:sz w:val="21"/>
        </w:rPr>
        <w:t>的</w:t>
      </w:r>
      <w:r>
        <w:rPr>
          <w:color w:val="333333"/>
          <w:sz w:val="21"/>
        </w:rPr>
        <w:t>距离</w:t>
      </w:r>
      <w:r>
        <w:rPr>
          <w:rFonts w:ascii="Times New Roman" w:eastAsia="Times New Roman"/>
          <w:color w:val="333333"/>
          <w:spacing w:val="-4"/>
          <w:sz w:val="21"/>
        </w:rPr>
        <w:t>(</w:t>
      </w:r>
      <w:r>
        <w:rPr>
          <w:color w:val="333333"/>
          <w:sz w:val="21"/>
        </w:rPr>
        <w:t>单</w:t>
      </w:r>
      <w:r>
        <w:rPr>
          <w:color w:val="333333"/>
          <w:spacing w:val="-3"/>
          <w:sz w:val="21"/>
        </w:rPr>
        <w:t>位</w:t>
      </w:r>
      <w:r>
        <w:rPr>
          <w:color w:val="333333"/>
          <w:sz w:val="21"/>
        </w:rPr>
        <w:t>：</w:t>
      </w:r>
      <w:r>
        <w:rPr>
          <w:rFonts w:ascii="Times New Roman" w:eastAsia="Times New Roman"/>
          <w:color w:val="333333"/>
          <w:sz w:val="21"/>
        </w:rPr>
        <w:t>mm):</w:t>
      </w:r>
      <w:r>
        <w:rPr>
          <w:rFonts w:ascii="Times New Roman" w:eastAsia="Times New Roman"/>
          <w:color w:val="333333"/>
          <w:sz w:val="21"/>
          <w:u w:val="single" w:color="323232"/>
        </w:rPr>
        <w:t xml:space="preserve"> 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  <w:r>
        <w:rPr>
          <w:rFonts w:ascii="Times New Roman" w:eastAsia="Times New Roman"/>
          <w:color w:val="333333"/>
          <w:sz w:val="21"/>
        </w:rPr>
        <w:t>172</w:t>
      </w:r>
      <w:r>
        <w:rPr>
          <w:rFonts w:hint="eastAsia" w:asciiTheme="minorEastAsia" w:hAnsiTheme="minorEastAsia" w:eastAsiaTheme="minorEastAsia"/>
          <w:color w:val="333333"/>
          <w:sz w:val="21"/>
        </w:rPr>
        <w:t>.0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</w:p>
    <w:p w14:paraId="3DF9BF6A">
      <w:pPr>
        <w:pStyle w:val="11"/>
        <w:numPr>
          <w:ilvl w:val="0"/>
          <w:numId w:val="6"/>
        </w:numPr>
        <w:tabs>
          <w:tab w:val="left" w:pos="950"/>
          <w:tab w:val="left" w:pos="5704"/>
          <w:tab w:val="left" w:pos="7379"/>
        </w:tabs>
        <w:ind w:left="949" w:hanging="573"/>
        <w:rPr>
          <w:rFonts w:ascii="Times New Roman" w:eastAsia="Times New Roman"/>
          <w:sz w:val="21"/>
        </w:rPr>
      </w:pPr>
      <w:r>
        <w:rPr>
          <w:color w:val="333333"/>
          <w:spacing w:val="-3"/>
          <w:sz w:val="21"/>
        </w:rPr>
        <w:t>下</w:t>
      </w:r>
      <w:r>
        <w:rPr>
          <w:color w:val="333333"/>
          <w:sz w:val="21"/>
        </w:rPr>
        <w:t>圆</w:t>
      </w:r>
      <w:r>
        <w:rPr>
          <w:color w:val="333333"/>
          <w:spacing w:val="-3"/>
          <w:sz w:val="21"/>
        </w:rPr>
        <w:t>盘悬</w:t>
      </w:r>
      <w:r>
        <w:rPr>
          <w:color w:val="333333"/>
          <w:spacing w:val="52"/>
          <w:sz w:val="21"/>
        </w:rPr>
        <w:t>点</w:t>
      </w:r>
      <w:r>
        <w:rPr>
          <w:rFonts w:ascii="Times New Roman" w:eastAsia="Times New Roman"/>
          <w:color w:val="333333"/>
          <w:sz w:val="21"/>
        </w:rPr>
        <w:t>B</w:t>
      </w:r>
      <w:r>
        <w:rPr>
          <w:color w:val="333333"/>
          <w:spacing w:val="-3"/>
          <w:sz w:val="21"/>
        </w:rPr>
        <w:t>、</w:t>
      </w:r>
      <w:r>
        <w:rPr>
          <w:rFonts w:ascii="Times New Roman" w:eastAsia="Times New Roman"/>
          <w:color w:val="333333"/>
          <w:sz w:val="21"/>
        </w:rPr>
        <w:t>C</w:t>
      </w:r>
      <w:r>
        <w:rPr>
          <w:rFonts w:ascii="Times New Roman" w:eastAsia="Times New Roman"/>
          <w:color w:val="333333"/>
          <w:spacing w:val="6"/>
          <w:sz w:val="21"/>
        </w:rPr>
        <w:t xml:space="preserve"> </w:t>
      </w:r>
      <w:r>
        <w:rPr>
          <w:color w:val="333333"/>
          <w:spacing w:val="-3"/>
          <w:sz w:val="21"/>
        </w:rPr>
        <w:t>之</w:t>
      </w:r>
      <w:r>
        <w:rPr>
          <w:color w:val="333333"/>
          <w:sz w:val="21"/>
        </w:rPr>
        <w:t>间</w:t>
      </w:r>
      <w:r>
        <w:rPr>
          <w:color w:val="333333"/>
          <w:spacing w:val="-3"/>
          <w:sz w:val="21"/>
        </w:rPr>
        <w:t>的</w:t>
      </w:r>
      <w:r>
        <w:rPr>
          <w:color w:val="333333"/>
          <w:sz w:val="21"/>
        </w:rPr>
        <w:t>距离</w:t>
      </w:r>
      <w:r>
        <w:rPr>
          <w:rFonts w:ascii="Times New Roman" w:eastAsia="Times New Roman"/>
          <w:color w:val="333333"/>
          <w:spacing w:val="-4"/>
          <w:sz w:val="21"/>
        </w:rPr>
        <w:t>(</w:t>
      </w:r>
      <w:r>
        <w:rPr>
          <w:color w:val="333333"/>
          <w:sz w:val="21"/>
        </w:rPr>
        <w:t>单</w:t>
      </w:r>
      <w:r>
        <w:rPr>
          <w:color w:val="333333"/>
          <w:spacing w:val="-3"/>
          <w:sz w:val="21"/>
        </w:rPr>
        <w:t>位</w:t>
      </w:r>
      <w:r>
        <w:rPr>
          <w:color w:val="333333"/>
          <w:sz w:val="21"/>
        </w:rPr>
        <w:t>：</w:t>
      </w:r>
      <w:r>
        <w:rPr>
          <w:rFonts w:ascii="Times New Roman" w:eastAsia="Times New Roman"/>
          <w:color w:val="333333"/>
          <w:sz w:val="21"/>
        </w:rPr>
        <w:t>mm)</w:t>
      </w:r>
      <w:r>
        <w:rPr>
          <w:rFonts w:ascii="Times New Roman" w:eastAsia="Times New Roman"/>
          <w:color w:val="333333"/>
          <w:spacing w:val="5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:</w:t>
      </w:r>
      <w:r>
        <w:rPr>
          <w:rFonts w:ascii="Times New Roman" w:eastAsia="Times New Roman"/>
          <w:b/>
          <w:sz w:val="21"/>
          <w:u w:val="single"/>
        </w:rPr>
        <w:t xml:space="preserve"> </w:t>
      </w:r>
      <w:r>
        <w:rPr>
          <w:rFonts w:ascii="Times New Roman" w:eastAsia="Times New Roman"/>
          <w:b/>
          <w:sz w:val="21"/>
          <w:u w:val="single"/>
        </w:rPr>
        <w:tab/>
      </w:r>
      <w:r>
        <w:rPr>
          <w:rFonts w:ascii="Times New Roman" w:eastAsia="Times New Roman"/>
          <w:sz w:val="21"/>
        </w:rPr>
        <w:t>170.</w:t>
      </w:r>
      <w:r>
        <w:rPr>
          <w:rFonts w:hint="eastAsia" w:asciiTheme="minorEastAsia" w:hAnsiTheme="minorEastAsia" w:eastAsiaTheme="minorEastAsia"/>
          <w:sz w:val="21"/>
        </w:rPr>
        <w:t>0</w:t>
      </w:r>
      <w:r>
        <w:rPr>
          <w:rFonts w:ascii="Times New Roman" w:eastAsia="Times New Roman"/>
          <w:sz w:val="21"/>
          <w:u w:val="single"/>
        </w:rPr>
        <w:tab/>
      </w:r>
    </w:p>
    <w:p w14:paraId="3DF9BF6B">
      <w:pPr>
        <w:pStyle w:val="11"/>
        <w:numPr>
          <w:ilvl w:val="0"/>
          <w:numId w:val="6"/>
        </w:numPr>
        <w:tabs>
          <w:tab w:val="left" w:pos="861"/>
          <w:tab w:val="left" w:pos="5901"/>
          <w:tab w:val="left" w:pos="7319"/>
        </w:tabs>
        <w:rPr>
          <w:rFonts w:ascii="Times New Roman" w:eastAsia="Times New Roman"/>
          <w:sz w:val="21"/>
        </w:rPr>
      </w:pPr>
      <w:r>
        <w:rPr>
          <w:color w:val="333333"/>
          <w:sz w:val="21"/>
        </w:rPr>
        <w:t>计</w:t>
      </w:r>
      <w:r>
        <w:rPr>
          <w:color w:val="333333"/>
          <w:spacing w:val="-3"/>
          <w:sz w:val="21"/>
        </w:rPr>
        <w:t>算</w:t>
      </w:r>
      <w:r>
        <w:rPr>
          <w:color w:val="333333"/>
          <w:sz w:val="21"/>
        </w:rPr>
        <w:t>下</w:t>
      </w:r>
      <w:r>
        <w:rPr>
          <w:color w:val="333333"/>
          <w:spacing w:val="-3"/>
          <w:sz w:val="21"/>
        </w:rPr>
        <w:t>圆</w:t>
      </w:r>
      <w:r>
        <w:rPr>
          <w:color w:val="333333"/>
          <w:sz w:val="21"/>
        </w:rPr>
        <w:t>盘</w:t>
      </w:r>
      <w:r>
        <w:rPr>
          <w:color w:val="333333"/>
          <w:spacing w:val="-3"/>
          <w:sz w:val="21"/>
        </w:rPr>
        <w:t>以</w:t>
      </w:r>
      <w:r>
        <w:rPr>
          <w:color w:val="333333"/>
          <w:sz w:val="21"/>
        </w:rPr>
        <w:t>悬</w:t>
      </w:r>
      <w:r>
        <w:rPr>
          <w:color w:val="333333"/>
          <w:spacing w:val="-3"/>
          <w:sz w:val="21"/>
        </w:rPr>
        <w:t>点</w:t>
      </w:r>
      <w:r>
        <w:rPr>
          <w:color w:val="333333"/>
          <w:sz w:val="21"/>
        </w:rPr>
        <w:t>为边</w:t>
      </w:r>
      <w:r>
        <w:rPr>
          <w:color w:val="333333"/>
          <w:spacing w:val="-3"/>
          <w:sz w:val="21"/>
        </w:rPr>
        <w:t>界</w:t>
      </w:r>
      <w:r>
        <w:rPr>
          <w:color w:val="333333"/>
          <w:sz w:val="21"/>
        </w:rPr>
        <w:t>的</w:t>
      </w:r>
      <w:r>
        <w:rPr>
          <w:color w:val="333333"/>
          <w:spacing w:val="-3"/>
          <w:sz w:val="21"/>
        </w:rPr>
        <w:t>圆</w:t>
      </w:r>
      <w:r>
        <w:rPr>
          <w:color w:val="333333"/>
          <w:sz w:val="21"/>
        </w:rPr>
        <w:t>半径</w:t>
      </w:r>
      <w:r>
        <w:rPr>
          <w:color w:val="333333"/>
          <w:spacing w:val="3"/>
          <w:sz w:val="21"/>
        </w:rPr>
        <w:t xml:space="preserve"> </w:t>
      </w:r>
      <w:r>
        <w:rPr>
          <w:rFonts w:ascii="Times New Roman" w:eastAsia="Times New Roman"/>
          <w:color w:val="333333"/>
          <w:sz w:val="21"/>
        </w:rPr>
        <w:t>(</w:t>
      </w:r>
      <w:r>
        <w:rPr>
          <w:color w:val="333333"/>
          <w:spacing w:val="-3"/>
          <w:sz w:val="21"/>
        </w:rPr>
        <w:t>单</w:t>
      </w:r>
      <w:r>
        <w:rPr>
          <w:color w:val="333333"/>
          <w:sz w:val="21"/>
        </w:rPr>
        <w:t>位：</w:t>
      </w:r>
      <w:r>
        <w:rPr>
          <w:rFonts w:ascii="Times New Roman" w:eastAsia="Times New Roman"/>
          <w:color w:val="333333"/>
          <w:sz w:val="21"/>
        </w:rPr>
        <w:t>mm):</w:t>
      </w:r>
      <w:r>
        <w:rPr>
          <w:rFonts w:ascii="Times New Roman" w:eastAsia="Times New Roman"/>
          <w:color w:val="333333"/>
          <w:sz w:val="21"/>
          <w:u w:val="single" w:color="323232"/>
        </w:rPr>
        <w:t xml:space="preserve"> 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  <w:r>
        <w:rPr>
          <w:rFonts w:ascii="Times New Roman" w:eastAsia="Times New Roman"/>
          <w:color w:val="333333"/>
          <w:sz w:val="21"/>
        </w:rPr>
        <w:t>9</w:t>
      </w:r>
      <w:r>
        <w:rPr>
          <w:rFonts w:hint="eastAsia" w:asciiTheme="minorEastAsia" w:hAnsiTheme="minorEastAsia" w:eastAsiaTheme="minorEastAsia"/>
          <w:color w:val="333333"/>
          <w:sz w:val="21"/>
        </w:rPr>
        <w:t>8.7</w:t>
      </w:r>
      <w:r>
        <w:rPr>
          <w:rFonts w:ascii="Times New Roman" w:eastAsia="Times New Roman"/>
          <w:color w:val="333333"/>
          <w:sz w:val="21"/>
          <w:u w:val="single" w:color="323232"/>
        </w:rPr>
        <w:t xml:space="preserve"> 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  <w:r>
        <w:rPr>
          <w:rFonts w:ascii="Times New Roman" w:eastAsia="Times New Roman"/>
          <w:color w:val="333333"/>
          <w:sz w:val="21"/>
        </w:rPr>
        <w:t>-</w:t>
      </w:r>
    </w:p>
    <w:p w14:paraId="3DF9BF6C">
      <w:pPr>
        <w:pStyle w:val="5"/>
        <w:spacing w:before="8"/>
        <w:rPr>
          <w:rFonts w:ascii="Times New Roman"/>
          <w:sz w:val="29"/>
        </w:rPr>
      </w:pPr>
    </w:p>
    <w:p w14:paraId="3DF9BF6D">
      <w:pPr>
        <w:pStyle w:val="3"/>
        <w:numPr>
          <w:ilvl w:val="0"/>
          <w:numId w:val="5"/>
        </w:numPr>
        <w:tabs>
          <w:tab w:val="left" w:pos="337"/>
        </w:tabs>
        <w:spacing w:before="0"/>
        <w:ind w:left="336" w:hanging="231"/>
        <w:jc w:val="left"/>
        <w:rPr>
          <w:rFonts w:ascii="Times New Roman" w:eastAsia="Times New Roman"/>
          <w:color w:val="333333"/>
        </w:rPr>
      </w:pPr>
      <w:r>
        <w:rPr>
          <w:color w:val="333333"/>
          <w:spacing w:val="-3"/>
        </w:rPr>
        <w:t>使用米尺测量上下圆盘之间的距离，并将结果记录到下表：</w:t>
      </w:r>
    </w:p>
    <w:p w14:paraId="3DF9BF6E">
      <w:pPr>
        <w:pStyle w:val="5"/>
        <w:spacing w:before="30" w:after="21"/>
        <w:ind w:left="288"/>
        <w:rPr>
          <w:rFonts w:ascii="Times New Roman" w:eastAsia="Times New Roman"/>
        </w:rPr>
      </w:pPr>
      <w:r>
        <w:rPr>
          <w:color w:val="333333"/>
          <w:sz w:val="18"/>
        </w:rPr>
        <w:t>（</w:t>
      </w:r>
      <w:r>
        <w:rPr>
          <w:rFonts w:ascii="Times New Roman" w:eastAsia="Times New Roman"/>
          <w:color w:val="333333"/>
          <w:sz w:val="18"/>
        </w:rPr>
        <w:t>1</w:t>
      </w:r>
      <w:r>
        <w:rPr>
          <w:color w:val="333333"/>
          <w:sz w:val="18"/>
        </w:rPr>
        <w:t xml:space="preserve">） </w:t>
      </w:r>
      <w:r>
        <w:rPr>
          <w:color w:val="333333"/>
        </w:rPr>
        <w:t>上下圆盘之间的距离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单位：</w:t>
      </w:r>
      <w:r>
        <w:rPr>
          <w:rFonts w:ascii="Times New Roman" w:eastAsia="Times New Roman"/>
          <w:color w:val="333333"/>
        </w:rPr>
        <w:t>mm)</w:t>
      </w:r>
    </w:p>
    <w:tbl>
      <w:tblPr>
        <w:tblStyle w:val="10"/>
        <w:tblW w:w="0" w:type="auto"/>
        <w:tblInd w:w="12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7"/>
        <w:gridCol w:w="1687"/>
        <w:gridCol w:w="1692"/>
        <w:gridCol w:w="1689"/>
        <w:gridCol w:w="1689"/>
      </w:tblGrid>
      <w:tr w14:paraId="3DF9BF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737" w:type="dxa"/>
            <w:shd w:val="clear" w:color="auto" w:fill="EFEFEF"/>
          </w:tcPr>
          <w:p w14:paraId="3DF9BF6F">
            <w:pPr>
              <w:pStyle w:val="12"/>
              <w:spacing w:before="4"/>
              <w:rPr>
                <w:rFonts w:ascii="Times New Roman"/>
                <w:sz w:val="19"/>
              </w:rPr>
            </w:pPr>
          </w:p>
          <w:p w14:paraId="3DF9BF70">
            <w:pPr>
              <w:pStyle w:val="12"/>
              <w:ind w:left="9" w:right="-15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测量次数</w:t>
            </w:r>
          </w:p>
        </w:tc>
        <w:tc>
          <w:tcPr>
            <w:tcW w:w="1687" w:type="dxa"/>
          </w:tcPr>
          <w:p w14:paraId="3DF9BF71">
            <w:pPr>
              <w:pStyle w:val="12"/>
              <w:spacing w:before="4"/>
              <w:rPr>
                <w:rFonts w:ascii="Times New Roman"/>
                <w:sz w:val="20"/>
              </w:rPr>
            </w:pPr>
          </w:p>
          <w:p w14:paraId="3DF9BF72">
            <w:pPr>
              <w:pStyle w:val="12"/>
              <w:spacing w:before="1"/>
              <w:ind w:lef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1692" w:type="dxa"/>
          </w:tcPr>
          <w:p w14:paraId="3DF9BF73">
            <w:pPr>
              <w:pStyle w:val="12"/>
              <w:spacing w:before="4"/>
              <w:rPr>
                <w:rFonts w:ascii="Times New Roman"/>
                <w:sz w:val="20"/>
              </w:rPr>
            </w:pPr>
          </w:p>
          <w:p w14:paraId="3DF9BF74">
            <w:pPr>
              <w:pStyle w:val="12"/>
              <w:spacing w:before="1"/>
              <w:ind w:left="1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689" w:type="dxa"/>
          </w:tcPr>
          <w:p w14:paraId="3DF9BF75">
            <w:pPr>
              <w:pStyle w:val="12"/>
              <w:spacing w:before="4"/>
              <w:rPr>
                <w:rFonts w:ascii="Times New Roman"/>
                <w:sz w:val="20"/>
              </w:rPr>
            </w:pPr>
          </w:p>
          <w:p w14:paraId="3DF9BF76">
            <w:pPr>
              <w:pStyle w:val="12"/>
              <w:spacing w:before="1"/>
              <w:ind w:left="1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689" w:type="dxa"/>
          </w:tcPr>
          <w:p w14:paraId="3DF9BF77">
            <w:pPr>
              <w:pStyle w:val="12"/>
              <w:spacing w:before="4"/>
              <w:rPr>
                <w:rFonts w:ascii="Times New Roman"/>
                <w:sz w:val="19"/>
              </w:rPr>
            </w:pPr>
          </w:p>
          <w:p w14:paraId="3DF9BF78">
            <w:pPr>
              <w:pStyle w:val="12"/>
              <w:ind w:left="575"/>
              <w:rPr>
                <w:sz w:val="18"/>
              </w:rPr>
            </w:pPr>
            <w:r>
              <w:rPr>
                <w:sz w:val="18"/>
              </w:rPr>
              <w:t>平均值</w:t>
            </w:r>
          </w:p>
        </w:tc>
      </w:tr>
      <w:tr w14:paraId="3DF9BF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737" w:type="dxa"/>
            <w:shd w:val="clear" w:color="auto" w:fill="EFEFEF"/>
          </w:tcPr>
          <w:p w14:paraId="3DF9BF7A">
            <w:pPr>
              <w:pStyle w:val="12"/>
              <w:spacing w:before="4"/>
              <w:rPr>
                <w:rFonts w:ascii="Times New Roman"/>
                <w:sz w:val="19"/>
              </w:rPr>
            </w:pPr>
          </w:p>
          <w:p w14:paraId="3DF9BF7B">
            <w:pPr>
              <w:pStyle w:val="12"/>
              <w:ind w:left="73" w:right="57"/>
              <w:jc w:val="center"/>
              <w:rPr>
                <w:sz w:val="18"/>
              </w:rPr>
            </w:pPr>
            <w:r>
              <w:rPr>
                <w:sz w:val="18"/>
              </w:rPr>
              <w:t>距离</w:t>
            </w:r>
          </w:p>
        </w:tc>
        <w:tc>
          <w:tcPr>
            <w:tcW w:w="1687" w:type="dxa"/>
          </w:tcPr>
          <w:p w14:paraId="3DF9BF7C">
            <w:pPr>
              <w:pStyle w:val="12"/>
              <w:spacing w:before="4"/>
              <w:rPr>
                <w:rFonts w:ascii="Times New Roman"/>
                <w:sz w:val="20"/>
              </w:rPr>
            </w:pPr>
          </w:p>
          <w:p w14:paraId="3DF9BF7D">
            <w:pPr>
              <w:pStyle w:val="12"/>
              <w:spacing w:before="1"/>
              <w:ind w:left="621" w:right="606"/>
              <w:jc w:val="center"/>
              <w:rPr>
                <w:rFonts w:ascii="Times New Roman"/>
                <w:sz w:val="18"/>
              </w:rPr>
            </w:pPr>
            <w:r>
              <w:rPr>
                <w:rFonts w:hint="eastAsia" w:ascii="Times New Roman"/>
                <w:sz w:val="18"/>
              </w:rPr>
              <w:t>416.0</w:t>
            </w:r>
          </w:p>
        </w:tc>
        <w:tc>
          <w:tcPr>
            <w:tcW w:w="1692" w:type="dxa"/>
          </w:tcPr>
          <w:p w14:paraId="3DF9BF7E">
            <w:pPr>
              <w:pStyle w:val="12"/>
              <w:spacing w:before="3"/>
              <w:rPr>
                <w:rFonts w:ascii="Times New Roman"/>
                <w:sz w:val="18"/>
              </w:rPr>
            </w:pPr>
          </w:p>
          <w:p w14:paraId="3DF9BF7F">
            <w:pPr>
              <w:pStyle w:val="12"/>
              <w:ind w:left="577" w:right="559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hint="eastAsia"/>
                <w:sz w:val="20"/>
              </w:rPr>
              <w:t>16.0</w:t>
            </w:r>
          </w:p>
        </w:tc>
        <w:tc>
          <w:tcPr>
            <w:tcW w:w="1689" w:type="dxa"/>
          </w:tcPr>
          <w:p w14:paraId="3DF9BF80">
            <w:pPr>
              <w:pStyle w:val="12"/>
              <w:spacing w:before="3"/>
              <w:rPr>
                <w:rFonts w:ascii="Times New Roman"/>
                <w:sz w:val="18"/>
              </w:rPr>
            </w:pPr>
          </w:p>
          <w:p w14:paraId="3DF9BF81">
            <w:pPr>
              <w:pStyle w:val="12"/>
              <w:ind w:left="575" w:right="558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hint="eastAsia"/>
                <w:sz w:val="20"/>
              </w:rPr>
              <w:t>16.0</w:t>
            </w:r>
          </w:p>
        </w:tc>
        <w:tc>
          <w:tcPr>
            <w:tcW w:w="1689" w:type="dxa"/>
          </w:tcPr>
          <w:p w14:paraId="3DF9BF82">
            <w:pPr>
              <w:pStyle w:val="12"/>
              <w:spacing w:before="27"/>
              <w:ind w:left="596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hint="eastAsia"/>
                <w:sz w:val="20"/>
              </w:rPr>
              <w:t>16.0</w:t>
            </w:r>
          </w:p>
        </w:tc>
      </w:tr>
    </w:tbl>
    <w:p w14:paraId="3DF9BF84">
      <w:pPr>
        <w:pStyle w:val="5"/>
        <w:spacing w:before="1"/>
        <w:rPr>
          <w:rFonts w:ascii="Times New Roman"/>
          <w:sz w:val="29"/>
        </w:rPr>
      </w:pPr>
    </w:p>
    <w:p w14:paraId="3DF9BF85">
      <w:pPr>
        <w:pStyle w:val="11"/>
        <w:numPr>
          <w:ilvl w:val="0"/>
          <w:numId w:val="5"/>
        </w:numPr>
        <w:tabs>
          <w:tab w:val="left" w:pos="319"/>
        </w:tabs>
        <w:spacing w:before="1"/>
        <w:ind w:left="318" w:hanging="213"/>
        <w:jc w:val="left"/>
        <w:rPr>
          <w:color w:val="333333"/>
          <w:sz w:val="19"/>
        </w:rPr>
      </w:pPr>
      <w:r>
        <w:rPr>
          <w:color w:val="333333"/>
          <w:spacing w:val="-3"/>
          <w:sz w:val="21"/>
        </w:rPr>
        <w:t xml:space="preserve">使用秒表测量下圆盘中没有放置物体时转动周期，并将结果记录到下表： </w:t>
      </w:r>
    </w:p>
    <w:p w14:paraId="3DF9BF86">
      <w:pPr>
        <w:pStyle w:val="5"/>
        <w:spacing w:before="43" w:after="20"/>
        <w:ind w:left="106"/>
      </w:pPr>
      <w:r>
        <w:rPr>
          <w:color w:val="333333"/>
        </w:rPr>
        <w:t xml:space="preserve">    摆动 20 个周期，测量转动时间(单位：s) </w:t>
      </w:r>
    </w:p>
    <w:tbl>
      <w:tblPr>
        <w:tblStyle w:val="10"/>
        <w:tblW w:w="0" w:type="auto"/>
        <w:tblInd w:w="12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7"/>
        <w:gridCol w:w="1159"/>
        <w:gridCol w:w="1161"/>
        <w:gridCol w:w="1162"/>
        <w:gridCol w:w="1161"/>
        <w:gridCol w:w="1159"/>
      </w:tblGrid>
      <w:tr w14:paraId="3DF9BF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737" w:type="dxa"/>
            <w:shd w:val="clear" w:color="auto" w:fill="EFEFEF"/>
          </w:tcPr>
          <w:p w14:paraId="3DF9BF87">
            <w:pPr>
              <w:pStyle w:val="12"/>
              <w:spacing w:before="5"/>
              <w:rPr>
                <w:sz w:val="17"/>
              </w:rPr>
            </w:pPr>
          </w:p>
          <w:p w14:paraId="3DF9BF88">
            <w:pPr>
              <w:pStyle w:val="12"/>
              <w:ind w:left="9" w:right="-15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测量次数</w:t>
            </w:r>
          </w:p>
        </w:tc>
        <w:tc>
          <w:tcPr>
            <w:tcW w:w="1159" w:type="dxa"/>
          </w:tcPr>
          <w:p w14:paraId="3DF9BF89">
            <w:pPr>
              <w:pStyle w:val="12"/>
              <w:spacing w:before="4"/>
              <w:rPr>
                <w:sz w:val="18"/>
              </w:rPr>
            </w:pPr>
          </w:p>
          <w:p w14:paraId="3DF9BF8A">
            <w:pPr>
              <w:pStyle w:val="12"/>
              <w:ind w:left="1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1161" w:type="dxa"/>
          </w:tcPr>
          <w:p w14:paraId="3DF9BF8B">
            <w:pPr>
              <w:pStyle w:val="12"/>
              <w:spacing w:before="4"/>
              <w:rPr>
                <w:sz w:val="18"/>
              </w:rPr>
            </w:pPr>
          </w:p>
          <w:p w14:paraId="3DF9BF8C">
            <w:pPr>
              <w:pStyle w:val="12"/>
              <w:ind w:left="1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162" w:type="dxa"/>
          </w:tcPr>
          <w:p w14:paraId="3DF9BF8D">
            <w:pPr>
              <w:pStyle w:val="12"/>
              <w:spacing w:before="4"/>
              <w:rPr>
                <w:sz w:val="18"/>
              </w:rPr>
            </w:pPr>
          </w:p>
          <w:p w14:paraId="3DF9BF8E">
            <w:pPr>
              <w:pStyle w:val="12"/>
              <w:ind w:left="1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61" w:type="dxa"/>
          </w:tcPr>
          <w:p w14:paraId="3DF9BF8F">
            <w:pPr>
              <w:pStyle w:val="12"/>
              <w:spacing w:before="4"/>
              <w:rPr>
                <w:sz w:val="18"/>
              </w:rPr>
            </w:pPr>
          </w:p>
          <w:p w14:paraId="3DF9BF90">
            <w:pPr>
              <w:pStyle w:val="12"/>
              <w:ind w:left="1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159" w:type="dxa"/>
          </w:tcPr>
          <w:p w14:paraId="3DF9BF91">
            <w:pPr>
              <w:pStyle w:val="12"/>
              <w:spacing w:before="5"/>
              <w:rPr>
                <w:sz w:val="17"/>
              </w:rPr>
            </w:pPr>
          </w:p>
          <w:p w14:paraId="3DF9BF92">
            <w:pPr>
              <w:pStyle w:val="12"/>
              <w:ind w:left="291" w:right="273"/>
              <w:jc w:val="center"/>
              <w:rPr>
                <w:sz w:val="18"/>
              </w:rPr>
            </w:pPr>
            <w:r>
              <w:rPr>
                <w:sz w:val="18"/>
              </w:rPr>
              <w:t>平均值</w:t>
            </w:r>
          </w:p>
        </w:tc>
      </w:tr>
      <w:tr w14:paraId="3DF9BF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737" w:type="dxa"/>
            <w:shd w:val="clear" w:color="auto" w:fill="EFEFEF"/>
          </w:tcPr>
          <w:p w14:paraId="3DF9BF94">
            <w:pPr>
              <w:pStyle w:val="12"/>
              <w:spacing w:before="5"/>
              <w:rPr>
                <w:sz w:val="17"/>
              </w:rPr>
            </w:pPr>
          </w:p>
          <w:p w14:paraId="3DF9BF95">
            <w:pPr>
              <w:pStyle w:val="12"/>
              <w:ind w:left="73" w:right="59"/>
              <w:jc w:val="center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>时间</w:t>
            </w:r>
            <w:r>
              <w:rPr>
                <w:rFonts w:ascii="Times New Roman" w:eastAsia="Times New Roman"/>
                <w:sz w:val="18"/>
              </w:rPr>
              <w:t>(s)</w:t>
            </w:r>
          </w:p>
        </w:tc>
        <w:tc>
          <w:tcPr>
            <w:tcW w:w="1159" w:type="dxa"/>
          </w:tcPr>
          <w:p w14:paraId="3DF9BF96">
            <w:pPr>
              <w:pStyle w:val="12"/>
              <w:spacing w:before="4"/>
              <w:rPr>
                <w:sz w:val="18"/>
              </w:rPr>
            </w:pPr>
          </w:p>
          <w:p w14:paraId="3DF9BF97">
            <w:pPr>
              <w:pStyle w:val="12"/>
              <w:ind w:left="289" w:right="273"/>
              <w:jc w:val="center"/>
              <w:rPr>
                <w:rFonts w:ascii="Times New Roman"/>
                <w:sz w:val="18"/>
              </w:rPr>
            </w:pPr>
            <w:r>
              <w:rPr>
                <w:rFonts w:hint="eastAsia" w:ascii="Times New Roman"/>
                <w:sz w:val="18"/>
              </w:rPr>
              <w:t>27.28</w:t>
            </w:r>
          </w:p>
        </w:tc>
        <w:tc>
          <w:tcPr>
            <w:tcW w:w="1161" w:type="dxa"/>
          </w:tcPr>
          <w:p w14:paraId="3DF9BF98">
            <w:pPr>
              <w:pStyle w:val="12"/>
              <w:spacing w:before="5"/>
              <w:rPr>
                <w:sz w:val="16"/>
              </w:rPr>
            </w:pPr>
          </w:p>
          <w:p w14:paraId="3DF9BF99">
            <w:pPr>
              <w:pStyle w:val="12"/>
              <w:ind w:left="311" w:right="29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27.07</w:t>
            </w:r>
          </w:p>
        </w:tc>
        <w:tc>
          <w:tcPr>
            <w:tcW w:w="1162" w:type="dxa"/>
          </w:tcPr>
          <w:p w14:paraId="3DF9BF9A">
            <w:pPr>
              <w:pStyle w:val="12"/>
              <w:spacing w:before="5"/>
              <w:rPr>
                <w:sz w:val="16"/>
              </w:rPr>
            </w:pPr>
          </w:p>
          <w:p w14:paraId="3DF9BF9B">
            <w:pPr>
              <w:pStyle w:val="12"/>
              <w:ind w:left="312" w:right="295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27.01</w:t>
            </w:r>
          </w:p>
        </w:tc>
        <w:tc>
          <w:tcPr>
            <w:tcW w:w="1161" w:type="dxa"/>
          </w:tcPr>
          <w:p w14:paraId="3DF9BF9C">
            <w:pPr>
              <w:pStyle w:val="12"/>
              <w:spacing w:before="5"/>
              <w:rPr>
                <w:sz w:val="16"/>
              </w:rPr>
            </w:pPr>
          </w:p>
          <w:p w14:paraId="3DF9BF9D">
            <w:pPr>
              <w:pStyle w:val="12"/>
              <w:ind w:left="309" w:right="292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27.14</w:t>
            </w:r>
          </w:p>
        </w:tc>
        <w:tc>
          <w:tcPr>
            <w:tcW w:w="1159" w:type="dxa"/>
          </w:tcPr>
          <w:p w14:paraId="3DF9BF9E">
            <w:pPr>
              <w:pStyle w:val="12"/>
              <w:spacing w:before="27"/>
              <w:ind w:left="291" w:right="27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1.36</w:t>
            </w:r>
          </w:p>
        </w:tc>
      </w:tr>
    </w:tbl>
    <w:p w14:paraId="3DF9BFA0">
      <w:pPr>
        <w:pStyle w:val="5"/>
        <w:spacing w:before="1"/>
        <w:rPr>
          <w:sz w:val="26"/>
        </w:rPr>
      </w:pPr>
    </w:p>
    <w:p w14:paraId="3DF9BFA1">
      <w:pPr>
        <w:pStyle w:val="11"/>
        <w:numPr>
          <w:ilvl w:val="0"/>
          <w:numId w:val="5"/>
        </w:numPr>
        <w:tabs>
          <w:tab w:val="left" w:pos="319"/>
        </w:tabs>
        <w:spacing w:before="0"/>
        <w:ind w:left="318" w:hanging="213"/>
        <w:jc w:val="left"/>
        <w:rPr>
          <w:color w:val="333333"/>
          <w:sz w:val="19"/>
        </w:rPr>
      </w:pPr>
      <w:r>
        <w:rPr>
          <w:color w:val="333333"/>
          <w:spacing w:val="-3"/>
          <w:sz w:val="21"/>
        </w:rPr>
        <w:t>计算没有放置物品时下圆盘的转动惯量，并将计算结果：</w:t>
      </w:r>
      <w:r>
        <w:rPr>
          <w:color w:val="333333"/>
          <w:sz w:val="21"/>
        </w:rPr>
        <w:t xml:space="preserve"> </w:t>
      </w:r>
    </w:p>
    <w:p w14:paraId="3DF9BFA2">
      <w:pPr>
        <w:pStyle w:val="5"/>
        <w:spacing w:before="43"/>
        <w:ind w:left="106"/>
      </w:pPr>
      <w:r>
        <w:rPr>
          <w:color w:val="333333"/>
        </w:rPr>
        <w:t xml:space="preserve">    下圆盘没有放置其他物品时的转动惯量(单位：</w:t>
      </w:r>
      <w:r>
        <w:rPr>
          <w:rFonts w:ascii="Times New Roman" w:eastAsia="Times New Roman"/>
          <w:color w:val="333333"/>
        </w:rPr>
        <w:t>Kg*m</w:t>
      </w:r>
      <w:r>
        <w:rPr>
          <w:rFonts w:ascii="Times New Roman" w:eastAsia="Times New Roman"/>
          <w:color w:val="333333"/>
          <w:position w:val="7"/>
          <w:sz w:val="14"/>
        </w:rPr>
        <w:t>2</w:t>
      </w:r>
      <w:r>
        <w:rPr>
          <w:color w:val="333333"/>
        </w:rPr>
        <w:t xml:space="preserve">) </w:t>
      </w:r>
      <w:r>
        <w:rPr>
          <w:rFonts w:hint="eastAsia"/>
          <w:color w:val="333333"/>
        </w:rPr>
        <w:t>0.001711</w:t>
      </w:r>
    </w:p>
    <w:p w14:paraId="3DF9BFA3">
      <w:pPr>
        <w:sectPr>
          <w:type w:val="continuous"/>
          <w:pgSz w:w="11910" w:h="16840"/>
          <w:pgMar w:top="1200" w:right="460" w:bottom="280" w:left="460" w:header="720" w:footer="720" w:gutter="0"/>
          <w:cols w:space="720" w:num="1"/>
        </w:sectPr>
      </w:pPr>
    </w:p>
    <w:p w14:paraId="3DF9BFA4">
      <w:pPr>
        <w:pStyle w:val="11"/>
        <w:numPr>
          <w:ilvl w:val="0"/>
          <w:numId w:val="5"/>
        </w:numPr>
        <w:tabs>
          <w:tab w:val="left" w:pos="266"/>
        </w:tabs>
        <w:spacing w:before="57"/>
        <w:ind w:left="265" w:hanging="160"/>
        <w:jc w:val="left"/>
        <w:rPr>
          <w:rFonts w:ascii="Times New Roman" w:eastAsia="Times New Roman"/>
          <w:color w:val="333333"/>
          <w:sz w:val="19"/>
        </w:rPr>
      </w:pPr>
      <w:r>
        <w:rPr>
          <w:color w:val="333333"/>
          <w:spacing w:val="-3"/>
          <w:sz w:val="21"/>
        </w:rPr>
        <w:t>用游标卡尺测量圆环的内径，并将结果记录到下表</w:t>
      </w:r>
      <w:r>
        <w:rPr>
          <w:rFonts w:ascii="Times New Roman" w:eastAsia="Times New Roman"/>
          <w:color w:val="333333"/>
          <w:sz w:val="21"/>
        </w:rPr>
        <w:t>(</w:t>
      </w:r>
      <w:r>
        <w:rPr>
          <w:color w:val="333333"/>
          <w:sz w:val="21"/>
        </w:rPr>
        <w:t>单位</w:t>
      </w:r>
      <w:r>
        <w:rPr>
          <w:rFonts w:ascii="Times New Roman" w:eastAsia="Times New Roman"/>
          <w:color w:val="333333"/>
          <w:sz w:val="21"/>
        </w:rPr>
        <w:t>:mm)</w:t>
      </w:r>
    </w:p>
    <w:p w14:paraId="3DF9BFA5">
      <w:pPr>
        <w:pStyle w:val="5"/>
        <w:spacing w:before="43" w:after="20"/>
        <w:ind w:left="317"/>
        <w:rPr>
          <w:sz w:val="24"/>
        </w:rPr>
      </w:pPr>
      <w:r>
        <w:rPr>
          <w:color w:val="333333"/>
        </w:rPr>
        <w:t>圆环的内径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单位：</w:t>
      </w:r>
      <w:r>
        <w:rPr>
          <w:rFonts w:ascii="Times New Roman" w:eastAsia="Times New Roman"/>
          <w:color w:val="333333"/>
        </w:rPr>
        <w:t>mm)</w:t>
      </w:r>
      <w:r>
        <w:rPr>
          <w:sz w:val="24"/>
        </w:rPr>
        <w:t xml:space="preserve"> </w:t>
      </w:r>
    </w:p>
    <w:tbl>
      <w:tblPr>
        <w:tblStyle w:val="10"/>
        <w:tblW w:w="0" w:type="auto"/>
        <w:tblInd w:w="12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7"/>
        <w:gridCol w:w="744"/>
        <w:gridCol w:w="744"/>
        <w:gridCol w:w="744"/>
        <w:gridCol w:w="747"/>
      </w:tblGrid>
      <w:tr w14:paraId="3DF9BF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737" w:type="dxa"/>
            <w:shd w:val="clear" w:color="auto" w:fill="EFEFEF"/>
          </w:tcPr>
          <w:p w14:paraId="3DF9BFA6">
            <w:pPr>
              <w:pStyle w:val="12"/>
              <w:spacing w:before="5"/>
              <w:rPr>
                <w:sz w:val="17"/>
              </w:rPr>
            </w:pPr>
          </w:p>
          <w:p w14:paraId="3DF9BFA7">
            <w:pPr>
              <w:pStyle w:val="12"/>
              <w:ind w:left="9" w:right="-15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测量次数</w:t>
            </w:r>
          </w:p>
        </w:tc>
        <w:tc>
          <w:tcPr>
            <w:tcW w:w="744" w:type="dxa"/>
          </w:tcPr>
          <w:p w14:paraId="3DF9BFA8">
            <w:pPr>
              <w:pStyle w:val="12"/>
              <w:spacing w:before="5"/>
              <w:rPr>
                <w:sz w:val="17"/>
              </w:rPr>
            </w:pPr>
          </w:p>
          <w:p w14:paraId="3DF9BFA9">
            <w:pPr>
              <w:pStyle w:val="12"/>
              <w:ind w:left="121" w:right="1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744" w:type="dxa"/>
          </w:tcPr>
          <w:p w14:paraId="3DF9BFAA">
            <w:pPr>
              <w:pStyle w:val="12"/>
              <w:spacing w:before="5"/>
              <w:rPr>
                <w:sz w:val="17"/>
              </w:rPr>
            </w:pPr>
          </w:p>
          <w:p w14:paraId="3DF9BFAB">
            <w:pPr>
              <w:pStyle w:val="12"/>
              <w:ind w:left="121" w:right="1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744" w:type="dxa"/>
          </w:tcPr>
          <w:p w14:paraId="3DF9BFAC">
            <w:pPr>
              <w:pStyle w:val="12"/>
              <w:spacing w:before="5"/>
              <w:rPr>
                <w:sz w:val="17"/>
              </w:rPr>
            </w:pPr>
          </w:p>
          <w:p w14:paraId="3DF9BFAD">
            <w:pPr>
              <w:pStyle w:val="12"/>
              <w:ind w:left="121" w:right="1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747" w:type="dxa"/>
          </w:tcPr>
          <w:p w14:paraId="3DF9BFAE">
            <w:pPr>
              <w:pStyle w:val="12"/>
              <w:spacing w:before="5"/>
              <w:rPr>
                <w:sz w:val="17"/>
              </w:rPr>
            </w:pPr>
          </w:p>
          <w:p w14:paraId="3DF9BFAF">
            <w:pPr>
              <w:pStyle w:val="12"/>
              <w:ind w:left="103" w:right="-15"/>
              <w:rPr>
                <w:sz w:val="18"/>
              </w:rPr>
            </w:pPr>
            <w:r>
              <w:rPr>
                <w:sz w:val="18"/>
              </w:rPr>
              <w:t xml:space="preserve">平均值 </w:t>
            </w:r>
          </w:p>
        </w:tc>
      </w:tr>
      <w:tr w14:paraId="3DF9BF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737" w:type="dxa"/>
            <w:shd w:val="clear" w:color="auto" w:fill="EFEFEF"/>
          </w:tcPr>
          <w:p w14:paraId="3DF9BFB1">
            <w:pPr>
              <w:pStyle w:val="12"/>
              <w:spacing w:before="5"/>
              <w:rPr>
                <w:sz w:val="17"/>
              </w:rPr>
            </w:pPr>
          </w:p>
          <w:p w14:paraId="3DF9BFB2">
            <w:pPr>
              <w:pStyle w:val="12"/>
              <w:ind w:left="165" w:right="59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内径 </w:t>
            </w:r>
          </w:p>
        </w:tc>
        <w:tc>
          <w:tcPr>
            <w:tcW w:w="744" w:type="dxa"/>
          </w:tcPr>
          <w:p w14:paraId="3DF9BFB3">
            <w:pPr>
              <w:pStyle w:val="12"/>
              <w:spacing w:before="5"/>
              <w:rPr>
                <w:sz w:val="17"/>
              </w:rPr>
            </w:pPr>
          </w:p>
          <w:p w14:paraId="3DF9BFB4">
            <w:pPr>
              <w:pStyle w:val="12"/>
              <w:ind w:left="132" w:right="1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167.20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744" w:type="dxa"/>
          </w:tcPr>
          <w:p w14:paraId="3DF9BFB5">
            <w:pPr>
              <w:pStyle w:val="12"/>
              <w:spacing w:before="5"/>
              <w:rPr>
                <w:sz w:val="16"/>
              </w:rPr>
            </w:pPr>
          </w:p>
          <w:p w14:paraId="3DF9BFB6">
            <w:pPr>
              <w:pStyle w:val="12"/>
              <w:ind w:left="32" w:right="17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rFonts w:hint="eastAsia"/>
                <w:sz w:val="20"/>
              </w:rPr>
              <w:t>7.18</w:t>
            </w:r>
          </w:p>
        </w:tc>
        <w:tc>
          <w:tcPr>
            <w:tcW w:w="744" w:type="dxa"/>
          </w:tcPr>
          <w:p w14:paraId="3DF9BFB7">
            <w:pPr>
              <w:pStyle w:val="12"/>
              <w:spacing w:before="5"/>
              <w:rPr>
                <w:sz w:val="16"/>
              </w:rPr>
            </w:pPr>
          </w:p>
          <w:p w14:paraId="3DF9BFB8">
            <w:pPr>
              <w:pStyle w:val="12"/>
              <w:ind w:left="32" w:right="17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rFonts w:hint="eastAsia"/>
                <w:sz w:val="20"/>
              </w:rPr>
              <w:t>7</w:t>
            </w:r>
            <w:r>
              <w:rPr>
                <w:sz w:val="20"/>
              </w:rPr>
              <w:t>.20</w:t>
            </w:r>
          </w:p>
        </w:tc>
        <w:tc>
          <w:tcPr>
            <w:tcW w:w="747" w:type="dxa"/>
          </w:tcPr>
          <w:p w14:paraId="3DF9BFB9">
            <w:pPr>
              <w:pStyle w:val="12"/>
              <w:spacing w:before="27"/>
              <w:ind w:left="74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rFonts w:hint="eastAsia"/>
                <w:sz w:val="20"/>
              </w:rPr>
              <w:t>7.</w:t>
            </w:r>
            <w:r>
              <w:rPr>
                <w:sz w:val="20"/>
              </w:rPr>
              <w:t>19</w:t>
            </w:r>
          </w:p>
        </w:tc>
      </w:tr>
    </w:tbl>
    <w:p w14:paraId="3DF9BFBB">
      <w:pPr>
        <w:pStyle w:val="11"/>
        <w:numPr>
          <w:ilvl w:val="0"/>
          <w:numId w:val="5"/>
        </w:numPr>
        <w:tabs>
          <w:tab w:val="left" w:pos="318"/>
        </w:tabs>
        <w:spacing w:before="22" w:line="278" w:lineRule="auto"/>
        <w:ind w:left="317" w:right="5832" w:hanging="212"/>
        <w:jc w:val="left"/>
        <w:rPr>
          <w:rFonts w:ascii="Times New Roman" w:eastAsia="Times New Roman"/>
          <w:color w:val="333333"/>
          <w:sz w:val="21"/>
        </w:rPr>
      </w:pPr>
      <w:r>
        <w:rPr>
          <w:color w:val="333333"/>
          <w:spacing w:val="-3"/>
          <w:sz w:val="21"/>
        </w:rPr>
        <w:t>用游标卡尺测量圆环的外径，并将结果记录到下表： 圆环的外径</w:t>
      </w:r>
      <w:r>
        <w:rPr>
          <w:rFonts w:ascii="Times New Roman" w:eastAsia="Times New Roman"/>
          <w:color w:val="333333"/>
          <w:sz w:val="21"/>
        </w:rPr>
        <w:t>(</w:t>
      </w:r>
      <w:r>
        <w:rPr>
          <w:color w:val="333333"/>
          <w:spacing w:val="-2"/>
          <w:sz w:val="21"/>
        </w:rPr>
        <w:t>单位：</w:t>
      </w:r>
      <w:r>
        <w:rPr>
          <w:rFonts w:ascii="Times New Roman" w:eastAsia="Times New Roman"/>
          <w:color w:val="333333"/>
          <w:sz w:val="21"/>
        </w:rPr>
        <w:t>mm)</w:t>
      </w:r>
    </w:p>
    <w:tbl>
      <w:tblPr>
        <w:tblStyle w:val="10"/>
        <w:tblW w:w="0" w:type="auto"/>
        <w:tblInd w:w="12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7"/>
        <w:gridCol w:w="744"/>
        <w:gridCol w:w="744"/>
        <w:gridCol w:w="744"/>
        <w:gridCol w:w="747"/>
      </w:tblGrid>
      <w:tr w14:paraId="3DF9BF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737" w:type="dxa"/>
            <w:shd w:val="clear" w:color="auto" w:fill="EFEFEF"/>
          </w:tcPr>
          <w:p w14:paraId="3DF9BFBC">
            <w:pPr>
              <w:pStyle w:val="12"/>
              <w:spacing w:before="5"/>
              <w:rPr>
                <w:rFonts w:ascii="Times New Roman"/>
                <w:sz w:val="17"/>
              </w:rPr>
            </w:pPr>
          </w:p>
          <w:p w14:paraId="3DF9BFBD">
            <w:pPr>
              <w:pStyle w:val="12"/>
              <w:ind w:left="9" w:right="-15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测量次数</w:t>
            </w:r>
          </w:p>
        </w:tc>
        <w:tc>
          <w:tcPr>
            <w:tcW w:w="744" w:type="dxa"/>
          </w:tcPr>
          <w:p w14:paraId="3DF9BFBE">
            <w:pPr>
              <w:pStyle w:val="12"/>
              <w:spacing w:before="5"/>
              <w:rPr>
                <w:rFonts w:ascii="Times New Roman"/>
                <w:sz w:val="17"/>
              </w:rPr>
            </w:pPr>
          </w:p>
          <w:p w14:paraId="3DF9BFBF">
            <w:pPr>
              <w:pStyle w:val="12"/>
              <w:ind w:left="121" w:right="1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744" w:type="dxa"/>
          </w:tcPr>
          <w:p w14:paraId="3DF9BFC0">
            <w:pPr>
              <w:pStyle w:val="12"/>
              <w:spacing w:before="5"/>
              <w:rPr>
                <w:rFonts w:ascii="Times New Roman"/>
                <w:sz w:val="17"/>
              </w:rPr>
            </w:pPr>
          </w:p>
          <w:p w14:paraId="3DF9BFC1">
            <w:pPr>
              <w:pStyle w:val="12"/>
              <w:ind w:left="121" w:right="1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744" w:type="dxa"/>
          </w:tcPr>
          <w:p w14:paraId="3DF9BFC2">
            <w:pPr>
              <w:pStyle w:val="12"/>
              <w:spacing w:before="5"/>
              <w:rPr>
                <w:rFonts w:ascii="Times New Roman"/>
                <w:sz w:val="17"/>
              </w:rPr>
            </w:pPr>
          </w:p>
          <w:p w14:paraId="3DF9BFC3">
            <w:pPr>
              <w:pStyle w:val="12"/>
              <w:ind w:left="121" w:right="1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747" w:type="dxa"/>
          </w:tcPr>
          <w:p w14:paraId="3DF9BFC4">
            <w:pPr>
              <w:pStyle w:val="12"/>
              <w:spacing w:before="5"/>
              <w:rPr>
                <w:rFonts w:ascii="Times New Roman"/>
                <w:sz w:val="17"/>
              </w:rPr>
            </w:pPr>
          </w:p>
          <w:p w14:paraId="3DF9BFC5">
            <w:pPr>
              <w:pStyle w:val="12"/>
              <w:ind w:left="103" w:right="-15"/>
              <w:rPr>
                <w:sz w:val="18"/>
              </w:rPr>
            </w:pPr>
            <w:r>
              <w:rPr>
                <w:sz w:val="18"/>
              </w:rPr>
              <w:t xml:space="preserve">平均值 </w:t>
            </w:r>
          </w:p>
        </w:tc>
      </w:tr>
      <w:tr w14:paraId="3DF9BF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737" w:type="dxa"/>
            <w:shd w:val="clear" w:color="auto" w:fill="EFEFEF"/>
          </w:tcPr>
          <w:p w14:paraId="3DF9BFC7">
            <w:pPr>
              <w:pStyle w:val="12"/>
              <w:spacing w:before="5"/>
              <w:rPr>
                <w:rFonts w:ascii="Times New Roman"/>
                <w:sz w:val="17"/>
              </w:rPr>
            </w:pPr>
          </w:p>
          <w:p w14:paraId="3DF9BFC8">
            <w:pPr>
              <w:pStyle w:val="12"/>
              <w:ind w:left="165" w:right="59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外径 </w:t>
            </w:r>
          </w:p>
        </w:tc>
        <w:tc>
          <w:tcPr>
            <w:tcW w:w="744" w:type="dxa"/>
          </w:tcPr>
          <w:p w14:paraId="3DF9BFC9">
            <w:pPr>
              <w:pStyle w:val="12"/>
              <w:spacing w:before="5"/>
              <w:rPr>
                <w:rFonts w:ascii="Times New Roman"/>
                <w:sz w:val="17"/>
              </w:rPr>
            </w:pPr>
          </w:p>
          <w:p w14:paraId="3DF9BFCA">
            <w:pPr>
              <w:pStyle w:val="12"/>
              <w:ind w:left="132" w:right="1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192.56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744" w:type="dxa"/>
          </w:tcPr>
          <w:p w14:paraId="3DF9BFCB">
            <w:pPr>
              <w:pStyle w:val="12"/>
              <w:spacing w:before="3"/>
              <w:rPr>
                <w:rFonts w:ascii="Times New Roman"/>
                <w:sz w:val="16"/>
              </w:rPr>
            </w:pPr>
          </w:p>
          <w:p w14:paraId="3DF9BFCC">
            <w:pPr>
              <w:pStyle w:val="12"/>
              <w:spacing w:before="1"/>
              <w:ind w:left="32" w:right="17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192.54</w:t>
            </w:r>
          </w:p>
        </w:tc>
        <w:tc>
          <w:tcPr>
            <w:tcW w:w="744" w:type="dxa"/>
          </w:tcPr>
          <w:p w14:paraId="3DF9BFCD">
            <w:pPr>
              <w:pStyle w:val="12"/>
              <w:spacing w:before="3"/>
              <w:rPr>
                <w:rFonts w:ascii="Times New Roman"/>
                <w:sz w:val="16"/>
              </w:rPr>
            </w:pPr>
          </w:p>
          <w:p w14:paraId="3DF9BFCE">
            <w:pPr>
              <w:pStyle w:val="12"/>
              <w:spacing w:before="1"/>
              <w:ind w:left="32" w:right="17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192.56</w:t>
            </w:r>
          </w:p>
        </w:tc>
        <w:tc>
          <w:tcPr>
            <w:tcW w:w="747" w:type="dxa"/>
          </w:tcPr>
          <w:p w14:paraId="3DF9BFCF">
            <w:pPr>
              <w:pStyle w:val="12"/>
              <w:spacing w:before="5"/>
              <w:ind w:left="74"/>
              <w:rPr>
                <w:sz w:val="20"/>
              </w:rPr>
            </w:pPr>
            <w:r>
              <w:rPr>
                <w:rFonts w:hint="eastAsia"/>
                <w:sz w:val="20"/>
              </w:rPr>
              <w:t>192.55</w:t>
            </w:r>
          </w:p>
        </w:tc>
      </w:tr>
    </w:tbl>
    <w:p w14:paraId="3DF9BFD1">
      <w:pPr>
        <w:pStyle w:val="11"/>
        <w:numPr>
          <w:ilvl w:val="0"/>
          <w:numId w:val="5"/>
        </w:numPr>
        <w:tabs>
          <w:tab w:val="left" w:pos="266"/>
        </w:tabs>
        <w:spacing w:before="1" w:line="278" w:lineRule="auto"/>
        <w:ind w:left="370" w:right="4413" w:hanging="264"/>
        <w:jc w:val="left"/>
        <w:rPr>
          <w:rFonts w:ascii="Times New Roman" w:eastAsia="Times New Roman"/>
          <w:color w:val="333333"/>
          <w:sz w:val="19"/>
        </w:rPr>
      </w:pPr>
      <w:r>
        <w:rPr>
          <w:color w:val="333333"/>
          <w:spacing w:val="-3"/>
          <w:sz w:val="21"/>
        </w:rPr>
        <w:t xml:space="preserve">使用秒表测量下圆盘中放置圆环时转动周期，并将结果记录到下表： </w:t>
      </w:r>
      <w:r>
        <w:rPr>
          <w:color w:val="333333"/>
          <w:spacing w:val="-19"/>
          <w:sz w:val="21"/>
        </w:rPr>
        <w:t xml:space="preserve">摆动 </w:t>
      </w:r>
      <w:r>
        <w:rPr>
          <w:rFonts w:ascii="Times New Roman" w:eastAsia="Times New Roman"/>
          <w:color w:val="333333"/>
          <w:sz w:val="21"/>
        </w:rPr>
        <w:t>20</w:t>
      </w:r>
      <w:r>
        <w:rPr>
          <w:rFonts w:ascii="Times New Roman" w:eastAsia="Times New Roman"/>
          <w:color w:val="333333"/>
          <w:spacing w:val="-3"/>
          <w:sz w:val="21"/>
        </w:rPr>
        <w:t xml:space="preserve"> </w:t>
      </w:r>
      <w:r>
        <w:rPr>
          <w:color w:val="333333"/>
          <w:spacing w:val="-3"/>
          <w:sz w:val="21"/>
        </w:rPr>
        <w:t>次，测量转动时间</w:t>
      </w:r>
      <w:r>
        <w:rPr>
          <w:rFonts w:ascii="Times New Roman" w:eastAsia="Times New Roman"/>
          <w:color w:val="333333"/>
          <w:sz w:val="21"/>
        </w:rPr>
        <w:t>(</w:t>
      </w:r>
      <w:r>
        <w:rPr>
          <w:color w:val="333333"/>
          <w:spacing w:val="-2"/>
          <w:sz w:val="21"/>
        </w:rPr>
        <w:t>单位：</w:t>
      </w:r>
      <w:r>
        <w:rPr>
          <w:rFonts w:ascii="Times New Roman" w:eastAsia="Times New Roman"/>
          <w:color w:val="333333"/>
          <w:sz w:val="21"/>
        </w:rPr>
        <w:t>s)</w:t>
      </w:r>
    </w:p>
    <w:tbl>
      <w:tblPr>
        <w:tblStyle w:val="10"/>
        <w:tblW w:w="0" w:type="auto"/>
        <w:tblInd w:w="12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7"/>
        <w:gridCol w:w="662"/>
        <w:gridCol w:w="664"/>
        <w:gridCol w:w="664"/>
        <w:gridCol w:w="667"/>
        <w:gridCol w:w="664"/>
      </w:tblGrid>
      <w:tr w14:paraId="3DF9BF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737" w:type="dxa"/>
            <w:shd w:val="clear" w:color="auto" w:fill="EFEFEF"/>
          </w:tcPr>
          <w:p w14:paraId="3DF9BFD2">
            <w:pPr>
              <w:pStyle w:val="12"/>
              <w:spacing w:before="4"/>
              <w:rPr>
                <w:rFonts w:ascii="Times New Roman"/>
                <w:sz w:val="17"/>
              </w:rPr>
            </w:pPr>
          </w:p>
          <w:p w14:paraId="3DF9BFD3">
            <w:pPr>
              <w:pStyle w:val="12"/>
              <w:ind w:left="9" w:right="-15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测量次数</w:t>
            </w:r>
          </w:p>
        </w:tc>
        <w:tc>
          <w:tcPr>
            <w:tcW w:w="662" w:type="dxa"/>
          </w:tcPr>
          <w:p w14:paraId="3DF9BFD4">
            <w:pPr>
              <w:pStyle w:val="12"/>
              <w:spacing w:before="4"/>
              <w:rPr>
                <w:rFonts w:ascii="Times New Roman"/>
                <w:sz w:val="17"/>
              </w:rPr>
            </w:pPr>
          </w:p>
          <w:p w14:paraId="3DF9BFD5">
            <w:pPr>
              <w:pStyle w:val="12"/>
              <w:ind w:left="131" w:right="26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664" w:type="dxa"/>
          </w:tcPr>
          <w:p w14:paraId="3DF9BFD6">
            <w:pPr>
              <w:pStyle w:val="12"/>
              <w:spacing w:before="4"/>
              <w:rPr>
                <w:rFonts w:ascii="Times New Roman"/>
                <w:sz w:val="17"/>
              </w:rPr>
            </w:pPr>
          </w:p>
          <w:p w14:paraId="3DF9BFD7">
            <w:pPr>
              <w:pStyle w:val="12"/>
              <w:ind w:left="116" w:right="1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664" w:type="dxa"/>
          </w:tcPr>
          <w:p w14:paraId="3DF9BFD8">
            <w:pPr>
              <w:pStyle w:val="12"/>
              <w:spacing w:before="4"/>
              <w:rPr>
                <w:rFonts w:ascii="Times New Roman"/>
                <w:sz w:val="17"/>
              </w:rPr>
            </w:pPr>
          </w:p>
          <w:p w14:paraId="3DF9BFD9">
            <w:pPr>
              <w:pStyle w:val="12"/>
              <w:ind w:left="116" w:right="6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667" w:type="dxa"/>
          </w:tcPr>
          <w:p w14:paraId="3DF9BFDA">
            <w:pPr>
              <w:pStyle w:val="12"/>
              <w:spacing w:before="4"/>
              <w:rPr>
                <w:rFonts w:ascii="Times New Roman"/>
                <w:sz w:val="17"/>
              </w:rPr>
            </w:pPr>
          </w:p>
          <w:p w14:paraId="3DF9BFDB">
            <w:pPr>
              <w:pStyle w:val="12"/>
              <w:ind w:left="289"/>
              <w:rPr>
                <w:sz w:val="18"/>
              </w:rPr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664" w:type="dxa"/>
          </w:tcPr>
          <w:p w14:paraId="3DF9BFDC">
            <w:pPr>
              <w:pStyle w:val="12"/>
              <w:spacing w:before="4"/>
              <w:rPr>
                <w:rFonts w:ascii="Times New Roman"/>
                <w:sz w:val="17"/>
              </w:rPr>
            </w:pPr>
          </w:p>
          <w:p w14:paraId="3DF9BFDD">
            <w:pPr>
              <w:pStyle w:val="12"/>
              <w:ind w:left="65" w:right="-5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平均值 </w:t>
            </w:r>
          </w:p>
        </w:tc>
      </w:tr>
      <w:tr w14:paraId="3DF9BF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737" w:type="dxa"/>
            <w:shd w:val="clear" w:color="auto" w:fill="EFEFEF"/>
          </w:tcPr>
          <w:p w14:paraId="3DF9BFDF">
            <w:pPr>
              <w:pStyle w:val="12"/>
              <w:spacing w:before="4"/>
              <w:rPr>
                <w:rFonts w:ascii="Times New Roman"/>
                <w:sz w:val="17"/>
              </w:rPr>
            </w:pPr>
          </w:p>
          <w:p w14:paraId="3DF9BFE0">
            <w:pPr>
              <w:pStyle w:val="12"/>
              <w:ind w:left="165" w:right="59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时间 </w:t>
            </w:r>
          </w:p>
        </w:tc>
        <w:tc>
          <w:tcPr>
            <w:tcW w:w="662" w:type="dxa"/>
          </w:tcPr>
          <w:p w14:paraId="3DF9BFE1">
            <w:pPr>
              <w:pStyle w:val="12"/>
              <w:spacing w:before="4"/>
              <w:rPr>
                <w:rFonts w:ascii="Times New Roman"/>
                <w:sz w:val="17"/>
              </w:rPr>
            </w:pPr>
          </w:p>
          <w:p w14:paraId="3DF9BFE2">
            <w:pPr>
              <w:pStyle w:val="12"/>
              <w:ind w:left="131" w:right="26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31.44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664" w:type="dxa"/>
          </w:tcPr>
          <w:p w14:paraId="3DF9BFE3">
            <w:pPr>
              <w:pStyle w:val="12"/>
              <w:spacing w:before="3"/>
              <w:rPr>
                <w:rFonts w:ascii="Times New Roman"/>
                <w:sz w:val="16"/>
              </w:rPr>
            </w:pPr>
          </w:p>
          <w:p w14:paraId="3DF9BFE4">
            <w:pPr>
              <w:pStyle w:val="12"/>
              <w:ind w:left="58" w:right="44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31.58</w:t>
            </w:r>
          </w:p>
        </w:tc>
        <w:tc>
          <w:tcPr>
            <w:tcW w:w="664" w:type="dxa"/>
          </w:tcPr>
          <w:p w14:paraId="3DF9BFE5">
            <w:pPr>
              <w:pStyle w:val="12"/>
              <w:spacing w:before="3"/>
              <w:rPr>
                <w:rFonts w:ascii="Times New Roman"/>
                <w:sz w:val="16"/>
              </w:rPr>
            </w:pPr>
          </w:p>
          <w:p w14:paraId="3DF9BFE6">
            <w:pPr>
              <w:pStyle w:val="12"/>
              <w:ind w:left="61" w:right="41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31.42</w:t>
            </w:r>
          </w:p>
        </w:tc>
        <w:tc>
          <w:tcPr>
            <w:tcW w:w="667" w:type="dxa"/>
          </w:tcPr>
          <w:p w14:paraId="3DF9BFE7">
            <w:pPr>
              <w:pStyle w:val="12"/>
              <w:spacing w:before="3"/>
              <w:rPr>
                <w:rFonts w:ascii="Times New Roman"/>
                <w:sz w:val="16"/>
              </w:rPr>
            </w:pPr>
          </w:p>
          <w:p w14:paraId="3DF9BFE8">
            <w:pPr>
              <w:pStyle w:val="12"/>
              <w:ind w:left="85"/>
              <w:rPr>
                <w:sz w:val="20"/>
              </w:rPr>
            </w:pPr>
            <w:r>
              <w:rPr>
                <w:rFonts w:hint="eastAsia"/>
                <w:sz w:val="20"/>
              </w:rPr>
              <w:t>31.48</w:t>
            </w:r>
          </w:p>
        </w:tc>
        <w:tc>
          <w:tcPr>
            <w:tcW w:w="664" w:type="dxa"/>
          </w:tcPr>
          <w:p w14:paraId="3DF9BFE9">
            <w:pPr>
              <w:pStyle w:val="12"/>
              <w:spacing w:before="7"/>
              <w:ind w:left="67" w:right="44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1.574</w:t>
            </w:r>
          </w:p>
        </w:tc>
      </w:tr>
    </w:tbl>
    <w:p w14:paraId="3DF9BFEB">
      <w:pPr>
        <w:pStyle w:val="5"/>
        <w:spacing w:before="1"/>
        <w:rPr>
          <w:rFonts w:ascii="Times New Roman"/>
          <w:sz w:val="27"/>
        </w:rPr>
      </w:pPr>
    </w:p>
    <w:p w14:paraId="3DF9BFEC">
      <w:pPr>
        <w:pStyle w:val="11"/>
        <w:numPr>
          <w:ilvl w:val="0"/>
          <w:numId w:val="5"/>
        </w:numPr>
        <w:tabs>
          <w:tab w:val="left" w:pos="319"/>
        </w:tabs>
        <w:spacing w:before="0"/>
        <w:ind w:left="318" w:hanging="213"/>
        <w:jc w:val="left"/>
        <w:rPr>
          <w:color w:val="333333"/>
          <w:sz w:val="19"/>
        </w:rPr>
      </w:pPr>
      <w:r>
        <w:rPr>
          <w:color w:val="333333"/>
          <w:spacing w:val="-3"/>
          <w:sz w:val="21"/>
        </w:rPr>
        <w:t xml:space="preserve">计算下圆盘加圆环以及圆环的转动惯量 </w:t>
      </w:r>
    </w:p>
    <w:p w14:paraId="3DF9BFED">
      <w:pPr>
        <w:pStyle w:val="5"/>
        <w:tabs>
          <w:tab w:val="left" w:pos="5488"/>
        </w:tabs>
        <w:spacing w:before="38"/>
        <w:ind w:left="394"/>
        <w:rPr>
          <w:rFonts w:ascii="Times New Roman" w:eastAsia="Times New Roman"/>
        </w:rPr>
      </w:pPr>
      <w:r>
        <w:rPr>
          <w:color w:val="333333"/>
        </w:rPr>
        <w:t>（</w:t>
      </w:r>
      <w:r>
        <w:rPr>
          <w:rFonts w:ascii="Times New Roman" w:eastAsia="Times New Roman"/>
          <w:color w:val="333333"/>
        </w:rPr>
        <w:t>1</w:t>
      </w:r>
      <w:r>
        <w:rPr>
          <w:color w:val="333333"/>
        </w:rPr>
        <w:t>）</w:t>
      </w:r>
      <w:r>
        <w:rPr>
          <w:color w:val="333333"/>
          <w:spacing w:val="-49"/>
        </w:rPr>
        <w:t xml:space="preserve"> </w:t>
      </w:r>
      <w:r>
        <w:rPr>
          <w:color w:val="333333"/>
          <w:spacing w:val="-3"/>
        </w:rPr>
        <w:t>下</w:t>
      </w:r>
      <w:r>
        <w:rPr>
          <w:color w:val="333333"/>
        </w:rPr>
        <w:t>圆</w:t>
      </w:r>
      <w:r>
        <w:rPr>
          <w:color w:val="333333"/>
          <w:spacing w:val="-3"/>
        </w:rPr>
        <w:t>盘</w:t>
      </w:r>
      <w:r>
        <w:rPr>
          <w:color w:val="333333"/>
        </w:rPr>
        <w:t>放</w:t>
      </w:r>
      <w:r>
        <w:rPr>
          <w:color w:val="333333"/>
          <w:spacing w:val="-3"/>
        </w:rPr>
        <w:t>置</w:t>
      </w:r>
      <w:r>
        <w:rPr>
          <w:color w:val="333333"/>
        </w:rPr>
        <w:t>圆</w:t>
      </w:r>
      <w:r>
        <w:rPr>
          <w:color w:val="333333"/>
          <w:spacing w:val="-3"/>
        </w:rPr>
        <w:t>环</w:t>
      </w:r>
      <w:r>
        <w:rPr>
          <w:color w:val="333333"/>
        </w:rPr>
        <w:t>时的</w:t>
      </w:r>
      <w:r>
        <w:rPr>
          <w:color w:val="333333"/>
          <w:spacing w:val="-3"/>
        </w:rPr>
        <w:t>转</w:t>
      </w:r>
      <w:r>
        <w:rPr>
          <w:color w:val="333333"/>
        </w:rPr>
        <w:t>动</w:t>
      </w:r>
      <w:r>
        <w:rPr>
          <w:color w:val="333333"/>
          <w:spacing w:val="-3"/>
        </w:rPr>
        <w:t>惯</w:t>
      </w:r>
      <w:r>
        <w:rPr>
          <w:color w:val="333333"/>
        </w:rPr>
        <w:t>量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  <w:spacing w:val="-3"/>
        </w:rPr>
        <w:t>单</w:t>
      </w:r>
      <w:r>
        <w:rPr>
          <w:color w:val="333333"/>
        </w:rPr>
        <w:t>位：</w:t>
      </w:r>
      <w:r>
        <w:rPr>
          <w:rFonts w:ascii="Times New Roman" w:eastAsia="Times New Roman"/>
          <w:color w:val="333333"/>
        </w:rPr>
        <w:t>Kg*m</w:t>
      </w:r>
      <w:r>
        <w:rPr>
          <w:rFonts w:ascii="Times New Roman" w:eastAsia="Times New Roman"/>
          <w:color w:val="333333"/>
          <w:position w:val="7"/>
          <w:sz w:val="14"/>
        </w:rPr>
        <w:t>2</w:t>
      </w:r>
      <w:r>
        <w:rPr>
          <w:rFonts w:ascii="Times New Roman" w:eastAsia="Times New Roman"/>
          <w:color w:val="333333"/>
        </w:rPr>
        <w:t>)</w:t>
      </w:r>
      <w:r>
        <w:rPr>
          <w:rFonts w:ascii="Times New Roman" w:eastAsia="Times New Roman"/>
          <w:color w:val="333333"/>
        </w:rPr>
        <w:tab/>
      </w:r>
      <w:r>
        <w:rPr>
          <w:rFonts w:ascii="Times New Roman" w:eastAsia="Times New Roman"/>
          <w:color w:val="333333"/>
        </w:rPr>
        <w:t>0.00</w:t>
      </w:r>
      <w:r>
        <w:rPr>
          <w:rFonts w:hint="eastAsia" w:asciiTheme="minorEastAsia" w:hAnsiTheme="minorEastAsia" w:eastAsiaTheme="minorEastAsia"/>
          <w:color w:val="333333"/>
        </w:rPr>
        <w:t>4755</w:t>
      </w:r>
    </w:p>
    <w:p w14:paraId="3DF9BFEE">
      <w:pPr>
        <w:pStyle w:val="5"/>
        <w:tabs>
          <w:tab w:val="right" w:pos="5097"/>
        </w:tabs>
        <w:spacing w:before="48"/>
        <w:ind w:left="370"/>
        <w:rPr>
          <w:rFonts w:ascii="Times New Roman" w:eastAsia="Times New Roman"/>
        </w:rPr>
      </w:pPr>
      <w:r>
        <w:t>（</w:t>
      </w:r>
      <w:r>
        <w:rPr>
          <w:rFonts w:ascii="Times New Roman" w:eastAsia="Times New Roman"/>
        </w:rPr>
        <w:t>2</w:t>
      </w:r>
      <w:r>
        <w:t>）</w:t>
      </w:r>
      <w:r>
        <w:rPr>
          <w:spacing w:val="-52"/>
        </w:rPr>
        <w:t xml:space="preserve"> </w:t>
      </w:r>
      <w:r>
        <w:rPr>
          <w:color w:val="333333"/>
          <w:spacing w:val="-3"/>
        </w:rPr>
        <w:t>圆</w:t>
      </w:r>
      <w:r>
        <w:rPr>
          <w:color w:val="333333"/>
        </w:rPr>
        <w:t>环</w:t>
      </w:r>
      <w:r>
        <w:rPr>
          <w:color w:val="333333"/>
          <w:spacing w:val="-3"/>
        </w:rPr>
        <w:t>的</w:t>
      </w:r>
      <w:r>
        <w:rPr>
          <w:color w:val="333333"/>
        </w:rPr>
        <w:t>转</w:t>
      </w:r>
      <w:r>
        <w:rPr>
          <w:color w:val="333333"/>
          <w:spacing w:val="-3"/>
        </w:rPr>
        <w:t>动</w:t>
      </w:r>
      <w:r>
        <w:rPr>
          <w:color w:val="333333"/>
        </w:rPr>
        <w:t>惯量</w:t>
      </w:r>
      <w:r>
        <w:rPr>
          <w:rFonts w:ascii="Times New Roman" w:eastAsia="Times New Roman"/>
          <w:color w:val="333333"/>
          <w:spacing w:val="-4"/>
        </w:rPr>
        <w:t>(</w:t>
      </w:r>
      <w:r>
        <w:rPr>
          <w:color w:val="333333"/>
        </w:rPr>
        <w:t>单位：</w:t>
      </w:r>
      <w:r>
        <w:rPr>
          <w:rFonts w:ascii="Times New Roman" w:eastAsia="Times New Roman"/>
          <w:color w:val="333333"/>
        </w:rPr>
        <w:t>Kg*m</w:t>
      </w:r>
      <w:r>
        <w:rPr>
          <w:rFonts w:ascii="Times New Roman" w:eastAsia="Times New Roman"/>
          <w:color w:val="333333"/>
          <w:position w:val="7"/>
          <w:sz w:val="14"/>
        </w:rPr>
        <w:t>2</w:t>
      </w:r>
      <w:r>
        <w:rPr>
          <w:rFonts w:ascii="Times New Roman" w:eastAsia="Times New Roman"/>
          <w:color w:val="333333"/>
        </w:rPr>
        <w:t>)</w:t>
      </w:r>
      <w:r>
        <w:rPr>
          <w:rFonts w:ascii="Times New Roman" w:eastAsia="Times New Roman"/>
          <w:color w:val="333333"/>
        </w:rPr>
        <w:tab/>
      </w:r>
      <w:r>
        <w:rPr>
          <w:rFonts w:ascii="Times New Roman" w:eastAsia="Times New Roman"/>
          <w:color w:val="333333"/>
        </w:rPr>
        <w:t>0.00</w:t>
      </w:r>
      <w:r>
        <w:rPr>
          <w:rFonts w:hint="eastAsia" w:asciiTheme="minorEastAsia" w:hAnsiTheme="minorEastAsia" w:eastAsiaTheme="minorEastAsia"/>
          <w:color w:val="333333"/>
        </w:rPr>
        <w:t>3044</w:t>
      </w:r>
    </w:p>
    <w:p w14:paraId="3DF9BFEF">
      <w:pPr>
        <w:pStyle w:val="11"/>
        <w:numPr>
          <w:ilvl w:val="0"/>
          <w:numId w:val="5"/>
        </w:numPr>
        <w:tabs>
          <w:tab w:val="left" w:pos="372"/>
        </w:tabs>
        <w:ind w:left="371" w:hanging="266"/>
        <w:jc w:val="left"/>
        <w:rPr>
          <w:rFonts w:ascii="Times New Roman" w:eastAsia="Times New Roman"/>
          <w:color w:val="333333"/>
          <w:sz w:val="19"/>
        </w:rPr>
      </w:pPr>
      <w:r>
        <w:rPr>
          <w:color w:val="333333"/>
          <w:spacing w:val="-3"/>
          <w:sz w:val="21"/>
        </w:rPr>
        <w:t>放置好两圆柱体之后，用游标卡尺测量他们之间的距离和圆柱体的直径，并将计算结果记录到下表：</w:t>
      </w:r>
    </w:p>
    <w:p w14:paraId="3DF9BFF0">
      <w:pPr>
        <w:pStyle w:val="11"/>
        <w:numPr>
          <w:ilvl w:val="0"/>
          <w:numId w:val="7"/>
        </w:numPr>
        <w:tabs>
          <w:tab w:val="left" w:pos="563"/>
          <w:tab w:val="left" w:leader="dot" w:pos="5440"/>
          <w:tab w:val="left" w:pos="6697"/>
        </w:tabs>
        <w:ind w:hanging="299"/>
        <w:rPr>
          <w:rFonts w:ascii="Times New Roman" w:eastAsia="Times New Roman"/>
          <w:sz w:val="21"/>
        </w:rPr>
      </w:pPr>
      <w:r>
        <w:rPr>
          <w:color w:val="333333"/>
          <w:sz w:val="21"/>
        </w:rPr>
        <w:t>用</w:t>
      </w:r>
      <w:r>
        <w:rPr>
          <w:color w:val="333333"/>
          <w:spacing w:val="-3"/>
          <w:sz w:val="21"/>
        </w:rPr>
        <w:t>游</w:t>
      </w:r>
      <w:r>
        <w:rPr>
          <w:color w:val="333333"/>
          <w:sz w:val="21"/>
        </w:rPr>
        <w:t>标</w:t>
      </w:r>
      <w:r>
        <w:rPr>
          <w:color w:val="333333"/>
          <w:spacing w:val="-3"/>
          <w:sz w:val="21"/>
        </w:rPr>
        <w:t>卡</w:t>
      </w:r>
      <w:r>
        <w:rPr>
          <w:color w:val="333333"/>
          <w:sz w:val="21"/>
        </w:rPr>
        <w:t>尺</w:t>
      </w:r>
      <w:r>
        <w:rPr>
          <w:color w:val="333333"/>
          <w:spacing w:val="-3"/>
          <w:sz w:val="21"/>
        </w:rPr>
        <w:t>测</w:t>
      </w:r>
      <w:r>
        <w:rPr>
          <w:color w:val="333333"/>
          <w:sz w:val="21"/>
        </w:rPr>
        <w:t>量</w:t>
      </w:r>
      <w:r>
        <w:rPr>
          <w:color w:val="333333"/>
          <w:spacing w:val="-3"/>
          <w:sz w:val="21"/>
        </w:rPr>
        <w:t>的两</w:t>
      </w:r>
      <w:r>
        <w:rPr>
          <w:color w:val="333333"/>
          <w:sz w:val="21"/>
        </w:rPr>
        <w:t>圆柱</w:t>
      </w:r>
      <w:r>
        <w:rPr>
          <w:color w:val="333333"/>
          <w:spacing w:val="-3"/>
          <w:sz w:val="21"/>
        </w:rPr>
        <w:t>体</w:t>
      </w:r>
      <w:r>
        <w:rPr>
          <w:color w:val="333333"/>
          <w:sz w:val="21"/>
        </w:rPr>
        <w:t>的</w:t>
      </w:r>
      <w:r>
        <w:rPr>
          <w:color w:val="333333"/>
          <w:spacing w:val="-3"/>
          <w:sz w:val="21"/>
        </w:rPr>
        <w:t>距</w:t>
      </w:r>
      <w:r>
        <w:rPr>
          <w:color w:val="333333"/>
          <w:sz w:val="21"/>
        </w:rPr>
        <w:t>离</w:t>
      </w:r>
      <w:r>
        <w:rPr>
          <w:rFonts w:ascii="Times New Roman" w:eastAsia="Times New Roman"/>
          <w:color w:val="333333"/>
          <w:sz w:val="21"/>
        </w:rPr>
        <w:t>(</w:t>
      </w:r>
      <w:r>
        <w:rPr>
          <w:color w:val="333333"/>
          <w:spacing w:val="-3"/>
          <w:sz w:val="21"/>
        </w:rPr>
        <w:t>单</w:t>
      </w:r>
      <w:r>
        <w:rPr>
          <w:color w:val="333333"/>
          <w:sz w:val="21"/>
        </w:rPr>
        <w:t>位：</w:t>
      </w:r>
      <w:r>
        <w:rPr>
          <w:rFonts w:ascii="Times New Roman" w:eastAsia="Times New Roman"/>
          <w:color w:val="333333"/>
          <w:sz w:val="21"/>
        </w:rPr>
        <w:t>mm)</w:t>
      </w:r>
      <w:r>
        <w:rPr>
          <w:rFonts w:ascii="Times New Roman" w:eastAsia="Times New Roman"/>
          <w:color w:val="333333"/>
          <w:sz w:val="21"/>
        </w:rPr>
        <w:tab/>
      </w:r>
      <w:r>
        <w:rPr>
          <w:rFonts w:hint="eastAsia" w:asciiTheme="minorEastAsia" w:hAnsiTheme="minorEastAsia" w:eastAsiaTheme="minorEastAsia"/>
          <w:color w:val="333333"/>
          <w:sz w:val="21"/>
        </w:rPr>
        <w:t>104.10</w:t>
      </w:r>
      <w:r>
        <w:rPr>
          <w:rFonts w:ascii="Times New Roman" w:eastAsia="Times New Roman"/>
          <w:color w:val="333333"/>
          <w:sz w:val="21"/>
          <w:u w:val="single" w:color="323232"/>
        </w:rPr>
        <w:tab/>
      </w:r>
    </w:p>
    <w:p w14:paraId="3DF9BFF1">
      <w:pPr>
        <w:pStyle w:val="11"/>
        <w:numPr>
          <w:ilvl w:val="0"/>
          <w:numId w:val="7"/>
        </w:numPr>
        <w:tabs>
          <w:tab w:val="left" w:pos="563"/>
        </w:tabs>
        <w:spacing w:after="21"/>
        <w:ind w:hanging="299"/>
        <w:rPr>
          <w:sz w:val="24"/>
        </w:rPr>
      </w:pPr>
      <w:r>
        <w:rPr>
          <w:color w:val="333333"/>
          <w:spacing w:val="-3"/>
          <w:sz w:val="21"/>
        </w:rPr>
        <w:t>圆柱体的直径</w:t>
      </w:r>
      <w:r>
        <w:rPr>
          <w:rFonts w:ascii="Times New Roman" w:eastAsia="Times New Roman"/>
          <w:color w:val="333333"/>
          <w:spacing w:val="-4"/>
          <w:sz w:val="21"/>
        </w:rPr>
        <w:t>(</w:t>
      </w:r>
      <w:r>
        <w:rPr>
          <w:color w:val="333333"/>
          <w:spacing w:val="-2"/>
          <w:sz w:val="21"/>
        </w:rPr>
        <w:t>单位：</w:t>
      </w:r>
      <w:r>
        <w:rPr>
          <w:rFonts w:ascii="Times New Roman" w:eastAsia="Times New Roman"/>
          <w:color w:val="333333"/>
          <w:sz w:val="21"/>
        </w:rPr>
        <w:t>mm)</w:t>
      </w:r>
      <w:r>
        <w:rPr>
          <w:sz w:val="24"/>
        </w:rPr>
        <w:t xml:space="preserve"> </w:t>
      </w:r>
    </w:p>
    <w:tbl>
      <w:tblPr>
        <w:tblStyle w:val="10"/>
        <w:tblW w:w="0" w:type="auto"/>
        <w:tblInd w:w="12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732"/>
        <w:gridCol w:w="732"/>
        <w:gridCol w:w="732"/>
        <w:gridCol w:w="733"/>
      </w:tblGrid>
      <w:tr w14:paraId="3DF9BF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917" w:type="dxa"/>
            <w:shd w:val="clear" w:color="auto" w:fill="EFEFEF"/>
          </w:tcPr>
          <w:p w14:paraId="3DF9BFF2">
            <w:pPr>
              <w:pStyle w:val="12"/>
              <w:spacing w:before="5"/>
              <w:rPr>
                <w:sz w:val="17"/>
              </w:rPr>
            </w:pPr>
          </w:p>
          <w:p w14:paraId="3DF9BFF3">
            <w:pPr>
              <w:pStyle w:val="12"/>
              <w:ind w:left="127" w:right="14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测量次数 </w:t>
            </w:r>
          </w:p>
        </w:tc>
        <w:tc>
          <w:tcPr>
            <w:tcW w:w="732" w:type="dxa"/>
          </w:tcPr>
          <w:p w14:paraId="3DF9BFF4">
            <w:pPr>
              <w:pStyle w:val="12"/>
              <w:spacing w:before="5"/>
              <w:rPr>
                <w:sz w:val="17"/>
              </w:rPr>
            </w:pPr>
          </w:p>
          <w:p w14:paraId="3DF9BFF5">
            <w:pPr>
              <w:pStyle w:val="12"/>
              <w:ind w:left="164" w:right="6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732" w:type="dxa"/>
          </w:tcPr>
          <w:p w14:paraId="3DF9BFF6">
            <w:pPr>
              <w:pStyle w:val="12"/>
              <w:spacing w:before="5"/>
              <w:rPr>
                <w:sz w:val="17"/>
              </w:rPr>
            </w:pPr>
          </w:p>
          <w:p w14:paraId="3DF9BFF7">
            <w:pPr>
              <w:pStyle w:val="12"/>
              <w:ind w:left="164" w:right="6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732" w:type="dxa"/>
          </w:tcPr>
          <w:p w14:paraId="3DF9BFF8">
            <w:pPr>
              <w:pStyle w:val="12"/>
              <w:spacing w:before="5"/>
              <w:rPr>
                <w:sz w:val="17"/>
              </w:rPr>
            </w:pPr>
          </w:p>
          <w:p w14:paraId="3DF9BFF9">
            <w:pPr>
              <w:pStyle w:val="12"/>
              <w:ind w:left="319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733" w:type="dxa"/>
          </w:tcPr>
          <w:p w14:paraId="3DF9BFFA">
            <w:pPr>
              <w:pStyle w:val="12"/>
              <w:spacing w:before="5"/>
              <w:rPr>
                <w:sz w:val="17"/>
              </w:rPr>
            </w:pPr>
          </w:p>
          <w:p w14:paraId="3DF9BFFB">
            <w:pPr>
              <w:pStyle w:val="12"/>
              <w:ind w:left="96" w:right="-15"/>
              <w:rPr>
                <w:sz w:val="18"/>
              </w:rPr>
            </w:pPr>
            <w:r>
              <w:rPr>
                <w:sz w:val="18"/>
              </w:rPr>
              <w:t xml:space="preserve">平均值 </w:t>
            </w:r>
          </w:p>
        </w:tc>
      </w:tr>
      <w:tr w14:paraId="3DF9C0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917" w:type="dxa"/>
            <w:shd w:val="clear" w:color="auto" w:fill="EFEFEF"/>
          </w:tcPr>
          <w:p w14:paraId="3DF9BFFD">
            <w:pPr>
              <w:pStyle w:val="12"/>
              <w:spacing w:before="5"/>
              <w:rPr>
                <w:sz w:val="17"/>
              </w:rPr>
            </w:pPr>
          </w:p>
          <w:p w14:paraId="3DF9BFFE">
            <w:pPr>
              <w:pStyle w:val="12"/>
              <w:ind w:left="9" w:right="-15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圆柱体直径</w:t>
            </w:r>
          </w:p>
        </w:tc>
        <w:tc>
          <w:tcPr>
            <w:tcW w:w="732" w:type="dxa"/>
          </w:tcPr>
          <w:p w14:paraId="3DF9BFFF">
            <w:pPr>
              <w:pStyle w:val="12"/>
              <w:spacing w:before="5"/>
              <w:rPr>
                <w:sz w:val="17"/>
              </w:rPr>
            </w:pPr>
          </w:p>
          <w:p w14:paraId="3DF9C000">
            <w:pPr>
              <w:pStyle w:val="12"/>
              <w:ind w:left="164" w:right="62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30.26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732" w:type="dxa"/>
          </w:tcPr>
          <w:p w14:paraId="3DF9C001">
            <w:pPr>
              <w:pStyle w:val="12"/>
              <w:spacing w:before="5"/>
              <w:rPr>
                <w:sz w:val="16"/>
              </w:rPr>
            </w:pPr>
          </w:p>
          <w:p w14:paraId="3DF9C002">
            <w:pPr>
              <w:pStyle w:val="12"/>
              <w:ind w:left="74" w:right="62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30.24</w:t>
            </w:r>
          </w:p>
        </w:tc>
        <w:tc>
          <w:tcPr>
            <w:tcW w:w="732" w:type="dxa"/>
          </w:tcPr>
          <w:p w14:paraId="3DF9C003">
            <w:pPr>
              <w:pStyle w:val="12"/>
              <w:spacing w:before="5"/>
              <w:rPr>
                <w:sz w:val="16"/>
              </w:rPr>
            </w:pPr>
          </w:p>
          <w:p w14:paraId="3DF9C004">
            <w:pPr>
              <w:pStyle w:val="12"/>
              <w:ind w:left="115"/>
              <w:rPr>
                <w:sz w:val="20"/>
              </w:rPr>
            </w:pPr>
            <w:r>
              <w:rPr>
                <w:rFonts w:hint="eastAsia"/>
                <w:sz w:val="20"/>
              </w:rPr>
              <w:t>30.26</w:t>
            </w:r>
          </w:p>
        </w:tc>
        <w:tc>
          <w:tcPr>
            <w:tcW w:w="733" w:type="dxa"/>
          </w:tcPr>
          <w:p w14:paraId="3DF9C005">
            <w:pPr>
              <w:pStyle w:val="12"/>
              <w:spacing w:before="27"/>
              <w:ind w:left="115"/>
              <w:rPr>
                <w:sz w:val="20"/>
              </w:rPr>
            </w:pPr>
            <w:r>
              <w:rPr>
                <w:rFonts w:hint="eastAsia"/>
                <w:sz w:val="20"/>
              </w:rPr>
              <w:t>30.253</w:t>
            </w:r>
          </w:p>
        </w:tc>
      </w:tr>
    </w:tbl>
    <w:p w14:paraId="3DF9C007">
      <w:pPr>
        <w:pStyle w:val="5"/>
        <w:spacing w:before="9"/>
        <w:rPr>
          <w:sz w:val="25"/>
        </w:rPr>
      </w:pPr>
    </w:p>
    <w:p w14:paraId="3DF9C008">
      <w:pPr>
        <w:pStyle w:val="11"/>
        <w:numPr>
          <w:ilvl w:val="0"/>
          <w:numId w:val="5"/>
        </w:numPr>
        <w:tabs>
          <w:tab w:val="left" w:pos="583"/>
        </w:tabs>
        <w:spacing w:before="0"/>
        <w:ind w:left="582" w:hanging="319"/>
        <w:jc w:val="left"/>
        <w:rPr>
          <w:color w:val="333333"/>
          <w:sz w:val="19"/>
        </w:rPr>
      </w:pPr>
      <w:r>
        <w:rPr>
          <w:color w:val="333333"/>
          <w:spacing w:val="-3"/>
          <w:sz w:val="21"/>
        </w:rPr>
        <w:t>放置好两圆柱体之后，记录三线摆转动的周期，并将计算结果记录到下表：</w:t>
      </w:r>
      <w:r>
        <w:rPr>
          <w:color w:val="333333"/>
          <w:sz w:val="21"/>
        </w:rPr>
        <w:t xml:space="preserve"> </w:t>
      </w:r>
    </w:p>
    <w:p w14:paraId="3DF9C009">
      <w:pPr>
        <w:pStyle w:val="5"/>
        <w:spacing w:before="48" w:after="21"/>
        <w:ind w:left="106"/>
      </w:pPr>
      <w:r>
        <w:rPr>
          <w:color w:val="333333"/>
        </w:rPr>
        <w:t xml:space="preserve">    摆动 20 次，测量转动时间(单位：s)</w:t>
      </w:r>
      <w:r>
        <w:t xml:space="preserve"> </w:t>
      </w:r>
    </w:p>
    <w:tbl>
      <w:tblPr>
        <w:tblStyle w:val="10"/>
        <w:tblW w:w="0" w:type="auto"/>
        <w:tblInd w:w="12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7"/>
        <w:gridCol w:w="804"/>
        <w:gridCol w:w="809"/>
        <w:gridCol w:w="807"/>
        <w:gridCol w:w="841"/>
        <w:gridCol w:w="774"/>
      </w:tblGrid>
      <w:tr w14:paraId="3DF9C0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737" w:type="dxa"/>
            <w:shd w:val="clear" w:color="auto" w:fill="EFEFEF"/>
          </w:tcPr>
          <w:p w14:paraId="3DF9C00A">
            <w:pPr>
              <w:pStyle w:val="12"/>
              <w:spacing w:before="5"/>
              <w:rPr>
                <w:sz w:val="17"/>
              </w:rPr>
            </w:pPr>
          </w:p>
          <w:p w14:paraId="3DF9C00B">
            <w:pPr>
              <w:pStyle w:val="12"/>
              <w:ind w:left="9" w:right="-15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测量次数</w:t>
            </w:r>
          </w:p>
        </w:tc>
        <w:tc>
          <w:tcPr>
            <w:tcW w:w="804" w:type="dxa"/>
          </w:tcPr>
          <w:p w14:paraId="3DF9C00C">
            <w:pPr>
              <w:pStyle w:val="12"/>
              <w:spacing w:before="5"/>
              <w:rPr>
                <w:sz w:val="17"/>
              </w:rPr>
            </w:pPr>
          </w:p>
          <w:p w14:paraId="3DF9C00D">
            <w:pPr>
              <w:pStyle w:val="12"/>
              <w:ind w:left="203" w:right="96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809" w:type="dxa"/>
          </w:tcPr>
          <w:p w14:paraId="3DF9C00E">
            <w:pPr>
              <w:pStyle w:val="12"/>
              <w:spacing w:before="5"/>
              <w:rPr>
                <w:sz w:val="17"/>
              </w:rPr>
            </w:pPr>
          </w:p>
          <w:p w14:paraId="3DF9C00F">
            <w:pPr>
              <w:pStyle w:val="12"/>
              <w:ind w:left="135" w:right="2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807" w:type="dxa"/>
          </w:tcPr>
          <w:p w14:paraId="3DF9C010">
            <w:pPr>
              <w:pStyle w:val="12"/>
              <w:spacing w:before="5"/>
              <w:rPr>
                <w:sz w:val="17"/>
              </w:rPr>
            </w:pPr>
          </w:p>
          <w:p w14:paraId="3DF9C011">
            <w:pPr>
              <w:pStyle w:val="12"/>
              <w:ind w:left="133" w:right="3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841" w:type="dxa"/>
          </w:tcPr>
          <w:p w14:paraId="3DF9C012">
            <w:pPr>
              <w:pStyle w:val="12"/>
              <w:spacing w:before="5"/>
              <w:rPr>
                <w:sz w:val="17"/>
              </w:rPr>
            </w:pPr>
          </w:p>
          <w:p w14:paraId="3DF9C013">
            <w:pPr>
              <w:pStyle w:val="12"/>
              <w:ind w:left="133" w:right="3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774" w:type="dxa"/>
          </w:tcPr>
          <w:p w14:paraId="3DF9C014">
            <w:pPr>
              <w:pStyle w:val="12"/>
              <w:spacing w:before="5"/>
              <w:rPr>
                <w:sz w:val="17"/>
              </w:rPr>
            </w:pPr>
          </w:p>
          <w:p w14:paraId="3DF9C015">
            <w:pPr>
              <w:pStyle w:val="12"/>
              <w:ind w:left="133" w:right="3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平均值 </w:t>
            </w:r>
          </w:p>
        </w:tc>
      </w:tr>
      <w:tr w14:paraId="3DF9C0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737" w:type="dxa"/>
            <w:shd w:val="clear" w:color="auto" w:fill="EFEFEF"/>
          </w:tcPr>
          <w:p w14:paraId="3DF9C017">
            <w:pPr>
              <w:pStyle w:val="12"/>
              <w:spacing w:before="5"/>
              <w:rPr>
                <w:sz w:val="17"/>
              </w:rPr>
            </w:pPr>
          </w:p>
          <w:p w14:paraId="3DF9C018">
            <w:pPr>
              <w:pStyle w:val="12"/>
              <w:ind w:left="165" w:right="59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时间 </w:t>
            </w:r>
          </w:p>
        </w:tc>
        <w:tc>
          <w:tcPr>
            <w:tcW w:w="804" w:type="dxa"/>
          </w:tcPr>
          <w:p w14:paraId="3DF9C019">
            <w:pPr>
              <w:pStyle w:val="12"/>
              <w:spacing w:before="5"/>
              <w:rPr>
                <w:sz w:val="17"/>
              </w:rPr>
            </w:pPr>
          </w:p>
          <w:p w14:paraId="3DF9C01A">
            <w:pPr>
              <w:pStyle w:val="12"/>
              <w:ind w:left="203" w:right="96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24.05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809" w:type="dxa"/>
          </w:tcPr>
          <w:p w14:paraId="3DF9C01B">
            <w:pPr>
              <w:pStyle w:val="12"/>
              <w:spacing w:before="5"/>
              <w:rPr>
                <w:sz w:val="16"/>
              </w:rPr>
            </w:pPr>
          </w:p>
          <w:p w14:paraId="3DF9C01C">
            <w:pPr>
              <w:pStyle w:val="12"/>
              <w:ind w:left="135" w:right="118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24.03</w:t>
            </w:r>
          </w:p>
        </w:tc>
        <w:tc>
          <w:tcPr>
            <w:tcW w:w="807" w:type="dxa"/>
          </w:tcPr>
          <w:p w14:paraId="3DF9C01D">
            <w:pPr>
              <w:pStyle w:val="12"/>
              <w:spacing w:before="5"/>
              <w:rPr>
                <w:sz w:val="16"/>
              </w:rPr>
            </w:pPr>
          </w:p>
          <w:p w14:paraId="3DF9C01E">
            <w:pPr>
              <w:pStyle w:val="12"/>
              <w:ind w:left="71" w:right="57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24.11</w:t>
            </w:r>
          </w:p>
        </w:tc>
        <w:tc>
          <w:tcPr>
            <w:tcW w:w="841" w:type="dxa"/>
          </w:tcPr>
          <w:p w14:paraId="3DF9C01F">
            <w:pPr>
              <w:pStyle w:val="12"/>
              <w:spacing w:before="5"/>
              <w:rPr>
                <w:sz w:val="16"/>
              </w:rPr>
            </w:pPr>
          </w:p>
          <w:p w14:paraId="3DF9C020">
            <w:pPr>
              <w:pStyle w:val="12"/>
              <w:ind w:left="133" w:right="12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24.15</w:t>
            </w:r>
          </w:p>
        </w:tc>
        <w:tc>
          <w:tcPr>
            <w:tcW w:w="774" w:type="dxa"/>
          </w:tcPr>
          <w:p w14:paraId="3DF9C021">
            <w:pPr>
              <w:pStyle w:val="12"/>
              <w:spacing w:before="28"/>
              <w:ind w:left="67" w:right="57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1.20</w:t>
            </w:r>
          </w:p>
        </w:tc>
      </w:tr>
    </w:tbl>
    <w:p w14:paraId="3DF9C023">
      <w:pPr>
        <w:pStyle w:val="11"/>
        <w:numPr>
          <w:ilvl w:val="0"/>
          <w:numId w:val="5"/>
        </w:numPr>
        <w:tabs>
          <w:tab w:val="left" w:pos="425"/>
        </w:tabs>
        <w:spacing w:before="22"/>
        <w:ind w:left="424" w:hanging="319"/>
        <w:jc w:val="left"/>
        <w:rPr>
          <w:color w:val="333333"/>
          <w:sz w:val="19"/>
        </w:rPr>
      </w:pPr>
      <w:r>
        <w:rPr>
          <w:color w:val="333333"/>
          <w:spacing w:val="-3"/>
          <w:sz w:val="21"/>
        </w:rPr>
        <w:t>计算下圆盘加圆柱体转动惯量和圆柱体的转动惯量：</w:t>
      </w:r>
      <w:r>
        <w:rPr>
          <w:color w:val="333333"/>
          <w:sz w:val="21"/>
        </w:rPr>
        <w:t xml:space="preserve"> </w:t>
      </w:r>
    </w:p>
    <w:p w14:paraId="3DF9C024">
      <w:pPr>
        <w:pStyle w:val="5"/>
        <w:tabs>
          <w:tab w:val="left" w:leader="dot" w:pos="5430"/>
        </w:tabs>
        <w:spacing w:before="43"/>
        <w:ind w:left="106"/>
      </w:pPr>
      <w:r>
        <w:rPr>
          <w:color w:val="333333"/>
        </w:rPr>
        <w:t xml:space="preserve">    （1） 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3"/>
        </w:rPr>
        <w:t>圆</w:t>
      </w:r>
      <w:r>
        <w:rPr>
          <w:color w:val="333333"/>
        </w:rPr>
        <w:t>盘</w:t>
      </w:r>
      <w:r>
        <w:rPr>
          <w:color w:val="333333"/>
          <w:spacing w:val="-3"/>
        </w:rPr>
        <w:t>加</w:t>
      </w:r>
      <w:r>
        <w:rPr>
          <w:color w:val="333333"/>
        </w:rPr>
        <w:t>圆</w:t>
      </w:r>
      <w:r>
        <w:rPr>
          <w:color w:val="333333"/>
          <w:spacing w:val="-3"/>
        </w:rPr>
        <w:t>柱体</w:t>
      </w:r>
      <w:r>
        <w:rPr>
          <w:color w:val="333333"/>
        </w:rPr>
        <w:t>的转</w:t>
      </w:r>
      <w:r>
        <w:rPr>
          <w:color w:val="333333"/>
          <w:spacing w:val="-3"/>
        </w:rPr>
        <w:t>动</w:t>
      </w:r>
      <w:r>
        <w:rPr>
          <w:color w:val="333333"/>
        </w:rPr>
        <w:t>惯</w:t>
      </w:r>
      <w:r>
        <w:rPr>
          <w:color w:val="333333"/>
          <w:spacing w:val="-3"/>
        </w:rPr>
        <w:t>量</w:t>
      </w:r>
      <w:r>
        <w:rPr>
          <w:color w:val="333333"/>
        </w:rPr>
        <w:t>(</w:t>
      </w:r>
      <w:r>
        <w:rPr>
          <w:color w:val="333333"/>
          <w:spacing w:val="-3"/>
        </w:rPr>
        <w:t>单</w:t>
      </w:r>
      <w:r>
        <w:rPr>
          <w:color w:val="333333"/>
        </w:rPr>
        <w:t>位：</w:t>
      </w:r>
      <w:r>
        <w:rPr>
          <w:rFonts w:ascii="Times New Roman" w:eastAsia="Times New Roman"/>
          <w:color w:val="333333"/>
        </w:rPr>
        <w:t>Kg*m</w:t>
      </w:r>
      <w:r>
        <w:rPr>
          <w:rFonts w:ascii="Times New Roman" w:eastAsia="Times New Roman"/>
          <w:color w:val="333333"/>
          <w:position w:val="7"/>
          <w:sz w:val="14"/>
        </w:rPr>
        <w:t>2</w:t>
      </w:r>
      <w:r>
        <w:rPr>
          <w:color w:val="333333"/>
        </w:rPr>
        <w:t>)</w:t>
      </w:r>
      <w:r>
        <w:rPr>
          <w:rFonts w:hint="eastAsia"/>
          <w:color w:val="333333"/>
        </w:rPr>
        <w:t>0.002818</w:t>
      </w:r>
    </w:p>
    <w:p w14:paraId="3DF9C025">
      <w:pPr>
        <w:pStyle w:val="5"/>
        <w:spacing w:before="43"/>
        <w:ind w:left="106"/>
      </w:pPr>
      <w:r>
        <w:rPr>
          <w:b/>
          <w:w w:val="99"/>
        </w:rPr>
        <w:t xml:space="preserve"> </w:t>
      </w:r>
      <w:r>
        <w:rPr>
          <w:b/>
        </w:rPr>
        <w:t xml:space="preserve"> </w:t>
      </w:r>
      <w:r>
        <w:rPr>
          <w:b/>
          <w:w w:val="99"/>
        </w:rPr>
        <w:t xml:space="preserve"> </w:t>
      </w:r>
      <w:r>
        <w:rPr>
          <w:b/>
        </w:rPr>
        <w:t xml:space="preserve"> </w:t>
      </w:r>
      <w:r>
        <w:t>（2）</w:t>
      </w:r>
      <w:r>
        <w:rPr>
          <w:color w:val="333333"/>
        </w:rPr>
        <w:t xml:space="preserve"> 一个圆柱体绕三线摆中心轴的转动惯量(单位：</w:t>
      </w:r>
      <w:r>
        <w:rPr>
          <w:rFonts w:ascii="Times New Roman" w:eastAsia="Times New Roman"/>
          <w:color w:val="333333"/>
        </w:rPr>
        <w:t>Kg*m</w:t>
      </w:r>
      <w:r>
        <w:rPr>
          <w:rFonts w:ascii="Times New Roman" w:eastAsia="Times New Roman"/>
          <w:color w:val="333333"/>
          <w:position w:val="7"/>
          <w:sz w:val="14"/>
        </w:rPr>
        <w:t>2</w:t>
      </w:r>
      <w:r>
        <w:rPr>
          <w:color w:val="333333"/>
        </w:rPr>
        <w:t>) 0.000</w:t>
      </w:r>
      <w:r>
        <w:rPr>
          <w:rFonts w:hint="eastAsia"/>
          <w:color w:val="333333"/>
        </w:rPr>
        <w:t>5535</w:t>
      </w:r>
    </w:p>
    <w:p w14:paraId="3DF9C026">
      <w:pPr>
        <w:pStyle w:val="5"/>
        <w:spacing w:before="207"/>
        <w:ind w:left="355"/>
      </w:pPr>
      <w:r>
        <w:t>【数据处理】（要有详细的代入数据计算过程）</w:t>
      </w:r>
    </w:p>
    <w:p w14:paraId="74BE507C"/>
    <w:p w14:paraId="3DF9C027">
      <w:pPr>
        <w:rPr>
          <w:rFonts w:hint="eastAsia"/>
        </w:rPr>
        <w:sectPr>
          <w:pgSz w:w="11910" w:h="16840"/>
          <w:pgMar w:top="1080" w:right="460" w:bottom="280" w:left="460" w:header="720" w:footer="720" w:gutter="0"/>
          <w:cols w:space="720" w:num="1"/>
        </w:sectPr>
      </w:pPr>
      <w:r>
        <w:rPr>
          <w:rFonts w:hint="eastAsia"/>
        </w:rPr>
        <w:drawing>
          <wp:inline distT="0" distB="0" distL="0" distR="0">
            <wp:extent cx="6064250" cy="808545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051" cy="808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C028">
      <w:pPr>
        <w:pStyle w:val="5"/>
        <w:ind w:left="159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[</w:t>
      </w:r>
      <w:r>
        <w:rPr>
          <w:rFonts w:hint="eastAsia"/>
          <w:b/>
          <w:bCs/>
          <w:sz w:val="24"/>
          <w:szCs w:val="28"/>
        </w:rPr>
        <w:t>思考题</w:t>
      </w:r>
      <w:r>
        <w:rPr>
          <w:b/>
          <w:bCs/>
          <w:sz w:val="24"/>
          <w:szCs w:val="28"/>
        </w:rPr>
        <w:t>]</w:t>
      </w:r>
    </w:p>
    <w:p w14:paraId="58D56421">
      <w:pPr>
        <w:pStyle w:val="5"/>
        <w:numPr>
          <w:ilvl w:val="0"/>
          <w:numId w:val="8"/>
        </w:num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先调节上圆盘水平</w:t>
      </w:r>
    </w:p>
    <w:p w14:paraId="69D87D30">
      <w:pPr>
        <w:pStyle w:val="5"/>
        <w:numPr>
          <w:ilvl w:val="0"/>
          <w:numId w:val="8"/>
        </w:numPr>
        <w:rPr>
          <w:b/>
          <w:bCs/>
          <w:sz w:val="24"/>
          <w:szCs w:val="28"/>
        </w:rPr>
      </w:pPr>
      <w:r>
        <w:t>对于阻尼不大的欠阻尼来说周期不变的，</w:t>
      </w:r>
      <w:r>
        <w:br w:type="textWrapping"/>
      </w:r>
      <w:r>
        <w:t>周期为T=2∏/(k^2-w^2)^(1/2)其中k为振动系统固有频率，w为阻尼系数，可见周期变长，但是不会发生变化，对于阻尼过大的过阻尼来说，周期将会发生变化物体将以非周期运动</w:t>
      </w:r>
    </w:p>
    <w:p w14:paraId="402649E9">
      <w:pPr>
        <w:pStyle w:val="5"/>
        <w:numPr>
          <w:ilvl w:val="0"/>
          <w:numId w:val="8"/>
        </w:numPr>
        <w:rPr>
          <w:rFonts w:hint="eastAsia"/>
          <w:b/>
          <w:bCs/>
          <w:sz w:val="24"/>
          <w:szCs w:val="28"/>
        </w:rPr>
      </w:pPr>
      <w:r>
        <w:t>根据平行轴定理，先测定转轴过质心的转动惯量J’，仪器可以用扭摆，假设特定轴距离质心轴距离为d，则J=J&amp;apos;+md*2.</w:t>
      </w:r>
    </w:p>
    <w:sectPr>
      <w:pgSz w:w="11910" w:h="16840"/>
      <w:pgMar w:top="1260" w:right="460" w:bottom="280" w:left="4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726BC7"/>
    <w:multiLevelType w:val="multilevel"/>
    <w:tmpl w:val="03726BC7"/>
    <w:lvl w:ilvl="0" w:tentative="0">
      <w:start w:val="1"/>
      <w:numFmt w:val="decimal"/>
      <w:lvlText w:val="（%1）"/>
      <w:lvlJc w:val="left"/>
      <w:pPr>
        <w:ind w:left="861" w:hanging="529"/>
        <w:jc w:val="left"/>
      </w:pPr>
      <w:rPr>
        <w:rFonts w:hint="default" w:ascii="宋体" w:hAnsi="宋体" w:eastAsia="宋体" w:cs="宋体"/>
        <w:color w:val="333333"/>
        <w:spacing w:val="-2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872" w:hanging="529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885" w:hanging="529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897" w:hanging="529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910" w:hanging="529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923" w:hanging="529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935" w:hanging="529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948" w:hanging="529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961" w:hanging="529"/>
      </w:pPr>
      <w:rPr>
        <w:rFonts w:hint="default"/>
        <w:lang w:val="zh-CN" w:eastAsia="zh-CN" w:bidi="zh-CN"/>
      </w:rPr>
    </w:lvl>
  </w:abstractNum>
  <w:abstractNum w:abstractNumId="1">
    <w:nsid w:val="187202EC"/>
    <w:multiLevelType w:val="multilevel"/>
    <w:tmpl w:val="187202EC"/>
    <w:lvl w:ilvl="0" w:tentative="0">
      <w:start w:val="1"/>
      <w:numFmt w:val="decimal"/>
      <w:lvlText w:val="（%1）"/>
      <w:lvlJc w:val="left"/>
      <w:pPr>
        <w:ind w:left="106" w:hanging="529"/>
        <w:jc w:val="left"/>
      </w:pPr>
      <w:rPr>
        <w:rFonts w:hint="default" w:ascii="宋体" w:hAnsi="宋体" w:eastAsia="宋体" w:cs="宋体"/>
        <w:spacing w:val="-22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188" w:hanging="529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277" w:hanging="529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365" w:hanging="529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454" w:hanging="529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543" w:hanging="529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631" w:hanging="529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720" w:hanging="529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809" w:hanging="529"/>
      </w:pPr>
      <w:rPr>
        <w:rFonts w:hint="default"/>
        <w:lang w:val="zh-CN" w:eastAsia="zh-CN" w:bidi="zh-CN"/>
      </w:rPr>
    </w:lvl>
  </w:abstractNum>
  <w:abstractNum w:abstractNumId="2">
    <w:nsid w:val="22F55133"/>
    <w:multiLevelType w:val="multilevel"/>
    <w:tmpl w:val="22F55133"/>
    <w:lvl w:ilvl="0" w:tentative="0">
      <w:start w:val="1"/>
      <w:numFmt w:val="decimal"/>
      <w:lvlText w:val="%1."/>
      <w:lvlJc w:val="left"/>
      <w:pPr>
        <w:ind w:left="419" w:hanging="2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9" w:hanging="420"/>
      </w:pPr>
    </w:lvl>
    <w:lvl w:ilvl="2" w:tentative="0">
      <w:start w:val="1"/>
      <w:numFmt w:val="lowerRoman"/>
      <w:lvlText w:val="%3."/>
      <w:lvlJc w:val="right"/>
      <w:pPr>
        <w:ind w:left="1419" w:hanging="420"/>
      </w:pPr>
    </w:lvl>
    <w:lvl w:ilvl="3" w:tentative="0">
      <w:start w:val="1"/>
      <w:numFmt w:val="decimal"/>
      <w:lvlText w:val="%4."/>
      <w:lvlJc w:val="left"/>
      <w:pPr>
        <w:ind w:left="1839" w:hanging="420"/>
      </w:pPr>
    </w:lvl>
    <w:lvl w:ilvl="4" w:tentative="0">
      <w:start w:val="1"/>
      <w:numFmt w:val="lowerLetter"/>
      <w:lvlText w:val="%5)"/>
      <w:lvlJc w:val="left"/>
      <w:pPr>
        <w:ind w:left="2259" w:hanging="420"/>
      </w:pPr>
    </w:lvl>
    <w:lvl w:ilvl="5" w:tentative="0">
      <w:start w:val="1"/>
      <w:numFmt w:val="lowerRoman"/>
      <w:lvlText w:val="%6."/>
      <w:lvlJc w:val="right"/>
      <w:pPr>
        <w:ind w:left="2679" w:hanging="420"/>
      </w:pPr>
    </w:lvl>
    <w:lvl w:ilvl="6" w:tentative="0">
      <w:start w:val="1"/>
      <w:numFmt w:val="decimal"/>
      <w:lvlText w:val="%7."/>
      <w:lvlJc w:val="left"/>
      <w:pPr>
        <w:ind w:left="3099" w:hanging="420"/>
      </w:pPr>
    </w:lvl>
    <w:lvl w:ilvl="7" w:tentative="0">
      <w:start w:val="1"/>
      <w:numFmt w:val="lowerLetter"/>
      <w:lvlText w:val="%8)"/>
      <w:lvlJc w:val="left"/>
      <w:pPr>
        <w:ind w:left="3519" w:hanging="420"/>
      </w:pPr>
    </w:lvl>
    <w:lvl w:ilvl="8" w:tentative="0">
      <w:start w:val="1"/>
      <w:numFmt w:val="lowerRoman"/>
      <w:lvlText w:val="%9."/>
      <w:lvlJc w:val="right"/>
      <w:pPr>
        <w:ind w:left="3939" w:hanging="420"/>
      </w:pPr>
    </w:lvl>
  </w:abstractNum>
  <w:abstractNum w:abstractNumId="3">
    <w:nsid w:val="2AB77AD7"/>
    <w:multiLevelType w:val="multilevel"/>
    <w:tmpl w:val="2AB77AD7"/>
    <w:lvl w:ilvl="0" w:tentative="0">
      <w:start w:val="1"/>
      <w:numFmt w:val="decimal"/>
      <w:lvlText w:val="（%1）"/>
      <w:lvlJc w:val="left"/>
      <w:pPr>
        <w:ind w:left="106" w:hanging="529"/>
        <w:jc w:val="left"/>
      </w:pPr>
      <w:rPr>
        <w:rFonts w:hint="default" w:ascii="宋体" w:hAnsi="宋体" w:eastAsia="宋体" w:cs="宋体"/>
        <w:spacing w:val="-20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188" w:hanging="529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277" w:hanging="529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365" w:hanging="529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454" w:hanging="529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543" w:hanging="529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631" w:hanging="529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720" w:hanging="529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809" w:hanging="529"/>
      </w:pPr>
      <w:rPr>
        <w:rFonts w:hint="default"/>
        <w:lang w:val="zh-CN" w:eastAsia="zh-CN" w:bidi="zh-CN"/>
      </w:rPr>
    </w:lvl>
  </w:abstractNum>
  <w:abstractNum w:abstractNumId="4">
    <w:nsid w:val="31263218"/>
    <w:multiLevelType w:val="multilevel"/>
    <w:tmpl w:val="31263218"/>
    <w:lvl w:ilvl="0" w:tentative="0">
      <w:start w:val="1"/>
      <w:numFmt w:val="decimal"/>
      <w:lvlText w:val="(%1)"/>
      <w:lvlJc w:val="left"/>
      <w:pPr>
        <w:ind w:left="562" w:hanging="298"/>
        <w:jc w:val="left"/>
      </w:pPr>
      <w:rPr>
        <w:rFonts w:hint="default" w:ascii="Times New Roman" w:hAnsi="Times New Roman" w:eastAsia="Times New Roman" w:cs="Times New Roman"/>
        <w:color w:val="333333"/>
        <w:spacing w:val="-1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602" w:hanging="298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645" w:hanging="298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687" w:hanging="298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730" w:hanging="298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773" w:hanging="298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815" w:hanging="298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858" w:hanging="298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901" w:hanging="298"/>
      </w:pPr>
      <w:rPr>
        <w:rFonts w:hint="default"/>
        <w:lang w:val="zh-CN" w:eastAsia="zh-CN" w:bidi="zh-CN"/>
      </w:rPr>
    </w:lvl>
  </w:abstractNum>
  <w:abstractNum w:abstractNumId="5">
    <w:nsid w:val="69472338"/>
    <w:multiLevelType w:val="multilevel"/>
    <w:tmpl w:val="69472338"/>
    <w:lvl w:ilvl="0" w:tentative="0">
      <w:start w:val="1"/>
      <w:numFmt w:val="decimal"/>
      <w:lvlText w:val="%1."/>
      <w:lvlJc w:val="left"/>
      <w:pPr>
        <w:ind w:left="737" w:hanging="632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764" w:hanging="632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789" w:hanging="632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813" w:hanging="632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838" w:hanging="632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863" w:hanging="632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887" w:hanging="632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912" w:hanging="632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937" w:hanging="632"/>
      </w:pPr>
      <w:rPr>
        <w:rFonts w:hint="default"/>
        <w:lang w:val="zh-CN" w:eastAsia="zh-CN" w:bidi="zh-CN"/>
      </w:rPr>
    </w:lvl>
  </w:abstractNum>
  <w:abstractNum w:abstractNumId="6">
    <w:nsid w:val="74246864"/>
    <w:multiLevelType w:val="multilevel"/>
    <w:tmpl w:val="74246864"/>
    <w:lvl w:ilvl="0" w:tentative="0">
      <w:start w:val="1"/>
      <w:numFmt w:val="decimal"/>
      <w:lvlText w:val="%1."/>
      <w:lvlJc w:val="left"/>
      <w:pPr>
        <w:ind w:left="280" w:hanging="174"/>
        <w:jc w:val="right"/>
      </w:pPr>
      <w:rPr>
        <w:rFonts w:hint="default"/>
        <w:w w:val="100"/>
        <w:lang w:val="zh-CN" w:eastAsia="zh-CN" w:bidi="zh-CN"/>
      </w:rPr>
    </w:lvl>
    <w:lvl w:ilvl="1" w:tentative="0">
      <w:start w:val="1"/>
      <w:numFmt w:val="decimal"/>
      <w:lvlText w:val="（%2）"/>
      <w:lvlJc w:val="left"/>
      <w:pPr>
        <w:ind w:left="861" w:hanging="529"/>
        <w:jc w:val="left"/>
      </w:pPr>
      <w:rPr>
        <w:rFonts w:hint="default"/>
        <w:spacing w:val="-2"/>
        <w:w w:val="100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985" w:hanging="529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110" w:hanging="529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235" w:hanging="529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360" w:hanging="529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485" w:hanging="529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610" w:hanging="529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736" w:hanging="529"/>
      </w:pPr>
      <w:rPr>
        <w:rFonts w:hint="default"/>
        <w:lang w:val="zh-CN" w:eastAsia="zh-CN" w:bidi="zh-CN"/>
      </w:rPr>
    </w:lvl>
  </w:abstractNum>
  <w:abstractNum w:abstractNumId="7">
    <w:nsid w:val="7A0A1C40"/>
    <w:multiLevelType w:val="multilevel"/>
    <w:tmpl w:val="7A0A1C40"/>
    <w:lvl w:ilvl="0" w:tentative="0">
      <w:start w:val="1"/>
      <w:numFmt w:val="decimal"/>
      <w:lvlText w:val="%1."/>
      <w:lvlJc w:val="left"/>
      <w:pPr>
        <w:ind w:left="528" w:hanging="423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566" w:hanging="423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613" w:hanging="423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659" w:hanging="423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706" w:hanging="423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753" w:hanging="423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799" w:hanging="423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846" w:hanging="423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893" w:hanging="423"/>
      </w:pPr>
      <w:rPr>
        <w:rFonts w:hint="default"/>
        <w:lang w:val="zh-CN" w:eastAsia="zh-CN" w:bidi="zh-CN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606"/>
    <w:rsid w:val="00221606"/>
    <w:rsid w:val="002A4D06"/>
    <w:rsid w:val="00403191"/>
    <w:rsid w:val="00C732F5"/>
    <w:rsid w:val="00CD065A"/>
    <w:rsid w:val="00D67107"/>
    <w:rsid w:val="094C549B"/>
    <w:rsid w:val="3516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qFormat/>
    <w:uiPriority w:val="9"/>
    <w:pPr>
      <w:spacing w:before="47"/>
      <w:ind w:left="3085" w:right="3085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spacing w:before="30"/>
      <w:ind w:left="336" w:hanging="231"/>
      <w:outlineLvl w:val="1"/>
    </w:pPr>
    <w:rPr>
      <w:sz w:val="23"/>
      <w:szCs w:val="23"/>
    </w:rPr>
  </w:style>
  <w:style w:type="paragraph" w:styleId="4">
    <w:name w:val="heading 3"/>
    <w:basedOn w:val="1"/>
    <w:unhideWhenUsed/>
    <w:qFormat/>
    <w:uiPriority w:val="9"/>
    <w:pPr>
      <w:spacing w:before="42"/>
      <w:ind w:left="106"/>
      <w:outlineLvl w:val="2"/>
    </w:pPr>
    <w:rPr>
      <w:b/>
      <w:bCs/>
      <w:sz w:val="21"/>
      <w:szCs w:val="21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1"/>
      <w:szCs w:val="21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43"/>
      <w:ind w:left="635" w:hanging="530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页眉 字符"/>
    <w:basedOn w:val="9"/>
    <w:link w:val="7"/>
    <w:qFormat/>
    <w:uiPriority w:val="99"/>
    <w:rPr>
      <w:rFonts w:ascii="宋体" w:hAnsi="宋体" w:eastAsia="宋体" w:cs="宋体"/>
      <w:sz w:val="18"/>
      <w:szCs w:val="18"/>
      <w:lang w:val="zh-CN" w:eastAsia="zh-CN" w:bidi="zh-CN"/>
    </w:rPr>
  </w:style>
  <w:style w:type="character" w:customStyle="1" w:styleId="14">
    <w:name w:val="页脚 字符"/>
    <w:basedOn w:val="9"/>
    <w:link w:val="6"/>
    <w:qFormat/>
    <w:uiPriority w:val="99"/>
    <w:rPr>
      <w:rFonts w:ascii="宋体" w:hAnsi="宋体" w:eastAsia="宋体" w:cs="宋体"/>
      <w:sz w:val="18"/>
      <w:szCs w:val="18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B00480-1725-4364-A9EF-C2EBEA8BF5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1998</Words>
  <Characters>2323</Characters>
  <Lines>19</Lines>
  <Paragraphs>5</Paragraphs>
  <TotalTime>513</TotalTime>
  <ScaleCrop>false</ScaleCrop>
  <LinksUpToDate>false</LinksUpToDate>
  <CharactersWithSpaces>2487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2020-05-16T16:55:00Z</dcterms:created>
  <dc:creator>安莉</dc:creator>
  <cp:lastModifiedBy>槻</cp:lastModifiedBy>
  <dcterms:modified xsi:type="dcterms:W3CDTF">2025-04-17T07:58:14Z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2020-05-16T00:00:00Z</vt:filetime>
  </property>
  <property fmtid="{D5CDD505-2E9C-101B-9397-08002B2CF9AE}" pid="5" name="KSOProductBuildVer">
    <vt:lpwstr>2052-12.1.0.20784</vt:lpwstr>
  </property>
  <property fmtid="{D5CDD505-2E9C-101B-9397-08002B2CF9AE}" pid="6" name="ICV">
    <vt:lpwstr>219058148F0440B7A8FAEF028976FC1A_13</vt:lpwstr>
  </property>
  <property fmtid="{D5CDD505-2E9C-101B-9397-08002B2CF9AE}" pid="7" name="KSOTemplateDocerSaveRecord">
    <vt:lpwstr>eyJoZGlkIjoiMGM1N2ZhOTg1OGY4NzExMjQ0MjUxZmU1YjgyY2MwNGYiLCJ1c2VySWQiOiI4ODc5MDQyNjIifQ==</vt:lpwstr>
  </property>
</Properties>
</file>