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0"/>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default" w:eastAsia="宋体"/>
                <w:bCs/>
                <w:sz w:val="28"/>
                <w:u w:val="single"/>
                <w:lang w:val="en-US" w:eastAsia="zh-CN"/>
              </w:rPr>
            </w:pPr>
            <w:r>
              <w:rPr>
                <w:rFonts w:hint="eastAsia"/>
                <w:bCs/>
                <w:sz w:val="28"/>
                <w:u w:val="single"/>
                <w:lang w:val="en-US" w:eastAsia="zh-CN"/>
              </w:rPr>
              <w:t>王贵霖</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240854</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殷嘉梵，张帅，张远乐，于佳明</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eastAsia" w:eastAsia="宋体"/>
                <w:bCs/>
                <w:sz w:val="28"/>
                <w:lang w:val="en-US" w:eastAsia="zh-CN"/>
              </w:rPr>
            </w:pPr>
            <w:r>
              <w:rPr>
                <w:rFonts w:hint="eastAsia"/>
                <w:bCs/>
                <w:sz w:val="28"/>
                <w:lang w:val="en-US" w:eastAsia="zh-CN"/>
              </w:rPr>
              <w:t>6</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03420A58">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00B2D7D0">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3"/>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"_Toc107928208" </w:instrText>
      </w:r>
      <w:r>
        <w:fldChar w:fldCharType="separate"/>
      </w:r>
      <w:r>
        <w:rPr>
          <w:rStyle w:val="18"/>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18"/>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18"/>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18"/>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18"/>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18"/>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18"/>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18"/>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18"/>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18"/>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18"/>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18"/>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18"/>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18"/>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18"/>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18"/>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18"/>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18"/>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18"/>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18"/>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18"/>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18"/>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18"/>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18"/>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18"/>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18"/>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18"/>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18"/>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18"/>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18"/>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18"/>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18"/>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18"/>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18"/>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18"/>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18"/>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18"/>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18"/>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18"/>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18"/>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18"/>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18"/>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18"/>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18"/>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18"/>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18"/>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18"/>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18"/>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18"/>
        </w:rPr>
        <w:t>4</w:t>
      </w:r>
      <w:r>
        <w:rPr>
          <w:rStyle w:val="18"/>
          <w:b/>
        </w:rPr>
        <w:t>.2.</w:t>
      </w:r>
      <w:r>
        <w:rPr>
          <w:rStyle w:val="18"/>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18"/>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18"/>
        </w:rPr>
        <w:t>致  谢</w:t>
      </w:r>
      <w:r>
        <w:tab/>
      </w:r>
      <w:r>
        <w:fldChar w:fldCharType="begin"/>
      </w:r>
      <w:r>
        <w:instrText xml:space="preserve"> PAGEREF _Toc107928258 \h </w:instrText>
      </w:r>
      <w:r>
        <w:fldChar w:fldCharType="separate"/>
      </w:r>
      <w:r>
        <w:t>13</w:t>
      </w:r>
      <w:r>
        <w:fldChar w:fldCharType="end"/>
      </w:r>
      <w:r>
        <w:fldChar w:fldCharType="end"/>
      </w:r>
    </w:p>
    <w:p w14:paraId="56C1F4A0">
      <w:pPr>
        <w:pStyle w:val="2"/>
        <w:ind w:firstLine="640"/>
      </w:pPr>
      <w:bookmarkStart w:id="1" w:name="_Toc107928208"/>
      <w:r>
        <w:rPr>
          <w:rFonts w:hint="eastAsia"/>
        </w:rPr>
        <w:t>一、专业综合实践课简介</w:t>
      </w:r>
      <w:bookmarkEnd w:id="1"/>
    </w:p>
    <w:p w14:paraId="69D27FAE">
      <w:pPr>
        <w:pStyle w:val="11"/>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pPr>
        <w:ind w:firstLine="420"/>
        <w:jc w:val="center"/>
      </w:pPr>
      <w:r>
        <w:rPr>
          <w:rFonts w:ascii="宋体" w:hAnsi="宋体" w:eastAsia="宋体"/>
          <w:sz w:val="21"/>
        </w:rPr>
        <w:t>图1.1 Proteus 8.9 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1"/>
        <w:rPr>
          <w:rFonts w:hint="eastAsia"/>
        </w:rPr>
      </w:pPr>
      <w:bookmarkStart w:id="7" w:name="_Toc107928214"/>
      <w:r>
        <w:t xml:space="preserve">2.1 </w:t>
      </w:r>
      <w:r>
        <w:rPr>
          <w:rFonts w:hint="eastAsia"/>
        </w:rPr>
        <w:t>直流稳压电源设计与仿真</w:t>
      </w:r>
      <w:bookmarkEnd w:id="7"/>
    </w:p>
    <w:p w14:paraId="0DDDF3A9">
      <w:pPr>
        <w:pStyle w:val="13"/>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07928216"/>
      <w:r>
        <w:rPr>
          <w:rFonts w:hint="eastAsia"/>
        </w:rPr>
        <w:t>2</w:t>
      </w:r>
      <w:r>
        <w:t xml:space="preserve">.1.2 </w:t>
      </w:r>
      <w:r>
        <w:rPr>
          <w:rFonts w:hint="eastAsia"/>
        </w:rPr>
        <w:t>完成情况</w:t>
      </w:r>
      <w:bookmarkEnd w:id="9"/>
    </w:p>
    <w:p w14:paraId="5EE3D6CB">
      <w:pPr>
        <w:pStyle w:val="27"/>
      </w:pPr>
      <w:bookmarkStart w:id="10" w:name="_Toc107928217"/>
      <w:r>
        <w:t xml:space="preserve">2.1.2.1 </w:t>
      </w:r>
      <w:r>
        <w:rPr>
          <w:rFonts w:hint="eastAsia"/>
        </w:rPr>
        <w:t>固定正电压直流稳压电路设计与仿真</w:t>
      </w:r>
      <w:bookmarkEnd w:id="10"/>
    </w:p>
    <w:p w14:paraId="65B4114C">
      <w:pPr>
        <w:ind w:firstLine="480" w:firstLineChars="0"/>
        <w:rPr>
          <w:rFonts w:hint="eastAsia"/>
          <w:b/>
        </w:rPr>
      </w:pPr>
      <w:r>
        <w:rPr>
          <w:rFonts w:hint="eastAsia"/>
          <w:b/>
        </w:rPr>
        <w:t>（1）设计电路与仿真结果</w:t>
      </w:r>
    </w:p>
    <w:p w14:paraId="6CC7B422">
      <w:pPr>
        <w:ind w:firstLine="480" w:firstLineChars="0"/>
        <w:rPr>
          <w:rFonts w:hint="eastAsia" w:eastAsia="宋体"/>
          <w:b/>
          <w:lang w:val="en-US" w:eastAsia="zh-CN"/>
        </w:rPr>
      </w:pPr>
      <w:r>
        <w:rPr>
          <w:rFonts w:hint="eastAsia"/>
          <w:b/>
          <w:lang w:val="en-US" w:eastAsia="zh-CN"/>
        </w:rPr>
        <w:t>电路设计：</w:t>
      </w:r>
    </w:p>
    <w:p w14:paraId="7EB342BF">
      <w:pPr>
        <w:ind w:left="840" w:leftChars="0" w:firstLine="420" w:firstLineChars="0"/>
        <w:jc w:val="both"/>
      </w:pPr>
      <w:r>
        <w:drawing>
          <wp:inline distT="0" distB="0" distL="114300" distR="114300">
            <wp:extent cx="4252595" cy="2345055"/>
            <wp:effectExtent l="0" t="0" r="1905" b="4445"/>
            <wp:docPr id="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pic:cNvPicPr>
                      <a:picLocks noChangeAspect="1"/>
                    </pic:cNvPicPr>
                  </pic:nvPicPr>
                  <pic:blipFill>
                    <a:blip r:embed="rId19"/>
                    <a:stretch>
                      <a:fillRect/>
                    </a:stretch>
                  </pic:blipFill>
                  <pic:spPr>
                    <a:xfrm>
                      <a:off x="0" y="0"/>
                      <a:ext cx="4252595" cy="2345055"/>
                    </a:xfrm>
                    <a:prstGeom prst="rect">
                      <a:avLst/>
                    </a:prstGeom>
                    <a:noFill/>
                    <a:ln>
                      <a:noFill/>
                    </a:ln>
                  </pic:spPr>
                </pic:pic>
              </a:graphicData>
            </a:graphic>
          </wp:inline>
        </w:drawing>
      </w:r>
    </w:p>
    <w:p w14:paraId="722A6737">
      <w:pPr>
        <w:jc w:val="center"/>
        <w:rPr>
          <w:rFonts w:hint="eastAsia"/>
          <w:lang w:val="en-US" w:eastAsia="zh-CN"/>
        </w:rPr>
      </w:pPr>
      <w:r>
        <w:rPr>
          <w:rFonts w:ascii="宋体" w:hAnsi="宋体" w:eastAsia="宋体"/>
          <w:sz w:val="21"/>
        </w:rPr>
        <w:t>图2.1.1 +24V固定正电压稳压电路设计图</w:t>
      </w:r>
    </w:p>
    <w:p w14:paraId="24343A7F">
      <w:pPr>
        <w:jc w:val="both"/>
        <w:rPr>
          <w:rFonts w:hint="eastAsia" w:eastAsia="宋体"/>
          <w:lang w:val="en-US" w:eastAsia="zh-CN"/>
        </w:rPr>
      </w:pPr>
      <w:r>
        <w:drawing>
          <wp:inline distT="0" distB="0" distL="114300" distR="114300">
            <wp:extent cx="4227830" cy="2802255"/>
            <wp:effectExtent l="0" t="0" r="1270" b="4445"/>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pic:cNvPicPr>
                  </pic:nvPicPr>
                  <pic:blipFill>
                    <a:blip r:embed="rId20"/>
                    <a:stretch>
                      <a:fillRect/>
                    </a:stretch>
                  </pic:blipFill>
                  <pic:spPr>
                    <a:xfrm>
                      <a:off x="0" y="0"/>
                      <a:ext cx="4227830" cy="2802255"/>
                    </a:xfrm>
                    <a:prstGeom prst="rect">
                      <a:avLst/>
                    </a:prstGeom>
                    <a:noFill/>
                    <a:ln>
                      <a:noFill/>
                    </a:ln>
                  </pic:spPr>
                </pic:pic>
              </a:graphicData>
            </a:graphic>
          </wp:inline>
        </w:drawing>
      </w:r>
    </w:p>
    <w:p w14:paraId="22350BAB">
      <w:pPr>
        <w:ind w:left="840" w:leftChars="0" w:firstLine="420" w:firstLineChars="0"/>
        <w:jc w:val="center"/>
      </w:pPr>
      <w:r>
        <w:rPr>
          <w:rFonts w:ascii="宋体" w:hAnsi="宋体" w:eastAsia="宋体"/>
          <w:sz w:val="21"/>
        </w:rPr>
        <w:t>图2.1.2 +24V固定正电压稳压电路仿真结果</w:t>
      </w:r>
    </w:p>
    <w:p w14:paraId="3E149E29">
      <w:pPr>
        <w:pStyle w:val="29"/>
        <w:jc w:val="both"/>
      </w:pPr>
    </w:p>
    <w:p w14:paraId="38045FA4">
      <w:pPr>
        <w:ind w:firstLine="480" w:firstLineChars="0"/>
        <w:rPr>
          <w:b/>
        </w:rPr>
      </w:pPr>
      <w:r>
        <w:rPr>
          <w:rFonts w:hint="eastAsia"/>
          <w:b/>
        </w:rPr>
        <w:t>（2）电路工作原理分析及关键监测点波形与相关监测值说明</w:t>
      </w:r>
    </w:p>
    <w:p w14:paraId="1AD5DAC4">
      <w:pPr>
        <w:ind w:firstLine="420" w:firstLineChars="0"/>
        <w:rPr>
          <w:color w:val="FF0000"/>
        </w:rPr>
      </w:pPr>
      <w:r>
        <w:rPr>
          <w:rFonts w:ascii="宋体" w:hAnsi="宋体" w:eastAsia="宋体"/>
          <w:sz w:val="21"/>
        </w:rPr>
        <w:t>该直流稳压电源电路主要由变压、整流、滤波和稳压四个部分组成。输入交流220V/50Hz市电经变压器降压后，通过整流电路转换为脉动直流，再经电容滤波平滑波形，最后由三端稳压器进行电压稳定输出。电路中各关键点电压可通过电压表监测，波形可通过示波器观察。仿真结果显示输出电压稳定在设计值附近，满足设计要求。</w:t>
      </w:r>
    </w:p>
    <w:p w14:paraId="2A429441">
      <w:pPr>
        <w:ind w:firstLine="0" w:firstLineChars="0"/>
        <w:jc w:val="center"/>
      </w:pPr>
    </w:p>
    <w:p w14:paraId="0B0B6810">
      <w:pPr>
        <w:ind w:firstLine="482"/>
        <w:rPr>
          <w:b/>
        </w:rPr>
      </w:pPr>
      <w:r>
        <w:rPr>
          <w:rFonts w:hint="eastAsia"/>
          <w:b/>
        </w:rPr>
        <w:t>（</w:t>
      </w:r>
      <w:r>
        <w:rPr>
          <w:b/>
        </w:rPr>
        <w:t>3</w:t>
      </w:r>
      <w:r>
        <w:rPr>
          <w:rFonts w:hint="eastAsia"/>
          <w:b/>
        </w:rPr>
        <w:t>）其他说明</w:t>
      </w:r>
    </w:p>
    <w:p w14:paraId="4FA3DE71">
      <w:pPr>
        <w:ind w:firstLine="420"/>
      </w:pPr>
      <w:r>
        <w:rPr>
          <w:rFonts w:ascii="宋体" w:hAnsi="宋体" w:eastAsia="宋体"/>
          <w:sz w:val="21"/>
        </w:rPr>
        <w:t>本电路仿真过程中参数设置合理，仿真结果与理论分析基本一致。电路在实际应用中可根据具体需求调整部分元件参数。</w:t>
      </w:r>
    </w:p>
    <w:p w14:paraId="5C996A78">
      <w:pPr>
        <w:pStyle w:val="27"/>
      </w:pPr>
      <w:bookmarkStart w:id="11" w:name="_Toc107928218"/>
      <w:r>
        <w:t xml:space="preserve">2.1.2.2 </w:t>
      </w:r>
      <w:r>
        <w:rPr>
          <w:rFonts w:hint="eastAsia"/>
        </w:rPr>
        <w:t>固定负电压直流稳压电源电路设计与仿真</w:t>
      </w:r>
      <w:bookmarkEnd w:id="11"/>
    </w:p>
    <w:p w14:paraId="04965A22">
      <w:pPr>
        <w:ind w:firstLine="482"/>
        <w:rPr>
          <w:b/>
        </w:rPr>
      </w:pPr>
      <w:r>
        <w:rPr>
          <w:rFonts w:hint="eastAsia"/>
          <w:b/>
        </w:rPr>
        <w:t>（1）设计电路与仿真结果</w:t>
      </w:r>
    </w:p>
    <w:p w14:paraId="30C1B212">
      <w:pPr>
        <w:ind w:firstLine="480"/>
        <w:rPr>
          <w:rFonts w:hint="eastAsia"/>
          <w:lang w:val="en-US" w:eastAsia="zh-CN"/>
        </w:rPr>
      </w:pPr>
      <w:r>
        <w:rPr>
          <w:rFonts w:hint="eastAsia"/>
          <w:lang w:val="en-US" w:eastAsia="zh-CN"/>
        </w:rPr>
        <w:t>设计电路：</w:t>
      </w:r>
    </w:p>
    <w:p w14:paraId="170C8A58">
      <w:pPr>
        <w:ind w:firstLine="480"/>
      </w:pPr>
      <w:r>
        <w:drawing>
          <wp:inline distT="0" distB="0" distL="114300" distR="114300">
            <wp:extent cx="4912360" cy="28943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4912360" cy="2894330"/>
                    </a:xfrm>
                    <a:prstGeom prst="rect">
                      <a:avLst/>
                    </a:prstGeom>
                    <a:noFill/>
                    <a:ln>
                      <a:noFill/>
                    </a:ln>
                  </pic:spPr>
                </pic:pic>
              </a:graphicData>
            </a:graphic>
          </wp:inline>
        </w:drawing>
      </w:r>
    </w:p>
    <w:p w14:paraId="2561A617">
      <w:pPr>
        <w:ind w:firstLine="480"/>
        <w:jc w:val="center"/>
        <w:rPr>
          <w:rFonts w:ascii="宋体" w:hAnsi="宋体" w:eastAsia="宋体"/>
          <w:sz w:val="21"/>
        </w:rPr>
      </w:pPr>
      <w:r>
        <w:rPr>
          <w:rFonts w:ascii="宋体" w:hAnsi="宋体" w:eastAsia="宋体"/>
          <w:sz w:val="21"/>
        </w:rPr>
        <w:t>图2.1.3 -24V固定负电压稳压电路设计图</w:t>
      </w:r>
    </w:p>
    <w:p w14:paraId="444CC080">
      <w:pPr>
        <w:ind w:firstLine="480"/>
        <w:jc w:val="center"/>
      </w:pPr>
    </w:p>
    <w:p w14:paraId="75F34BD1">
      <w:pPr>
        <w:ind w:firstLine="480"/>
        <w:jc w:val="center"/>
        <w:rPr>
          <w:rFonts w:hint="default"/>
          <w:lang w:val="en-US" w:eastAsia="zh-CN"/>
        </w:rPr>
      </w:pPr>
      <w:r>
        <w:drawing>
          <wp:inline distT="0" distB="0" distL="114300" distR="114300">
            <wp:extent cx="4067810" cy="2749550"/>
            <wp:effectExtent l="0" t="0" r="889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2"/>
                    <a:stretch>
                      <a:fillRect/>
                    </a:stretch>
                  </pic:blipFill>
                  <pic:spPr>
                    <a:xfrm>
                      <a:off x="0" y="0"/>
                      <a:ext cx="4067810" cy="2749550"/>
                    </a:xfrm>
                    <a:prstGeom prst="rect">
                      <a:avLst/>
                    </a:prstGeom>
                    <a:noFill/>
                    <a:ln>
                      <a:noFill/>
                    </a:ln>
                  </pic:spPr>
                </pic:pic>
              </a:graphicData>
            </a:graphic>
          </wp:inline>
        </w:drawing>
      </w:r>
    </w:p>
    <w:p w14:paraId="032AF805">
      <w:pPr>
        <w:jc w:val="center"/>
      </w:pPr>
      <w:r>
        <w:rPr>
          <w:rFonts w:ascii="宋体" w:hAnsi="宋体" w:eastAsia="宋体"/>
          <w:sz w:val="21"/>
        </w:rPr>
        <w:t>图2.1.4 -24V固定负电压稳压电路仿真结果</w:t>
      </w:r>
    </w:p>
    <w:p w14:paraId="57240A17">
      <w:pPr>
        <w:ind w:firstLine="480" w:firstLineChars="0"/>
        <w:rPr>
          <w:b/>
        </w:rPr>
      </w:pPr>
      <w:r>
        <w:rPr>
          <w:rFonts w:hint="eastAsia"/>
          <w:b/>
        </w:rPr>
        <w:t>（2）电路工作原理分析及关键监测点波形和相关监测值说明</w:t>
      </w:r>
    </w:p>
    <w:p w14:paraId="1CA3F012">
      <w:pPr>
        <w:ind w:firstLine="420"/>
      </w:pPr>
      <w:r>
        <w:rPr>
          <w:rFonts w:ascii="宋体" w:hAnsi="宋体" w:eastAsia="宋体"/>
          <w:sz w:val="21"/>
        </w:rPr>
        <w:t>该直流稳压电源电路主要由变压、整流、滤波和稳压四个部分组成。输入交流220V/50Hz市电经变压器降压后，通过整流电路转换为脉动直流，再经电容滤波平滑波形，最后由三端稳压器进行电压稳定输出。电路中各关键点电压可通过电压表监测，波形可通过示波器观察。仿真结果显示输出电压稳定在设计值附近，满足设计要求。</w:t>
      </w:r>
    </w:p>
    <w:p w14:paraId="583DA29A">
      <w:pPr>
        <w:ind w:firstLine="482"/>
        <w:rPr>
          <w:b/>
        </w:rPr>
      </w:pPr>
      <w:r>
        <w:rPr>
          <w:rFonts w:hint="eastAsia"/>
          <w:b/>
        </w:rPr>
        <w:t>（</w:t>
      </w:r>
      <w:r>
        <w:rPr>
          <w:b/>
        </w:rPr>
        <w:t>3</w:t>
      </w:r>
      <w:r>
        <w:rPr>
          <w:rFonts w:hint="eastAsia"/>
          <w:b/>
        </w:rPr>
        <w:t>）其他说明</w:t>
      </w:r>
    </w:p>
    <w:p w14:paraId="7521C7A5">
      <w:pPr>
        <w:ind w:firstLine="420"/>
      </w:pPr>
      <w:r>
        <w:rPr>
          <w:rFonts w:ascii="宋体" w:hAnsi="宋体" w:eastAsia="宋体"/>
          <w:sz w:val="21"/>
        </w:rPr>
        <w:t>本电路仿真过程中参数设置合理，仿真结果与理论分析基本一致。电路在实际应用中可根据具体需求调整部分元件参数。</w:t>
      </w:r>
    </w:p>
    <w:p w14:paraId="2BF4EBBF">
      <w:pPr>
        <w:pStyle w:val="27"/>
      </w:pPr>
      <w:bookmarkStart w:id="12" w:name="_Toc107928219"/>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2E3FD47A">
      <w:pPr>
        <w:ind w:firstLine="480"/>
        <w:rPr>
          <w:rFonts w:hint="eastAsia"/>
          <w:lang w:val="en-US" w:eastAsia="zh-CN"/>
        </w:rPr>
      </w:pPr>
      <w:r>
        <w:rPr>
          <w:rFonts w:hint="eastAsia"/>
          <w:lang w:val="en-US" w:eastAsia="zh-CN"/>
        </w:rPr>
        <w:t>设计电路：</w:t>
      </w:r>
    </w:p>
    <w:p w14:paraId="465EAEFD">
      <w:pPr>
        <w:ind w:firstLine="480"/>
      </w:pPr>
      <w:r>
        <w:drawing>
          <wp:inline distT="0" distB="0" distL="114300" distR="114300">
            <wp:extent cx="3081020" cy="2893060"/>
            <wp:effectExtent l="0" t="0" r="5080" b="2540"/>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23"/>
                    <a:stretch>
                      <a:fillRect/>
                    </a:stretch>
                  </pic:blipFill>
                  <pic:spPr>
                    <a:xfrm>
                      <a:off x="0" y="0"/>
                      <a:ext cx="3081020" cy="2893060"/>
                    </a:xfrm>
                    <a:prstGeom prst="rect">
                      <a:avLst/>
                    </a:prstGeom>
                    <a:noFill/>
                    <a:ln>
                      <a:noFill/>
                    </a:ln>
                  </pic:spPr>
                </pic:pic>
              </a:graphicData>
            </a:graphic>
          </wp:inline>
        </w:drawing>
      </w:r>
    </w:p>
    <w:p w14:paraId="71458F5D">
      <w:pPr>
        <w:ind w:firstLine="480"/>
        <w:jc w:val="center"/>
      </w:pPr>
      <w:r>
        <w:rPr>
          <w:rFonts w:ascii="宋体" w:hAnsi="宋体" w:eastAsia="宋体"/>
          <w:sz w:val="21"/>
        </w:rPr>
        <w:t>图2.1.5 ±24V固定正负电压稳压电路设计图</w:t>
      </w:r>
    </w:p>
    <w:p w14:paraId="20C1805C">
      <w:pPr>
        <w:ind w:firstLine="480"/>
      </w:pPr>
    </w:p>
    <w:p w14:paraId="51AFA9B7">
      <w:pPr>
        <w:ind w:firstLine="480"/>
        <w:rPr>
          <w:rFonts w:hint="eastAsia"/>
          <w:lang w:val="en-US" w:eastAsia="zh-CN"/>
        </w:rPr>
      </w:pPr>
      <w:r>
        <w:rPr>
          <w:rFonts w:hint="eastAsia"/>
          <w:lang w:val="en-US" w:eastAsia="zh-CN"/>
        </w:rPr>
        <w:t>仿真结果：</w:t>
      </w:r>
    </w:p>
    <w:p w14:paraId="49FD5E31">
      <w:pPr>
        <w:ind w:firstLine="480"/>
      </w:pPr>
      <w:r>
        <w:drawing>
          <wp:inline distT="0" distB="0" distL="114300" distR="114300">
            <wp:extent cx="4942840" cy="3344545"/>
            <wp:effectExtent l="0" t="0" r="10160" b="8255"/>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24"/>
                    <a:stretch>
                      <a:fillRect/>
                    </a:stretch>
                  </pic:blipFill>
                  <pic:spPr>
                    <a:xfrm>
                      <a:off x="0" y="0"/>
                      <a:ext cx="4942840" cy="3344545"/>
                    </a:xfrm>
                    <a:prstGeom prst="rect">
                      <a:avLst/>
                    </a:prstGeom>
                    <a:noFill/>
                    <a:ln>
                      <a:noFill/>
                    </a:ln>
                  </pic:spPr>
                </pic:pic>
              </a:graphicData>
            </a:graphic>
          </wp:inline>
        </w:drawing>
      </w:r>
    </w:p>
    <w:p w14:paraId="595A91A5">
      <w:pPr>
        <w:ind w:firstLine="480"/>
        <w:jc w:val="center"/>
        <w:rPr>
          <w:rFonts w:ascii="宋体" w:hAnsi="宋体" w:eastAsia="宋体"/>
          <w:sz w:val="21"/>
        </w:rPr>
      </w:pPr>
      <w:r>
        <w:rPr>
          <w:rFonts w:ascii="宋体" w:hAnsi="宋体" w:eastAsia="宋体"/>
          <w:sz w:val="21"/>
        </w:rPr>
        <w:t>图2.1.6 ±24V固定正负电压稳压电路仿真结果（1）</w:t>
      </w:r>
    </w:p>
    <w:p w14:paraId="65C4F37F">
      <w:pPr>
        <w:ind w:firstLine="480"/>
        <w:jc w:val="center"/>
        <w:rPr>
          <w:rFonts w:hint="eastAsia" w:ascii="宋体" w:hAnsi="宋体" w:eastAsia="宋体"/>
          <w:sz w:val="21"/>
          <w:lang w:val="en-US" w:eastAsia="zh-CN"/>
        </w:rPr>
      </w:pPr>
      <w:r>
        <w:drawing>
          <wp:inline distT="0" distB="0" distL="114300" distR="114300">
            <wp:extent cx="4592955" cy="3033395"/>
            <wp:effectExtent l="0" t="0" r="4445"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5"/>
                    <a:stretch>
                      <a:fillRect/>
                    </a:stretch>
                  </pic:blipFill>
                  <pic:spPr>
                    <a:xfrm>
                      <a:off x="0" y="0"/>
                      <a:ext cx="4592955" cy="3033395"/>
                    </a:xfrm>
                    <a:prstGeom prst="rect">
                      <a:avLst/>
                    </a:prstGeom>
                    <a:noFill/>
                    <a:ln>
                      <a:noFill/>
                    </a:ln>
                  </pic:spPr>
                </pic:pic>
              </a:graphicData>
            </a:graphic>
          </wp:inline>
        </w:drawing>
      </w:r>
    </w:p>
    <w:p w14:paraId="396C08BC">
      <w:pPr>
        <w:ind w:firstLine="480"/>
        <w:jc w:val="center"/>
      </w:pPr>
      <w:r>
        <w:rPr>
          <w:rFonts w:ascii="宋体" w:hAnsi="宋体" w:eastAsia="宋体"/>
          <w:sz w:val="21"/>
        </w:rPr>
        <w:t>图2.1.7 ±24V固定正负电压稳压电路仿真结果（2）</w:t>
      </w:r>
    </w:p>
    <w:p w14:paraId="0097F290">
      <w:pPr>
        <w:ind w:firstLine="480" w:firstLineChars="0"/>
        <w:rPr>
          <w:b/>
        </w:rPr>
      </w:pPr>
      <w:r>
        <w:rPr>
          <w:rFonts w:hint="eastAsia"/>
          <w:b/>
        </w:rPr>
        <w:t>（2）电路工作原理分析及关键监测点波形和相关监测值说明</w:t>
      </w:r>
    </w:p>
    <w:p w14:paraId="60411EC1">
      <w:pPr>
        <w:ind w:firstLine="420"/>
      </w:pPr>
      <w:r>
        <w:rPr>
          <w:rFonts w:ascii="宋体" w:hAnsi="宋体" w:eastAsia="宋体"/>
          <w:sz w:val="21"/>
        </w:rPr>
        <w:t>该直流稳压电源电路主要由变压、整流、滤波和稳压四个部分组成。输入交流220V/50Hz市电经变压器降压后，通过整流电路转换为脉动直流，再经电容滤波平滑波形，最后由三端稳压器进行电压稳定输出。电路中各关键点电压可通过电压表监测，波形可通过示波器观察。仿真结果显示输出电压稳定在设计值附近，满足设计要求。</w:t>
      </w:r>
    </w:p>
    <w:p w14:paraId="3D45C4E8">
      <w:pPr>
        <w:ind w:firstLine="480"/>
      </w:pPr>
    </w:p>
    <w:p w14:paraId="389FC1B6">
      <w:pPr>
        <w:ind w:firstLine="482"/>
        <w:rPr>
          <w:b/>
        </w:rPr>
      </w:pPr>
      <w:r>
        <w:rPr>
          <w:rFonts w:hint="eastAsia"/>
          <w:b/>
        </w:rPr>
        <w:t>（</w:t>
      </w:r>
      <w:r>
        <w:rPr>
          <w:b/>
        </w:rPr>
        <w:t>3</w:t>
      </w:r>
      <w:r>
        <w:rPr>
          <w:rFonts w:hint="eastAsia"/>
          <w:b/>
        </w:rPr>
        <w:t>）其他说明</w:t>
      </w:r>
    </w:p>
    <w:p w14:paraId="63D73D41">
      <w:pPr>
        <w:ind w:firstLine="420"/>
      </w:pPr>
      <w:r>
        <w:rPr>
          <w:rFonts w:ascii="宋体" w:hAnsi="宋体" w:eastAsia="宋体"/>
          <w:sz w:val="21"/>
        </w:rPr>
        <w:t>本电路仿真过程中参数设置合理，仿真结果与理论分析基本一致。电路在实际应用中可根据具体需求调整部分元件参数。</w:t>
      </w:r>
    </w:p>
    <w:p w14:paraId="5355D428">
      <w:pPr>
        <w:ind w:firstLine="480"/>
      </w:pPr>
    </w:p>
    <w:p w14:paraId="1EB8F1CD">
      <w:pPr>
        <w:pStyle w:val="27"/>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20A2E1CC">
      <w:pPr>
        <w:ind w:firstLine="480"/>
        <w:rPr>
          <w:rFonts w:hint="eastAsia"/>
          <w:lang w:val="en-US" w:eastAsia="zh-CN"/>
        </w:rPr>
      </w:pPr>
      <w:r>
        <w:rPr>
          <w:rFonts w:hint="eastAsia"/>
          <w:lang w:val="en-US" w:eastAsia="zh-CN"/>
        </w:rPr>
        <w:t>电路设计：</w:t>
      </w:r>
    </w:p>
    <w:p w14:paraId="68370331">
      <w:pPr>
        <w:ind w:firstLine="480"/>
      </w:pPr>
      <w:r>
        <w:drawing>
          <wp:inline distT="0" distB="0" distL="114300" distR="114300">
            <wp:extent cx="4565650" cy="2766695"/>
            <wp:effectExtent l="0" t="0" r="6350" b="1905"/>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5"/>
                    <pic:cNvPicPr>
                      <a:picLocks noChangeAspect="1"/>
                    </pic:cNvPicPr>
                  </pic:nvPicPr>
                  <pic:blipFill>
                    <a:blip r:embed="rId26"/>
                    <a:stretch>
                      <a:fillRect/>
                    </a:stretch>
                  </pic:blipFill>
                  <pic:spPr>
                    <a:xfrm>
                      <a:off x="0" y="0"/>
                      <a:ext cx="4565650" cy="2766695"/>
                    </a:xfrm>
                    <a:prstGeom prst="rect">
                      <a:avLst/>
                    </a:prstGeom>
                    <a:noFill/>
                    <a:ln>
                      <a:noFill/>
                    </a:ln>
                  </pic:spPr>
                </pic:pic>
              </a:graphicData>
            </a:graphic>
          </wp:inline>
        </w:drawing>
      </w:r>
    </w:p>
    <w:p w14:paraId="2AF37F2A">
      <w:pPr>
        <w:ind w:firstLine="480"/>
        <w:jc w:val="center"/>
        <w:rPr>
          <w:rFonts w:hint="eastAsia"/>
          <w:lang w:val="en-US" w:eastAsia="zh-CN"/>
        </w:rPr>
      </w:pPr>
      <w:r>
        <w:rPr>
          <w:rFonts w:ascii="宋体" w:hAnsi="宋体" w:eastAsia="宋体"/>
          <w:sz w:val="21"/>
        </w:rPr>
        <w:t>图2.1.8 LM317L连续可调电压稳压电路设计图</w:t>
      </w:r>
    </w:p>
    <w:p w14:paraId="3572C9B8">
      <w:pPr>
        <w:ind w:firstLine="480"/>
        <w:rPr>
          <w:rFonts w:hint="eastAsia" w:eastAsia="宋体"/>
          <w:lang w:val="en-US" w:eastAsia="zh-CN"/>
        </w:rPr>
      </w:pPr>
      <w:r>
        <w:drawing>
          <wp:inline distT="0" distB="0" distL="114300" distR="114300">
            <wp:extent cx="4276090" cy="2776220"/>
            <wp:effectExtent l="0" t="0" r="3810" b="5080"/>
            <wp:docPr id="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pic:cNvPicPr>
                      <a:picLocks noChangeAspect="1"/>
                    </pic:cNvPicPr>
                  </pic:nvPicPr>
                  <pic:blipFill>
                    <a:blip r:embed="rId27"/>
                    <a:stretch>
                      <a:fillRect/>
                    </a:stretch>
                  </pic:blipFill>
                  <pic:spPr>
                    <a:xfrm>
                      <a:off x="0" y="0"/>
                      <a:ext cx="4276090" cy="2776220"/>
                    </a:xfrm>
                    <a:prstGeom prst="rect">
                      <a:avLst/>
                    </a:prstGeom>
                    <a:noFill/>
                    <a:ln>
                      <a:noFill/>
                    </a:ln>
                  </pic:spPr>
                </pic:pic>
              </a:graphicData>
            </a:graphic>
          </wp:inline>
        </w:drawing>
      </w:r>
    </w:p>
    <w:p w14:paraId="21825B73">
      <w:pPr>
        <w:ind w:firstLine="480"/>
        <w:jc w:val="center"/>
      </w:pPr>
      <w:r>
        <w:rPr>
          <w:rFonts w:ascii="宋体" w:hAnsi="宋体" w:eastAsia="宋体"/>
          <w:sz w:val="21"/>
        </w:rPr>
        <w:t>图2.1.9 LM317L连续可调电压稳压电路仿真结果</w:t>
      </w:r>
    </w:p>
    <w:p w14:paraId="20FB0CCB">
      <w:pPr>
        <w:ind w:firstLine="480" w:firstLineChars="0"/>
        <w:rPr>
          <w:b/>
        </w:rPr>
      </w:pPr>
      <w:r>
        <w:rPr>
          <w:rFonts w:hint="eastAsia"/>
          <w:b/>
        </w:rPr>
        <w:t>（2）电路工作原理分析及关键监测点波形和相关监测值说明</w:t>
      </w:r>
    </w:p>
    <w:p w14:paraId="5A267C32">
      <w:pPr>
        <w:ind w:firstLine="420"/>
      </w:pPr>
      <w:r>
        <w:rPr>
          <w:rFonts w:ascii="宋体" w:hAnsi="宋体" w:eastAsia="宋体"/>
          <w:sz w:val="21"/>
        </w:rPr>
        <w:t>该连续可调直流稳压电源电路采用LM317L集成稳压芯片，通过调节电位器改变输出电压。电路包含整流滤波环节和稳压调节环节，输出电压可在1.5V~15V范围内连续调节。仿真中通过调整电位器阻值，观察输出电压变化，验证电路的可调特性。</w:t>
      </w:r>
    </w:p>
    <w:p w14:paraId="117769B3">
      <w:pPr>
        <w:ind w:firstLine="480"/>
      </w:pPr>
    </w:p>
    <w:p w14:paraId="2D1EC235">
      <w:pPr>
        <w:ind w:firstLine="482"/>
      </w:pPr>
      <w:r>
        <w:rPr>
          <w:rFonts w:hint="eastAsia"/>
          <w:b/>
        </w:rPr>
        <w:t>（</w:t>
      </w:r>
      <w:r>
        <w:rPr>
          <w:b/>
        </w:rPr>
        <w:t>3</w:t>
      </w:r>
      <w:r>
        <w:rPr>
          <w:rFonts w:hint="eastAsia"/>
          <w:b/>
        </w:rPr>
        <w:t>）其他说明</w:t>
      </w:r>
    </w:p>
    <w:p w14:paraId="100D3E5A">
      <w:pPr>
        <w:ind w:firstLine="420"/>
      </w:pPr>
      <w:r>
        <w:rPr>
          <w:rFonts w:ascii="宋体" w:hAnsi="宋体" w:eastAsia="宋体"/>
          <w:sz w:val="21"/>
        </w:rPr>
        <w:t>本电路仿真过程中参数设置合理，仿真结果与理论分析基本一致。电路在实际应用中可根据具体需求调整部分元件参数。</w:t>
      </w:r>
    </w:p>
    <w:p w14:paraId="671DC707">
      <w:pPr>
        <w:widowControl/>
        <w:adjustRightInd/>
        <w:snapToGrid/>
        <w:spacing w:line="240" w:lineRule="auto"/>
        <w:ind w:firstLine="0" w:firstLineChars="0"/>
        <w:jc w:val="left"/>
      </w:pPr>
      <w:r>
        <w:br w:type="page"/>
      </w:r>
    </w:p>
    <w:p w14:paraId="7C694A8E">
      <w:pPr>
        <w:ind w:firstLine="480"/>
      </w:pPr>
    </w:p>
    <w:p w14:paraId="6E5E22D1">
      <w:pPr>
        <w:pStyle w:val="11"/>
        <w:rPr>
          <w:rFonts w:hint="eastAsia"/>
        </w:rPr>
      </w:pPr>
      <w:bookmarkStart w:id="14" w:name="_Toc107928221"/>
      <w:r>
        <w:t xml:space="preserve">2.2 </w:t>
      </w:r>
      <w:r>
        <w:rPr>
          <w:rFonts w:hint="eastAsia"/>
        </w:rPr>
        <w:t>模拟电路设计与仿真</w:t>
      </w:r>
      <w:bookmarkEnd w:id="14"/>
    </w:p>
    <w:p w14:paraId="2C6AA83C">
      <w:pPr>
        <w:pStyle w:val="13"/>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1"/>
        </w:numPr>
        <w:ind w:firstLineChars="0"/>
      </w:pPr>
      <w:r>
        <w:rPr>
          <w:rFonts w:hint="eastAsia"/>
        </w:rPr>
        <w:t>反相、同相比例运算电路设计与仿真验证；</w:t>
      </w:r>
    </w:p>
    <w:p w14:paraId="38B57F98">
      <w:pPr>
        <w:numPr>
          <w:ilvl w:val="0"/>
          <w:numId w:val="1"/>
        </w:numPr>
        <w:ind w:firstLineChars="0"/>
      </w:pPr>
      <w:r>
        <w:rPr>
          <w:rFonts w:hint="eastAsia"/>
        </w:rPr>
        <w:t>反相、同相加法运算电路设计与仿真验证；</w:t>
      </w:r>
    </w:p>
    <w:p w14:paraId="25ECADA8">
      <w:pPr>
        <w:numPr>
          <w:ilvl w:val="0"/>
          <w:numId w:val="1"/>
        </w:numPr>
        <w:ind w:firstLineChars="0"/>
      </w:pPr>
      <w:r>
        <w:rPr>
          <w:rFonts w:hint="eastAsia"/>
        </w:rPr>
        <w:t>减法运算电路设计与仿真验证；</w:t>
      </w:r>
    </w:p>
    <w:p w14:paraId="03CECBCB">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1"/>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3"/>
        <w:rPr>
          <w:rFonts w:hint="eastAsia"/>
        </w:rPr>
      </w:pPr>
      <w:bookmarkStart w:id="16" w:name="_Toc107928223"/>
      <w:r>
        <w:rPr>
          <w:rFonts w:hint="eastAsia"/>
        </w:rPr>
        <w:t>2</w:t>
      </w:r>
      <w:r>
        <w:t xml:space="preserve">.2.2 </w:t>
      </w:r>
      <w:r>
        <w:rPr>
          <w:rFonts w:hint="eastAsia"/>
        </w:rPr>
        <w:t>完成情况</w:t>
      </w:r>
      <w:bookmarkEnd w:id="16"/>
    </w:p>
    <w:p w14:paraId="5DFFE82B">
      <w:pPr>
        <w:pStyle w:val="27"/>
      </w:pPr>
      <w:bookmarkStart w:id="17" w:name="_Toc107928224"/>
      <w:r>
        <w:t xml:space="preserve">2.2.2.1 </w:t>
      </w:r>
      <w:r>
        <w:rPr>
          <w:rFonts w:hint="eastAsia"/>
        </w:rPr>
        <w:t>反相比例运算电路设计与仿真</w:t>
      </w:r>
      <w:bookmarkEnd w:id="17"/>
    </w:p>
    <w:p w14:paraId="5C3F0622">
      <w:pPr>
        <w:ind w:firstLine="480" w:firstLineChars="0"/>
        <w:rPr>
          <w:rFonts w:hint="default"/>
          <w:lang w:val="en-US" w:eastAsia="zh-CN"/>
        </w:rPr>
      </w:pPr>
      <w:r>
        <w:rPr>
          <w:rFonts w:hint="eastAsia"/>
          <w:b/>
        </w:rPr>
        <w:t>（1）设计电路与仿真结果</w:t>
      </w:r>
    </w:p>
    <w:p w14:paraId="13070597">
      <w:r>
        <w:drawing>
          <wp:inline distT="0" distB="0" distL="114300" distR="114300">
            <wp:extent cx="3928745" cy="2176145"/>
            <wp:effectExtent l="0" t="0" r="8255" b="825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8"/>
                    <a:stretch>
                      <a:fillRect/>
                    </a:stretch>
                  </pic:blipFill>
                  <pic:spPr>
                    <a:xfrm>
                      <a:off x="0" y="0"/>
                      <a:ext cx="3928745" cy="2176145"/>
                    </a:xfrm>
                    <a:prstGeom prst="rect">
                      <a:avLst/>
                    </a:prstGeom>
                    <a:noFill/>
                    <a:ln>
                      <a:noFill/>
                    </a:ln>
                  </pic:spPr>
                </pic:pic>
              </a:graphicData>
            </a:graphic>
          </wp:inline>
        </w:drawing>
      </w:r>
    </w:p>
    <w:p w14:paraId="45099095">
      <w:pPr>
        <w:ind w:firstLine="2984" w:firstLineChars="1421"/>
        <w:jc w:val="center"/>
        <w:rPr>
          <w:rFonts w:hint="default" w:eastAsia="宋体"/>
          <w:lang w:val="en-US" w:eastAsia="zh-CN"/>
        </w:rPr>
      </w:pPr>
      <w:r>
        <w:rPr>
          <w:rFonts w:ascii="宋体" w:hAnsi="宋体" w:eastAsia="宋体"/>
          <w:sz w:val="21"/>
        </w:rPr>
        <w:t>图2.2.1 LF347反相比例运算电路设计图</w:t>
      </w:r>
    </w:p>
    <w:p w14:paraId="33300A14">
      <w:pPr>
        <w:rPr>
          <w:rFonts w:hint="eastAsia" w:eastAsia="宋体"/>
          <w:lang w:val="en-US" w:eastAsia="zh-CN"/>
        </w:rPr>
      </w:pPr>
      <w:r>
        <w:rPr>
          <w:rFonts w:hint="eastAsia" w:eastAsia="宋体"/>
          <w:lang w:val="en-US" w:eastAsia="zh-CN"/>
        </w:rPr>
        <w:drawing>
          <wp:inline distT="0" distB="0" distL="114300" distR="114300">
            <wp:extent cx="4363085" cy="2912745"/>
            <wp:effectExtent l="0" t="0" r="5715" b="8255"/>
            <wp:docPr id="26" name="图片 26" descr="屏幕截图 2026-06-20 11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6-20 114026"/>
                    <pic:cNvPicPr>
                      <a:picLocks noChangeAspect="1"/>
                    </pic:cNvPicPr>
                  </pic:nvPicPr>
                  <pic:blipFill>
                    <a:blip r:embed="rId29"/>
                    <a:stretch>
                      <a:fillRect/>
                    </a:stretch>
                  </pic:blipFill>
                  <pic:spPr>
                    <a:xfrm>
                      <a:off x="0" y="0"/>
                      <a:ext cx="4363085" cy="2912745"/>
                    </a:xfrm>
                    <a:prstGeom prst="rect">
                      <a:avLst/>
                    </a:prstGeom>
                  </pic:spPr>
                </pic:pic>
              </a:graphicData>
            </a:graphic>
          </wp:inline>
        </w:drawing>
      </w:r>
    </w:p>
    <w:p w14:paraId="5C1AF027">
      <w:pPr>
        <w:ind w:firstLine="2662" w:firstLineChars="1268"/>
        <w:jc w:val="center"/>
        <w:rPr>
          <w:rFonts w:hint="default" w:eastAsia="宋体"/>
          <w:lang w:val="en-US" w:eastAsia="zh-CN"/>
        </w:rPr>
      </w:pPr>
      <w:r>
        <w:rPr>
          <w:rFonts w:ascii="宋体" w:hAnsi="宋体" w:eastAsia="宋体"/>
          <w:sz w:val="21"/>
        </w:rPr>
        <w:t>图2.2.2 LF347反相比例运算电路仿真结果</w:t>
      </w:r>
    </w:p>
    <w:p w14:paraId="1010476C">
      <w:pPr>
        <w:ind w:firstLine="480"/>
      </w:pPr>
    </w:p>
    <w:p w14:paraId="5B90C40A">
      <w:pPr>
        <w:ind w:firstLine="480" w:firstLineChars="0"/>
        <w:rPr>
          <w:b/>
        </w:rPr>
      </w:pPr>
      <w:r>
        <w:rPr>
          <w:rFonts w:hint="eastAsia"/>
          <w:b/>
        </w:rPr>
        <w:t>（2）电路工作原理分析及关键监测点波形和相关监测值说明</w:t>
      </w:r>
    </w:p>
    <w:p w14:paraId="116D9231">
      <w:pPr>
        <w:rPr>
          <w:rFonts w:hint="default" w:eastAsia="宋体"/>
          <w:lang w:val="en-US" w:eastAsia="zh-CN"/>
        </w:rPr>
      </w:pPr>
      <w:r>
        <w:rPr>
          <w:rFonts w:hint="eastAsia"/>
          <w:lang w:val="en-US" w:eastAsia="zh-CN"/>
        </w:rPr>
        <w:t>直流放大仿真结果和正弦放大电路图如图1所示，正弦放大仿真结果如图2</w:t>
      </w:r>
    </w:p>
    <w:p w14:paraId="338E2C95">
      <w:pPr>
        <w:ind w:firstLine="480" w:firstLineChars="0"/>
        <w:rPr>
          <w:b/>
        </w:rPr>
      </w:pPr>
      <w:r>
        <w:rPr>
          <w:rFonts w:hint="eastAsia"/>
          <w:b/>
        </w:rPr>
        <w:t>（</w:t>
      </w:r>
      <w:r>
        <w:rPr>
          <w:b/>
        </w:rPr>
        <w:t>3</w:t>
      </w:r>
      <w:r>
        <w:rPr>
          <w:rFonts w:hint="eastAsia"/>
          <w:b/>
        </w:rPr>
        <w:t>）其他说明</w:t>
      </w:r>
    </w:p>
    <w:p w14:paraId="709C509D">
      <w:pPr>
        <w:ind w:firstLine="420"/>
      </w:pPr>
      <w:r>
        <w:rPr>
          <w:rFonts w:ascii="宋体" w:hAnsi="宋体" w:eastAsia="宋体"/>
          <w:sz w:val="21"/>
        </w:rPr>
        <w:t>该运算电路以LF347集成运算放大器为核心器件，采用±15V双电源供电。电路利用运放的虚短和虚断特性实现信号运算功能。通过合理选择外接电阻参数，可实现预定的放大倍数或运算关系。仿真中输入不同信号，用示波器和电压表监测输入输出波形及幅值，验证电路运算功能的正确性。</w:t>
      </w:r>
    </w:p>
    <w:p w14:paraId="37CD8D0C">
      <w:pPr>
        <w:pStyle w:val="27"/>
      </w:pPr>
      <w:bookmarkStart w:id="18" w:name="_Toc107928225"/>
      <w:r>
        <w:t xml:space="preserve">2.2.2.2 </w:t>
      </w:r>
      <w:r>
        <w:rPr>
          <w:rFonts w:hint="eastAsia"/>
        </w:rPr>
        <w:t>同相比例运算电路设计与仿真</w:t>
      </w:r>
      <w:bookmarkEnd w:id="18"/>
    </w:p>
    <w:p w14:paraId="63A8E27E">
      <w:pPr>
        <w:ind w:firstLine="480" w:firstLineChars="0"/>
        <w:rPr>
          <w:rFonts w:hint="eastAsia"/>
          <w:b/>
        </w:rPr>
      </w:pPr>
      <w:r>
        <w:rPr>
          <w:rFonts w:hint="eastAsia"/>
          <w:b/>
        </w:rPr>
        <w:t>（1）设计电路与仿真结果</w:t>
      </w:r>
    </w:p>
    <w:p w14:paraId="342E0530">
      <w:pPr>
        <w:ind w:firstLine="480" w:firstLineChars="0"/>
        <w:rPr>
          <w:rFonts w:hint="eastAsia" w:eastAsia="宋体"/>
          <w:b/>
          <w:lang w:val="en-US" w:eastAsia="zh-CN"/>
        </w:rPr>
      </w:pPr>
      <w:r>
        <w:rPr>
          <w:rFonts w:hint="eastAsia"/>
          <w:b/>
          <w:lang w:val="en-US" w:eastAsia="zh-CN"/>
        </w:rPr>
        <w:t>电路：</w:t>
      </w:r>
    </w:p>
    <w:p w14:paraId="2E36D021">
      <w:pPr>
        <w:ind w:firstLine="480"/>
      </w:pPr>
      <w:r>
        <w:drawing>
          <wp:inline distT="0" distB="0" distL="114300" distR="114300">
            <wp:extent cx="3775075" cy="1960880"/>
            <wp:effectExtent l="0" t="0" r="9525" b="762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0"/>
                    <a:stretch>
                      <a:fillRect/>
                    </a:stretch>
                  </pic:blipFill>
                  <pic:spPr>
                    <a:xfrm>
                      <a:off x="0" y="0"/>
                      <a:ext cx="3775075" cy="1960880"/>
                    </a:xfrm>
                    <a:prstGeom prst="rect">
                      <a:avLst/>
                    </a:prstGeom>
                    <a:noFill/>
                    <a:ln>
                      <a:noFill/>
                    </a:ln>
                  </pic:spPr>
                </pic:pic>
              </a:graphicData>
            </a:graphic>
          </wp:inline>
        </w:drawing>
      </w:r>
    </w:p>
    <w:p w14:paraId="22EAD5EC">
      <w:pPr>
        <w:jc w:val="center"/>
        <w:rPr>
          <w:rFonts w:hint="eastAsia"/>
          <w:lang w:val="en-US" w:eastAsia="zh-CN"/>
        </w:rPr>
      </w:pPr>
      <w:r>
        <w:rPr>
          <w:rFonts w:ascii="宋体" w:hAnsi="宋体" w:eastAsia="宋体"/>
          <w:sz w:val="21"/>
        </w:rPr>
        <w:t>图2.2.3 LF347同相比例运算电路设计图</w:t>
      </w:r>
    </w:p>
    <w:p w14:paraId="436F1D2F">
      <w:pPr>
        <w:rPr>
          <w:rFonts w:hint="default"/>
          <w:lang w:val="en-US" w:eastAsia="zh-CN"/>
        </w:rPr>
      </w:pPr>
    </w:p>
    <w:p w14:paraId="5EE5620B">
      <w:pPr>
        <w:ind w:firstLine="897" w:firstLineChars="374"/>
        <w:rPr>
          <w:rFonts w:hint="eastAsia" w:eastAsia="宋体"/>
          <w:lang w:eastAsia="zh-CN"/>
        </w:rPr>
      </w:pPr>
    </w:p>
    <w:p w14:paraId="7928D897">
      <w:pPr>
        <w:ind w:firstLine="897" w:firstLineChars="374"/>
        <w:rPr>
          <w:rFonts w:hint="eastAsia" w:eastAsia="宋体"/>
          <w:lang w:eastAsia="zh-CN"/>
        </w:rPr>
      </w:pPr>
    </w:p>
    <w:p w14:paraId="1E146586">
      <w:pPr>
        <w:ind w:firstLine="897" w:firstLineChars="374"/>
        <w:rPr>
          <w:rFonts w:hint="eastAsia" w:eastAsia="宋体"/>
          <w:lang w:eastAsia="zh-CN"/>
        </w:rPr>
      </w:pPr>
      <w:r>
        <w:rPr>
          <w:rFonts w:hint="eastAsia" w:eastAsia="宋体"/>
          <w:lang w:eastAsia="zh-CN"/>
        </w:rPr>
        <w:drawing>
          <wp:inline distT="0" distB="0" distL="114300" distR="114300">
            <wp:extent cx="2932430" cy="2315210"/>
            <wp:effectExtent l="0" t="0" r="1270" b="8890"/>
            <wp:docPr id="30" name="图片 30" descr="屏幕截图 2026-06-20 11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20 114710"/>
                    <pic:cNvPicPr>
                      <a:picLocks noChangeAspect="1"/>
                    </pic:cNvPicPr>
                  </pic:nvPicPr>
                  <pic:blipFill>
                    <a:blip r:embed="rId31"/>
                    <a:stretch>
                      <a:fillRect/>
                    </a:stretch>
                  </pic:blipFill>
                  <pic:spPr>
                    <a:xfrm>
                      <a:off x="0" y="0"/>
                      <a:ext cx="2932430" cy="2315210"/>
                    </a:xfrm>
                    <a:prstGeom prst="rect">
                      <a:avLst/>
                    </a:prstGeom>
                  </pic:spPr>
                </pic:pic>
              </a:graphicData>
            </a:graphic>
          </wp:inline>
        </w:drawing>
      </w:r>
    </w:p>
    <w:p w14:paraId="6105F382">
      <w:pPr>
        <w:ind w:firstLine="785" w:firstLineChars="374"/>
        <w:jc w:val="center"/>
        <w:rPr>
          <w:rFonts w:hint="eastAsia" w:eastAsia="宋体"/>
          <w:lang w:eastAsia="zh-CN"/>
        </w:rPr>
      </w:pPr>
      <w:r>
        <w:rPr>
          <w:rFonts w:ascii="宋体" w:hAnsi="宋体" w:eastAsia="宋体"/>
          <w:sz w:val="21"/>
        </w:rPr>
        <w:t>图2.2.4 LF347同相比例运算电路仿真结果（1）</w:t>
      </w:r>
    </w:p>
    <w:p w14:paraId="3C5BA61B">
      <w:pPr>
        <w:ind w:firstLine="480"/>
        <w:jc w:val="center"/>
      </w:pPr>
      <w:r>
        <w:rPr>
          <w:rFonts w:ascii="宋体" w:hAnsi="宋体" w:eastAsia="宋体"/>
          <w:sz w:val="21"/>
        </w:rPr>
        <w:t>图2.2.5 LF347同相比例运算电路仿真结果（2）</w:t>
      </w:r>
    </w:p>
    <w:p w14:paraId="23003885">
      <w:pPr>
        <w:ind w:firstLine="480" w:firstLineChars="0"/>
        <w:rPr>
          <w:b/>
        </w:rPr>
      </w:pPr>
      <w:r>
        <w:rPr>
          <w:rFonts w:hint="eastAsia"/>
          <w:b/>
        </w:rPr>
        <w:t>（2）电路工作原理分析及关键监测点波形和相关监测值说明</w:t>
      </w:r>
    </w:p>
    <w:p w14:paraId="5A851092">
      <w:pPr>
        <w:ind w:firstLine="420"/>
      </w:pPr>
      <w:r>
        <w:rPr>
          <w:rFonts w:ascii="宋体" w:hAnsi="宋体" w:eastAsia="宋体"/>
          <w:sz w:val="21"/>
        </w:rPr>
        <w:t>该运算电路以LF347集成运算放大器为核心器件，采用±15V双电源供电。电路利用运放的虚短和虚断特性实现信号运算功能。通过合理选择外接电阻参数，可实现预定的放大倍数或运算关系。仿真中输入不同信号，用示波器和电压表监测输入输出波形及幅值，验证电路运算功能的正确性。</w:t>
      </w:r>
    </w:p>
    <w:p w14:paraId="3DD98B1A">
      <w:pPr>
        <w:ind w:firstLine="480" w:firstLineChars="0"/>
        <w:rPr>
          <w:b/>
        </w:rPr>
      </w:pPr>
      <w:r>
        <w:rPr>
          <w:rFonts w:hint="eastAsia"/>
          <w:b/>
        </w:rPr>
        <w:t>（</w:t>
      </w:r>
      <w:r>
        <w:rPr>
          <w:b/>
        </w:rPr>
        <w:t>3</w:t>
      </w:r>
      <w:r>
        <w:rPr>
          <w:rFonts w:hint="eastAsia"/>
          <w:b/>
        </w:rPr>
        <w:t>）其他说明</w:t>
      </w:r>
    </w:p>
    <w:p w14:paraId="5DBA4B05">
      <w:pPr>
        <w:ind w:firstLine="420"/>
      </w:pPr>
      <w:r>
        <w:rPr>
          <w:rFonts w:ascii="宋体" w:hAnsi="宋体" w:eastAsia="宋体"/>
          <w:sz w:val="21"/>
        </w:rPr>
        <w:t>本电路仿真过程中参数设置合理，仿真结果与理论分析基本一致。电路在实际应用中可根据具体需求调整部分元件参数。</w:t>
      </w:r>
    </w:p>
    <w:p w14:paraId="0D44AA9B">
      <w:pPr>
        <w:ind w:left="0" w:leftChars="0" w:firstLine="0" w:firstLineChars="0"/>
      </w:pPr>
    </w:p>
    <w:p w14:paraId="1E51BD80">
      <w:pPr>
        <w:pStyle w:val="27"/>
      </w:pPr>
      <w:bookmarkStart w:id="19" w:name="_Toc107928226"/>
      <w:r>
        <w:t xml:space="preserve">2.2.2.3 </w:t>
      </w:r>
      <w:r>
        <w:rPr>
          <w:rFonts w:hint="eastAsia"/>
        </w:rPr>
        <w:t>反相相加法运算电路设计与仿真</w:t>
      </w:r>
      <w:bookmarkEnd w:id="19"/>
    </w:p>
    <w:p w14:paraId="40DF8C06">
      <w:pPr>
        <w:ind w:firstLine="480" w:firstLineChars="0"/>
        <w:rPr>
          <w:rFonts w:hint="eastAsia"/>
          <w:b/>
        </w:rPr>
      </w:pPr>
      <w:r>
        <w:rPr>
          <w:rFonts w:hint="eastAsia"/>
          <w:b/>
        </w:rPr>
        <w:t>（1）设计电路与仿真结果</w:t>
      </w:r>
    </w:p>
    <w:p w14:paraId="1757F9D0">
      <w:pPr>
        <w:ind w:firstLine="899" w:firstLineChars="0"/>
        <w:rPr>
          <w:rFonts w:hint="eastAsia" w:eastAsia="宋体"/>
          <w:b/>
          <w:lang w:val="en-US" w:eastAsia="zh-CN"/>
        </w:rPr>
      </w:pPr>
      <w:r>
        <w:rPr>
          <w:rFonts w:hint="eastAsia"/>
          <w:b/>
          <w:lang w:val="en-US" w:eastAsia="zh-CN"/>
        </w:rPr>
        <w:t>设计电路：</w:t>
      </w:r>
    </w:p>
    <w:p w14:paraId="2D2C6081">
      <w:r>
        <w:drawing>
          <wp:inline distT="0" distB="0" distL="114300" distR="114300">
            <wp:extent cx="2472690" cy="1427480"/>
            <wp:effectExtent l="0" t="0" r="3810" b="762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2"/>
                    <a:stretch>
                      <a:fillRect/>
                    </a:stretch>
                  </pic:blipFill>
                  <pic:spPr>
                    <a:xfrm>
                      <a:off x="0" y="0"/>
                      <a:ext cx="2472690" cy="1427480"/>
                    </a:xfrm>
                    <a:prstGeom prst="rect">
                      <a:avLst/>
                    </a:prstGeom>
                    <a:noFill/>
                    <a:ln>
                      <a:noFill/>
                    </a:ln>
                  </pic:spPr>
                </pic:pic>
              </a:graphicData>
            </a:graphic>
          </wp:inline>
        </w:drawing>
      </w:r>
    </w:p>
    <w:p w14:paraId="717C27AA">
      <w:pPr>
        <w:jc w:val="center"/>
        <w:rPr>
          <w:rFonts w:hint="default" w:eastAsia="宋体"/>
          <w:lang w:val="en-US" w:eastAsia="zh-CN"/>
        </w:rPr>
      </w:pPr>
      <w:r>
        <w:rPr>
          <w:rFonts w:ascii="宋体" w:hAnsi="宋体" w:eastAsia="宋体"/>
          <w:sz w:val="21"/>
        </w:rPr>
        <w:t>图2.2.6 LF347反相加法运算电路设计图</w:t>
      </w:r>
    </w:p>
    <w:p w14:paraId="200F219E">
      <w:pPr>
        <w:ind w:firstLine="1732" w:firstLineChars="722"/>
        <w:rPr>
          <w:rFonts w:hint="eastAsia" w:eastAsia="宋体"/>
          <w:lang w:eastAsia="zh-CN"/>
        </w:rPr>
      </w:pPr>
      <w:r>
        <w:rPr>
          <w:rFonts w:hint="eastAsia" w:eastAsia="宋体"/>
          <w:lang w:eastAsia="zh-CN"/>
        </w:rPr>
        <w:drawing>
          <wp:inline distT="0" distB="0" distL="114300" distR="114300">
            <wp:extent cx="3328035" cy="3018790"/>
            <wp:effectExtent l="0" t="0" r="12065" b="3810"/>
            <wp:docPr id="32" name="图片 32" descr="屏幕截图 2026-06-20 11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20 115242"/>
                    <pic:cNvPicPr>
                      <a:picLocks noChangeAspect="1"/>
                    </pic:cNvPicPr>
                  </pic:nvPicPr>
                  <pic:blipFill>
                    <a:blip r:embed="rId33"/>
                    <a:stretch>
                      <a:fillRect/>
                    </a:stretch>
                  </pic:blipFill>
                  <pic:spPr>
                    <a:xfrm>
                      <a:off x="0" y="0"/>
                      <a:ext cx="3328035" cy="3018790"/>
                    </a:xfrm>
                    <a:prstGeom prst="rect">
                      <a:avLst/>
                    </a:prstGeom>
                  </pic:spPr>
                </pic:pic>
              </a:graphicData>
            </a:graphic>
          </wp:inline>
        </w:drawing>
      </w:r>
    </w:p>
    <w:p w14:paraId="5B0BA8AE">
      <w:pPr>
        <w:jc w:val="center"/>
        <w:rPr>
          <w:rFonts w:ascii="宋体" w:hAnsi="宋体" w:eastAsia="宋体"/>
          <w:sz w:val="21"/>
        </w:rPr>
      </w:pPr>
      <w:r>
        <w:rPr>
          <w:rFonts w:ascii="宋体" w:hAnsi="宋体" w:eastAsia="宋体"/>
          <w:sz w:val="21"/>
        </w:rPr>
        <w:t>图2.2.7 LF347反相加法运算电路仿真结果（1）</w:t>
      </w:r>
    </w:p>
    <w:p w14:paraId="0EF8989E">
      <w:pPr>
        <w:jc w:val="center"/>
        <w:rPr>
          <w:rFonts w:hint="eastAsia" w:ascii="宋体" w:hAnsi="宋体" w:eastAsia="宋体"/>
          <w:sz w:val="21"/>
          <w:lang w:eastAsia="zh-CN"/>
        </w:rPr>
      </w:pPr>
      <w:r>
        <w:rPr>
          <w:rFonts w:hint="eastAsia" w:eastAsia="宋体"/>
          <w:lang w:eastAsia="zh-CN"/>
        </w:rPr>
        <w:drawing>
          <wp:inline distT="0" distB="0" distL="114300" distR="114300">
            <wp:extent cx="5028565" cy="3359785"/>
            <wp:effectExtent l="0" t="0" r="635" b="5715"/>
            <wp:docPr id="15" name="图片 15" descr="屏幕截图 2026-06-19 16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19 160408"/>
                    <pic:cNvPicPr>
                      <a:picLocks noChangeAspect="1"/>
                    </pic:cNvPicPr>
                  </pic:nvPicPr>
                  <pic:blipFill>
                    <a:blip r:embed="rId34"/>
                    <a:stretch>
                      <a:fillRect/>
                    </a:stretch>
                  </pic:blipFill>
                  <pic:spPr>
                    <a:xfrm>
                      <a:off x="0" y="0"/>
                      <a:ext cx="5028565" cy="3359785"/>
                    </a:xfrm>
                    <a:prstGeom prst="rect">
                      <a:avLst/>
                    </a:prstGeom>
                  </pic:spPr>
                </pic:pic>
              </a:graphicData>
            </a:graphic>
          </wp:inline>
        </w:drawing>
      </w:r>
    </w:p>
    <w:p w14:paraId="39604493">
      <w:pPr>
        <w:jc w:val="center"/>
        <w:rPr>
          <w:rFonts w:hint="eastAsia" w:eastAsia="宋体"/>
          <w:lang w:eastAsia="zh-CN"/>
        </w:rPr>
      </w:pPr>
      <w:r>
        <w:rPr>
          <w:rFonts w:ascii="宋体" w:hAnsi="宋体" w:eastAsia="宋体"/>
          <w:sz w:val="21"/>
        </w:rPr>
        <w:t>图2.2.8 LF347反相加法运算电路仿真结果（2）</w:t>
      </w:r>
    </w:p>
    <w:p w14:paraId="695307A1">
      <w:pPr>
        <w:ind w:firstLine="480" w:firstLineChars="0"/>
        <w:rPr>
          <w:b/>
        </w:rPr>
      </w:pPr>
      <w:r>
        <w:rPr>
          <w:rFonts w:hint="eastAsia"/>
          <w:b/>
        </w:rPr>
        <w:t>（2）电路工作原理分析及关键监测点波形和相关监测值说明</w:t>
      </w:r>
    </w:p>
    <w:p w14:paraId="3158A553">
      <w:pPr>
        <w:ind w:firstLine="420"/>
      </w:pPr>
      <w:r>
        <w:rPr>
          <w:rFonts w:ascii="宋体" w:hAnsi="宋体" w:eastAsia="宋体"/>
          <w:sz w:val="21"/>
        </w:rPr>
        <w:t>该运算电路以LF347集成运算放大器为核心器件，采用±15V双电源供电。电路利用运放的虚短和虚断特性实现信号运算功能。通过合理选择外接电阻参数，可实现预定的放大倍数或运算关系。仿真中输入不同信号，用示波器和电压表监测输入输出波形及幅值，验证电路运算功能的正确性。</w:t>
      </w:r>
    </w:p>
    <w:p w14:paraId="30CB21F7">
      <w:pPr>
        <w:ind w:firstLine="480" w:firstLineChars="0"/>
        <w:rPr>
          <w:b/>
        </w:rPr>
      </w:pPr>
      <w:r>
        <w:rPr>
          <w:rFonts w:hint="eastAsia"/>
          <w:b/>
        </w:rPr>
        <w:t>（</w:t>
      </w:r>
      <w:r>
        <w:rPr>
          <w:b/>
        </w:rPr>
        <w:t>3</w:t>
      </w:r>
      <w:r>
        <w:rPr>
          <w:rFonts w:hint="eastAsia"/>
          <w:b/>
        </w:rPr>
        <w:t>）其他说明</w:t>
      </w:r>
    </w:p>
    <w:p w14:paraId="49973CD2">
      <w:pPr>
        <w:ind w:left="0" w:leftChars="0" w:firstLine="420" w:firstLineChars="0"/>
      </w:pPr>
      <w:r>
        <w:rPr>
          <w:rFonts w:ascii="宋体" w:hAnsi="宋体" w:eastAsia="宋体"/>
          <w:sz w:val="21"/>
        </w:rPr>
        <w:t>本电路仿真过程中参数设置合理，仿真结果与理论分析基本一致。电路在实际应用中可根据具体需求调整部分元件参数。</w:t>
      </w:r>
    </w:p>
    <w:p w14:paraId="4A052EE9">
      <w:pPr>
        <w:pStyle w:val="27"/>
      </w:pPr>
      <w:bookmarkStart w:id="20" w:name="_Toc107928227"/>
      <w:r>
        <w:t xml:space="preserve">2.2.2.4 </w:t>
      </w:r>
      <w:r>
        <w:rPr>
          <w:rFonts w:hint="eastAsia"/>
        </w:rPr>
        <w:t>同相加法运算电路设计与仿真</w:t>
      </w:r>
      <w:bookmarkEnd w:id="20"/>
    </w:p>
    <w:p w14:paraId="43E58CB1">
      <w:pPr>
        <w:ind w:firstLine="480" w:firstLineChars="0"/>
        <w:rPr>
          <w:rFonts w:hint="eastAsia"/>
          <w:b/>
        </w:rPr>
      </w:pPr>
      <w:r>
        <w:rPr>
          <w:rFonts w:hint="eastAsia"/>
          <w:b/>
        </w:rPr>
        <w:t>（1）设计电路与仿真结果</w:t>
      </w:r>
    </w:p>
    <w:p w14:paraId="2B3BA8CA">
      <w:pPr>
        <w:ind w:firstLine="480" w:firstLineChars="0"/>
        <w:rPr>
          <w:rFonts w:hint="eastAsia" w:eastAsia="宋体"/>
          <w:b/>
          <w:lang w:val="en-US" w:eastAsia="zh-CN"/>
        </w:rPr>
      </w:pPr>
      <w:r>
        <w:rPr>
          <w:rFonts w:hint="eastAsia"/>
          <w:b/>
          <w:lang w:val="en-US" w:eastAsia="zh-CN"/>
        </w:rPr>
        <w:t>设计电路：</w:t>
      </w:r>
    </w:p>
    <w:p w14:paraId="7338972D">
      <w:pPr>
        <w:ind w:firstLine="2150" w:firstLineChars="896"/>
      </w:pPr>
      <w:r>
        <w:drawing>
          <wp:inline distT="0" distB="0" distL="114300" distR="114300">
            <wp:extent cx="2839085" cy="1473835"/>
            <wp:effectExtent l="0" t="0" r="5715" b="1206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5"/>
                    <a:stretch>
                      <a:fillRect/>
                    </a:stretch>
                  </pic:blipFill>
                  <pic:spPr>
                    <a:xfrm>
                      <a:off x="0" y="0"/>
                      <a:ext cx="2839085" cy="1473835"/>
                    </a:xfrm>
                    <a:prstGeom prst="rect">
                      <a:avLst/>
                    </a:prstGeom>
                    <a:noFill/>
                    <a:ln>
                      <a:noFill/>
                    </a:ln>
                  </pic:spPr>
                </pic:pic>
              </a:graphicData>
            </a:graphic>
          </wp:inline>
        </w:drawing>
      </w:r>
    </w:p>
    <w:p w14:paraId="2F6ABFA0">
      <w:pPr>
        <w:ind w:firstLine="480"/>
        <w:jc w:val="center"/>
        <w:rPr>
          <w:rFonts w:ascii="宋体" w:hAnsi="宋体" w:eastAsia="宋体"/>
          <w:sz w:val="21"/>
        </w:rPr>
      </w:pPr>
      <w:r>
        <w:rPr>
          <w:rFonts w:ascii="宋体" w:hAnsi="宋体" w:eastAsia="宋体"/>
          <w:sz w:val="21"/>
        </w:rPr>
        <w:t>图2.2.9 LF347同相加法运算电路设计图</w:t>
      </w:r>
    </w:p>
    <w:p w14:paraId="15239B13">
      <w:pPr>
        <w:ind w:firstLine="480"/>
        <w:jc w:val="both"/>
        <w:rPr>
          <w:rFonts w:hint="default" w:ascii="宋体" w:hAnsi="宋体" w:eastAsia="宋体"/>
          <w:sz w:val="21"/>
          <w:lang w:val="en-US" w:eastAsia="zh-CN"/>
        </w:rPr>
      </w:pPr>
      <w:r>
        <w:rPr>
          <w:rFonts w:hint="eastAsia"/>
          <w:b/>
          <w:lang w:val="en-US" w:eastAsia="zh-CN"/>
        </w:rPr>
        <w:t>仿真结果：</w:t>
      </w:r>
    </w:p>
    <w:p w14:paraId="5853394B">
      <w:pPr>
        <w:ind w:firstLine="2150" w:firstLineChars="896"/>
      </w:pPr>
      <w:r>
        <w:drawing>
          <wp:inline distT="0" distB="0" distL="114300" distR="114300">
            <wp:extent cx="3166110" cy="2527300"/>
            <wp:effectExtent l="0" t="0" r="8890" b="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36"/>
                    <a:stretch>
                      <a:fillRect/>
                    </a:stretch>
                  </pic:blipFill>
                  <pic:spPr>
                    <a:xfrm>
                      <a:off x="0" y="0"/>
                      <a:ext cx="3166110" cy="2527300"/>
                    </a:xfrm>
                    <a:prstGeom prst="rect">
                      <a:avLst/>
                    </a:prstGeom>
                    <a:noFill/>
                    <a:ln>
                      <a:noFill/>
                    </a:ln>
                  </pic:spPr>
                </pic:pic>
              </a:graphicData>
            </a:graphic>
          </wp:inline>
        </w:drawing>
      </w:r>
    </w:p>
    <w:p w14:paraId="79A26073">
      <w:pPr>
        <w:ind w:firstLine="480"/>
      </w:pPr>
    </w:p>
    <w:p w14:paraId="0297E1AC">
      <w:pPr>
        <w:ind w:left="2100" w:leftChars="0" w:firstLine="420" w:firstLineChars="0"/>
        <w:rPr>
          <w:rFonts w:hint="default" w:ascii="宋体" w:hAnsi="宋体" w:eastAsia="宋体"/>
          <w:sz w:val="21"/>
          <w:lang w:val="en-US" w:eastAsia="zh-CN"/>
        </w:rPr>
      </w:pPr>
      <w:r>
        <w:rPr>
          <w:rFonts w:ascii="宋体" w:hAnsi="宋体" w:eastAsia="宋体"/>
          <w:sz w:val="21"/>
        </w:rPr>
        <w:t>图2.2.10 LF347同相加法运算电</w:t>
      </w:r>
      <w:r>
        <w:rPr>
          <w:rFonts w:hint="eastAsia" w:ascii="宋体" w:hAnsi="宋体"/>
          <w:sz w:val="21"/>
          <w:lang w:val="en-US" w:eastAsia="zh-CN"/>
        </w:rPr>
        <w:t>路仿真结果（1）</w:t>
      </w:r>
    </w:p>
    <w:p w14:paraId="01ACC7C1">
      <w:pPr>
        <w:ind w:left="0" w:leftChars="0" w:firstLine="0" w:firstLineChars="0"/>
        <w:rPr>
          <w:rFonts w:hint="eastAsia" w:eastAsia="宋体"/>
          <w:lang w:eastAsia="zh-CN"/>
        </w:rPr>
      </w:pPr>
      <w:r>
        <w:rPr>
          <w:rFonts w:hint="eastAsia" w:ascii="宋体" w:hAnsi="宋体"/>
          <w:sz w:val="21"/>
          <w:lang w:val="en-US" w:eastAsia="zh-CN"/>
        </w:rPr>
        <w:tab/>
      </w:r>
      <w:r>
        <w:rPr>
          <w:rFonts w:hint="eastAsia" w:ascii="宋体" w:hAnsi="宋体"/>
          <w:sz w:val="21"/>
          <w:lang w:val="en-US" w:eastAsia="zh-CN"/>
        </w:rPr>
        <w:tab/>
      </w:r>
      <w:r>
        <w:rPr>
          <w:rFonts w:hint="eastAsia" w:ascii="宋体" w:hAnsi="宋体"/>
          <w:sz w:val="21"/>
          <w:lang w:val="en-US" w:eastAsia="zh-CN"/>
        </w:rPr>
        <w:tab/>
      </w:r>
      <w:r>
        <w:rPr>
          <w:rFonts w:hint="eastAsia" w:ascii="宋体" w:hAnsi="宋体"/>
          <w:sz w:val="21"/>
          <w:lang w:val="en-US" w:eastAsia="zh-CN"/>
        </w:rPr>
        <w:tab/>
      </w:r>
      <w:r>
        <w:rPr>
          <w:rFonts w:hint="eastAsia" w:eastAsia="宋体"/>
          <w:lang w:eastAsia="zh-CN"/>
        </w:rPr>
        <w:drawing>
          <wp:inline distT="0" distB="0" distL="114300" distR="114300">
            <wp:extent cx="3928745" cy="2644140"/>
            <wp:effectExtent l="0" t="0" r="8255" b="10160"/>
            <wp:docPr id="16" name="图片 16" descr="屏幕截图 2026-06-19 16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19 161802"/>
                    <pic:cNvPicPr>
                      <a:picLocks noChangeAspect="1"/>
                    </pic:cNvPicPr>
                  </pic:nvPicPr>
                  <pic:blipFill>
                    <a:blip r:embed="rId37"/>
                    <a:stretch>
                      <a:fillRect/>
                    </a:stretch>
                  </pic:blipFill>
                  <pic:spPr>
                    <a:xfrm>
                      <a:off x="0" y="0"/>
                      <a:ext cx="3928745" cy="2644140"/>
                    </a:xfrm>
                    <a:prstGeom prst="rect">
                      <a:avLst/>
                    </a:prstGeom>
                  </pic:spPr>
                </pic:pic>
              </a:graphicData>
            </a:graphic>
          </wp:inline>
        </w:drawing>
      </w:r>
    </w:p>
    <w:p w14:paraId="455A74B6">
      <w:pPr>
        <w:jc w:val="center"/>
        <w:rPr>
          <w:rFonts w:ascii="宋体" w:hAnsi="宋体" w:eastAsia="宋体"/>
          <w:sz w:val="21"/>
        </w:rPr>
      </w:pPr>
      <w:r>
        <w:rPr>
          <w:rFonts w:ascii="宋体" w:hAnsi="宋体" w:eastAsia="宋体"/>
          <w:sz w:val="21"/>
        </w:rPr>
        <w:t>图2.2.11 LF347同相加法运算电路仿真结果（</w:t>
      </w:r>
      <w:r>
        <w:rPr>
          <w:rFonts w:hint="eastAsia" w:ascii="宋体" w:hAnsi="宋体"/>
          <w:sz w:val="21"/>
          <w:lang w:val="en-US" w:eastAsia="zh-CN"/>
        </w:rPr>
        <w:t>2</w:t>
      </w:r>
      <w:r>
        <w:rPr>
          <w:rFonts w:ascii="宋体" w:hAnsi="宋体" w:eastAsia="宋体"/>
          <w:sz w:val="21"/>
        </w:rPr>
        <w:t>）</w:t>
      </w:r>
    </w:p>
    <w:p w14:paraId="168F5180">
      <w:pPr>
        <w:ind w:firstLine="480"/>
        <w:jc w:val="center"/>
        <w:rPr>
          <w:rFonts w:hint="eastAsia"/>
          <w:lang w:eastAsia="zh-CN"/>
        </w:rPr>
      </w:pPr>
    </w:p>
    <w:p w14:paraId="0BC9C7AB">
      <w:pPr>
        <w:ind w:firstLine="480" w:firstLineChars="0"/>
        <w:rPr>
          <w:b/>
        </w:rPr>
      </w:pPr>
      <w:r>
        <w:rPr>
          <w:rFonts w:hint="eastAsia"/>
          <w:b/>
        </w:rPr>
        <w:t>（2）电路工作原理分析及关键监测点波形和相关监测值说明</w:t>
      </w:r>
    </w:p>
    <w:p w14:paraId="56FDA14B">
      <w:pPr>
        <w:ind w:firstLine="420"/>
      </w:pPr>
      <w:r>
        <w:rPr>
          <w:rFonts w:ascii="宋体" w:hAnsi="宋体" w:eastAsia="宋体"/>
          <w:sz w:val="21"/>
        </w:rPr>
        <w:t>该运算电路以LF347集成运算放大器为核心器件，采用±15V双电源供电。电路利用运放的虚短和虚断特性实现信号运算功能。通过合理选择外接电阻参数，可实现预定的放大倍数或运算关系。仿真中输入不同信号，用示波器和电压表监测输入输出波形及幅值，验证电路运算功能的正确性。</w:t>
      </w:r>
    </w:p>
    <w:p w14:paraId="07DF23E4">
      <w:pPr>
        <w:ind w:firstLine="480" w:firstLineChars="0"/>
      </w:pPr>
      <w:r>
        <w:rPr>
          <w:rFonts w:hint="eastAsia"/>
          <w:b/>
        </w:rPr>
        <w:t>（</w:t>
      </w:r>
      <w:r>
        <w:rPr>
          <w:b/>
        </w:rPr>
        <w:t>3</w:t>
      </w:r>
      <w:r>
        <w:rPr>
          <w:rFonts w:hint="eastAsia"/>
          <w:b/>
        </w:rPr>
        <w:t>）其他说明</w:t>
      </w:r>
    </w:p>
    <w:p w14:paraId="1670A1E5">
      <w:pPr>
        <w:pStyle w:val="27"/>
      </w:pPr>
      <w:bookmarkStart w:id="21" w:name="_Toc107928228"/>
      <w:r>
        <w:t xml:space="preserve">2.2.2.5 </w:t>
      </w:r>
      <w:r>
        <w:rPr>
          <w:rFonts w:hint="eastAsia"/>
        </w:rPr>
        <w:t>减法运算电路设计与仿真</w:t>
      </w:r>
      <w:bookmarkEnd w:id="21"/>
    </w:p>
    <w:p w14:paraId="79FF8D47">
      <w:pPr>
        <w:ind w:firstLine="480" w:firstLineChars="0"/>
        <w:rPr>
          <w:rFonts w:hint="eastAsia"/>
          <w:b/>
        </w:rPr>
      </w:pPr>
      <w:r>
        <w:rPr>
          <w:rFonts w:hint="eastAsia"/>
          <w:b/>
        </w:rPr>
        <w:t>（1）设计电路与仿真结果</w:t>
      </w:r>
    </w:p>
    <w:p w14:paraId="0C26AA6D">
      <w:pPr>
        <w:ind w:firstLine="480" w:firstLineChars="0"/>
        <w:rPr>
          <w:rFonts w:hint="eastAsia" w:eastAsia="宋体"/>
          <w:b/>
          <w:lang w:val="en-US" w:eastAsia="zh-CN"/>
        </w:rPr>
      </w:pPr>
      <w:r>
        <w:rPr>
          <w:rFonts w:hint="eastAsia"/>
          <w:b/>
          <w:lang w:val="en-US" w:eastAsia="zh-CN"/>
        </w:rPr>
        <w:t>设计电路：</w:t>
      </w:r>
    </w:p>
    <w:p w14:paraId="5BDBDABF">
      <w:pPr>
        <w:ind w:firstLine="420"/>
      </w:pPr>
      <w:r>
        <w:rPr>
          <w:rFonts w:ascii="宋体" w:hAnsi="宋体" w:eastAsia="宋体"/>
          <w:sz w:val="21"/>
        </w:rPr>
        <w:t>本电路仿真过程中参数设置合理，仿真结果与理论分析基本一致。电路在实际应用中可根据具体需求调整部分元件参数。</w:t>
      </w:r>
    </w:p>
    <w:p w14:paraId="26177FA9">
      <w:pPr>
        <w:rPr>
          <w:rFonts w:hint="eastAsia"/>
          <w:lang w:val="en-US" w:eastAsia="zh-CN"/>
        </w:rPr>
      </w:pPr>
      <w:r>
        <w:rPr>
          <w:rFonts w:hint="eastAsia"/>
          <w:lang w:val="en-US" w:eastAsia="zh-CN"/>
        </w:rPr>
        <w:t>仿真结果：</w:t>
      </w:r>
    </w:p>
    <w:p w14:paraId="4A4332A8">
      <w:pPr>
        <w:jc w:val="center"/>
      </w:pPr>
      <w:r>
        <w:rPr>
          <w:rFonts w:ascii="宋体" w:hAnsi="宋体" w:eastAsia="宋体"/>
          <w:sz w:val="21"/>
        </w:rPr>
        <w:t>图2.2.13 LF347减法运算电路仿真结果（截图待补充）</w:t>
      </w:r>
    </w:p>
    <w:p w14:paraId="15500127">
      <w:pPr>
        <w:rPr>
          <w:rFonts w:hint="eastAsia"/>
          <w:lang w:val="en-US" w:eastAsia="zh-CN"/>
        </w:rPr>
      </w:pPr>
      <w:r>
        <w:rPr>
          <w:rFonts w:hint="eastAsia"/>
          <w:lang w:val="en-US" w:eastAsia="zh-CN"/>
        </w:rPr>
        <w:drawing>
          <wp:inline distT="0" distB="0" distL="114300" distR="114300">
            <wp:extent cx="2976880" cy="3568065"/>
            <wp:effectExtent l="0" t="0" r="7620" b="635"/>
            <wp:docPr id="39" name="图片 39" descr="屏幕截图 2026-06-20 12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6-06-20 121406"/>
                    <pic:cNvPicPr>
                      <a:picLocks noChangeAspect="1"/>
                    </pic:cNvPicPr>
                  </pic:nvPicPr>
                  <pic:blipFill>
                    <a:blip r:embed="rId38"/>
                    <a:stretch>
                      <a:fillRect/>
                    </a:stretch>
                  </pic:blipFill>
                  <pic:spPr>
                    <a:xfrm>
                      <a:off x="0" y="0"/>
                      <a:ext cx="2976880" cy="3568065"/>
                    </a:xfrm>
                    <a:prstGeom prst="rect">
                      <a:avLst/>
                    </a:prstGeom>
                  </pic:spPr>
                </pic:pic>
              </a:graphicData>
            </a:graphic>
          </wp:inline>
        </w:drawing>
      </w:r>
      <w:r>
        <w:rPr>
          <w:rFonts w:hint="eastAsia"/>
          <w:lang w:val="en-US" w:eastAsia="zh-CN"/>
        </w:rPr>
        <w:drawing>
          <wp:inline distT="0" distB="0" distL="114300" distR="114300">
            <wp:extent cx="3838575" cy="2593340"/>
            <wp:effectExtent l="0" t="0" r="9525" b="10160"/>
            <wp:docPr id="40" name="图片 40" descr="屏幕截图 2026-06-19 17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6-06-19 171252"/>
                    <pic:cNvPicPr>
                      <a:picLocks noChangeAspect="1"/>
                    </pic:cNvPicPr>
                  </pic:nvPicPr>
                  <pic:blipFill>
                    <a:blip r:embed="rId39"/>
                    <a:stretch>
                      <a:fillRect/>
                    </a:stretch>
                  </pic:blipFill>
                  <pic:spPr>
                    <a:xfrm>
                      <a:off x="0" y="0"/>
                      <a:ext cx="3838575" cy="2593340"/>
                    </a:xfrm>
                    <a:prstGeom prst="rect">
                      <a:avLst/>
                    </a:prstGeom>
                  </pic:spPr>
                </pic:pic>
              </a:graphicData>
            </a:graphic>
          </wp:inline>
        </w:drawing>
      </w:r>
    </w:p>
    <w:p w14:paraId="4D433569">
      <w:pPr>
        <w:jc w:val="center"/>
        <w:rPr>
          <w:rFonts w:hint="default"/>
          <w:lang w:val="en-US" w:eastAsia="zh-CN"/>
        </w:rPr>
      </w:pPr>
      <w:r>
        <w:rPr>
          <w:rFonts w:ascii="宋体" w:hAnsi="宋体" w:eastAsia="宋体"/>
          <w:sz w:val="21"/>
        </w:rPr>
        <w:t>图2.2.12 LF347减法运算电路设计图</w:t>
      </w:r>
    </w:p>
    <w:p w14:paraId="1C63B844">
      <w:pPr>
        <w:ind w:firstLine="480" w:firstLineChars="0"/>
        <w:rPr>
          <w:b/>
        </w:rPr>
      </w:pPr>
      <w:r>
        <w:rPr>
          <w:rFonts w:hint="eastAsia"/>
          <w:b/>
        </w:rPr>
        <w:t>（2）电路工作原理分析及关键监测点波形和相关监测值说明</w:t>
      </w:r>
    </w:p>
    <w:p w14:paraId="38A0CB3D">
      <w:pPr>
        <w:ind w:firstLine="420"/>
      </w:pPr>
      <w:r>
        <w:rPr>
          <w:rFonts w:ascii="宋体" w:hAnsi="宋体" w:eastAsia="宋体"/>
          <w:sz w:val="21"/>
        </w:rPr>
        <w:t>该运算电路以LF347集成运算放大器为核心器件，采用±15V双电源供电。电路利用运放的虚短和虚断特性实现信号运算功能。通过合理选择外接电阻参数，可实现预定的放大倍数或运算关系。仿真中输入不同信号，用示波器和电压表监测输入输出波形及幅值，验证电路运算功能的正确性。</w:t>
      </w:r>
    </w:p>
    <w:p w14:paraId="0BA1C864">
      <w:pPr>
        <w:ind w:firstLine="480" w:firstLineChars="0"/>
        <w:rPr>
          <w:b/>
        </w:rPr>
      </w:pPr>
      <w:r>
        <w:rPr>
          <w:rFonts w:hint="eastAsia"/>
          <w:b/>
        </w:rPr>
        <w:t>（</w:t>
      </w:r>
      <w:r>
        <w:rPr>
          <w:b/>
        </w:rPr>
        <w:t>3</w:t>
      </w:r>
      <w:r>
        <w:rPr>
          <w:rFonts w:hint="eastAsia"/>
          <w:b/>
        </w:rPr>
        <w:t>）其他说明</w:t>
      </w:r>
    </w:p>
    <w:p w14:paraId="58916703">
      <w:pPr>
        <w:widowControl/>
        <w:adjustRightInd/>
        <w:snapToGrid/>
        <w:spacing w:line="240" w:lineRule="auto"/>
        <w:ind w:firstLine="420" w:firstLineChars="0"/>
        <w:jc w:val="left"/>
      </w:pPr>
      <w:r>
        <w:rPr>
          <w:rFonts w:ascii="宋体" w:hAnsi="宋体" w:eastAsia="宋体"/>
          <w:sz w:val="21"/>
        </w:rPr>
        <w:t>本电路仿真过程中参数设置合理，仿真结果与理论分析基本一致。电路在实际应用中可根据具体需求调整部分元件参数。</w:t>
      </w:r>
    </w:p>
    <w:p w14:paraId="5D29D141">
      <w:pPr>
        <w:ind w:firstLine="480"/>
      </w:pPr>
    </w:p>
    <w:p w14:paraId="284D8B6C">
      <w:pPr>
        <w:pStyle w:val="11"/>
        <w:rPr>
          <w:rFonts w:hint="eastAsia"/>
        </w:rPr>
      </w:pPr>
      <w:bookmarkStart w:id="22" w:name="_Toc107928229"/>
      <w:r>
        <w:t xml:space="preserve">2.3 </w:t>
      </w:r>
      <w:r>
        <w:rPr>
          <w:rFonts w:hint="eastAsia"/>
        </w:rPr>
        <w:t>数字电路设计与仿真</w:t>
      </w:r>
      <w:bookmarkEnd w:id="22"/>
    </w:p>
    <w:p w14:paraId="41EA7BC9">
      <w:pPr>
        <w:pStyle w:val="13"/>
        <w:rPr>
          <w:rFonts w:hint="eastAsia"/>
        </w:rPr>
      </w:pPr>
      <w:bookmarkStart w:id="23" w:name="_Toc107928230"/>
      <w:r>
        <w:t>2.3.1 三人表决电路</w:t>
      </w:r>
      <w:r>
        <w:rPr>
          <w:rFonts w:hint="eastAsia"/>
        </w:rPr>
        <w:t>设计与仿真</w:t>
      </w:r>
      <w:bookmarkEnd w:id="23"/>
    </w:p>
    <w:p w14:paraId="5B9BA7C8">
      <w:pPr>
        <w:pStyle w:val="27"/>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107928232"/>
      <w:r>
        <w:rPr>
          <w:rFonts w:hint="eastAsia"/>
        </w:rPr>
        <w:t>2</w:t>
      </w:r>
      <w:r>
        <w:t xml:space="preserve">.3.1.2 </w:t>
      </w:r>
      <w:r>
        <w:rPr>
          <w:rFonts w:hint="eastAsia"/>
        </w:rPr>
        <w:t>完成情况</w:t>
      </w:r>
      <w:bookmarkEnd w:id="25"/>
    </w:p>
    <w:p w14:paraId="20A06C94">
      <w:pPr>
        <w:ind w:firstLine="480" w:firstLineChars="0"/>
        <w:rPr>
          <w:rFonts w:hint="eastAsia"/>
          <w:b/>
        </w:rPr>
      </w:pPr>
      <w:r>
        <w:rPr>
          <w:rFonts w:hint="eastAsia"/>
          <w:b/>
        </w:rPr>
        <w:t>（1）设计电路与仿真结果</w:t>
      </w:r>
    </w:p>
    <w:p w14:paraId="2DA1D6A8">
      <w:pPr>
        <w:ind w:firstLine="480" w:firstLineChars="0"/>
        <w:rPr>
          <w:rFonts w:hint="eastAsia" w:eastAsia="宋体"/>
          <w:b/>
          <w:lang w:val="en-US" w:eastAsia="zh-CN"/>
        </w:rPr>
      </w:pPr>
      <w:r>
        <w:rPr>
          <w:rFonts w:hint="eastAsia"/>
          <w:b/>
          <w:lang w:val="en-US" w:eastAsia="zh-CN"/>
        </w:rPr>
        <w:t>设计电路：</w:t>
      </w:r>
    </w:p>
    <w:p w14:paraId="45722988">
      <w:pPr>
        <w:ind w:left="0" w:leftChars="0" w:firstLine="0" w:firstLineChars="0"/>
      </w:pPr>
      <w:r>
        <w:rPr>
          <w:rFonts w:hint="eastAsia"/>
          <w:lang w:val="en-US" w:eastAsia="zh-CN"/>
        </w:rPr>
        <w:t xml:space="preserve">     </w:t>
      </w:r>
      <w:r>
        <w:drawing>
          <wp:inline distT="0" distB="0" distL="114300" distR="114300">
            <wp:extent cx="2773680" cy="2617470"/>
            <wp:effectExtent l="0" t="0" r="762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0"/>
                    <a:stretch>
                      <a:fillRect/>
                    </a:stretch>
                  </pic:blipFill>
                  <pic:spPr>
                    <a:xfrm>
                      <a:off x="0" y="0"/>
                      <a:ext cx="2773680" cy="2617470"/>
                    </a:xfrm>
                    <a:prstGeom prst="rect">
                      <a:avLst/>
                    </a:prstGeom>
                    <a:noFill/>
                    <a:ln>
                      <a:noFill/>
                    </a:ln>
                  </pic:spPr>
                </pic:pic>
              </a:graphicData>
            </a:graphic>
          </wp:inline>
        </w:drawing>
      </w:r>
    </w:p>
    <w:p w14:paraId="29DB5BC6">
      <w:pPr>
        <w:ind w:left="0" w:leftChars="0" w:firstLine="0" w:firstLineChars="0"/>
        <w:jc w:val="center"/>
      </w:pPr>
      <w:r>
        <w:rPr>
          <w:rFonts w:ascii="宋体" w:hAnsi="宋体" w:eastAsia="宋体"/>
          <w:sz w:val="21"/>
        </w:rPr>
        <w:t>图2.3.1 三人表决电路设计图</w:t>
      </w:r>
    </w:p>
    <w:p w14:paraId="7017136A">
      <w:pPr>
        <w:ind w:left="0" w:leftChars="0" w:firstLine="0" w:firstLineChars="0"/>
      </w:pPr>
    </w:p>
    <w:p w14:paraId="1BB551E0">
      <w:pPr>
        <w:ind w:left="0" w:leftChars="0" w:firstLine="420" w:firstLineChars="0"/>
        <w:rPr>
          <w:rFonts w:hint="eastAsia"/>
          <w:b/>
          <w:bCs/>
          <w:lang w:val="en-US" w:eastAsia="zh-CN"/>
        </w:rPr>
      </w:pPr>
      <w:r>
        <w:rPr>
          <w:rFonts w:hint="eastAsia"/>
          <w:b/>
          <w:bCs/>
          <w:lang w:val="en-US" w:eastAsia="zh-CN"/>
        </w:rPr>
        <w:t>仿真结果：</w:t>
      </w:r>
    </w:p>
    <w:p w14:paraId="353518D6">
      <w:pPr>
        <w:ind w:left="0" w:leftChars="0" w:firstLine="420" w:firstLineChars="0"/>
        <w:rPr>
          <w:rFonts w:hint="default"/>
          <w:b/>
          <w:bCs/>
          <w:lang w:val="en-US" w:eastAsia="zh-CN"/>
        </w:rPr>
      </w:pPr>
      <w:r>
        <w:rPr>
          <w:rFonts w:hint="eastAsia"/>
          <w:b/>
          <w:bCs/>
          <w:lang w:val="en-US" w:eastAsia="zh-CN"/>
        </w:rPr>
        <w:t>1人赞同：</w:t>
      </w:r>
    </w:p>
    <w:p w14:paraId="1F009150">
      <w:pPr>
        <w:rPr>
          <w:rFonts w:hint="eastAsia" w:eastAsia="宋体"/>
          <w:lang w:val="en-US" w:eastAsia="zh-CN"/>
        </w:rPr>
      </w:pPr>
      <w:r>
        <w:drawing>
          <wp:inline distT="0" distB="0" distL="114300" distR="114300">
            <wp:extent cx="2684780" cy="2499360"/>
            <wp:effectExtent l="0" t="0" r="7620" b="254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41"/>
                    <a:stretch>
                      <a:fillRect/>
                    </a:stretch>
                  </pic:blipFill>
                  <pic:spPr>
                    <a:xfrm>
                      <a:off x="0" y="0"/>
                      <a:ext cx="2684780" cy="2499360"/>
                    </a:xfrm>
                    <a:prstGeom prst="rect">
                      <a:avLst/>
                    </a:prstGeom>
                    <a:noFill/>
                    <a:ln>
                      <a:noFill/>
                    </a:ln>
                  </pic:spPr>
                </pic:pic>
              </a:graphicData>
            </a:graphic>
          </wp:inline>
        </w:drawing>
      </w:r>
      <w:r>
        <w:rPr>
          <w:rFonts w:hint="eastAsia"/>
          <w:b/>
          <w:bCs/>
          <w:lang w:val="en-US" w:eastAsia="zh-CN"/>
        </w:rPr>
        <w:t>灯灭</w:t>
      </w:r>
    </w:p>
    <w:p w14:paraId="5A22B1E5">
      <w:pPr>
        <w:jc w:val="center"/>
        <w:rPr>
          <w:rFonts w:hint="eastAsia"/>
          <w:b/>
          <w:bCs/>
          <w:lang w:val="en-US" w:eastAsia="zh-CN"/>
        </w:rPr>
      </w:pPr>
      <w:r>
        <w:rPr>
          <w:rFonts w:ascii="宋体" w:hAnsi="宋体" w:eastAsia="宋体"/>
          <w:sz w:val="21"/>
        </w:rPr>
        <w:t>图2.3.2 三人表决电路仿真结果（1人赞同）</w:t>
      </w:r>
    </w:p>
    <w:p w14:paraId="79D71B81">
      <w:pPr>
        <w:rPr>
          <w:rFonts w:hint="eastAsia" w:eastAsia="宋体"/>
          <w:lang w:val="en-US" w:eastAsia="zh-CN"/>
        </w:rPr>
      </w:pPr>
      <w:r>
        <w:drawing>
          <wp:inline distT="0" distB="0" distL="114300" distR="114300">
            <wp:extent cx="2719705" cy="2475230"/>
            <wp:effectExtent l="0" t="0" r="10795"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42"/>
                    <a:stretch>
                      <a:fillRect/>
                    </a:stretch>
                  </pic:blipFill>
                  <pic:spPr>
                    <a:xfrm>
                      <a:off x="0" y="0"/>
                      <a:ext cx="2719705" cy="2475230"/>
                    </a:xfrm>
                    <a:prstGeom prst="rect">
                      <a:avLst/>
                    </a:prstGeom>
                    <a:noFill/>
                    <a:ln>
                      <a:noFill/>
                    </a:ln>
                  </pic:spPr>
                </pic:pic>
              </a:graphicData>
            </a:graphic>
          </wp:inline>
        </w:drawing>
      </w:r>
      <w:r>
        <w:rPr>
          <w:rFonts w:hint="eastAsia"/>
          <w:b/>
          <w:bCs/>
          <w:lang w:val="en-US" w:eastAsia="zh-CN"/>
        </w:rPr>
        <w:t>灯亮</w:t>
      </w:r>
    </w:p>
    <w:p w14:paraId="7106C265">
      <w:pPr>
        <w:jc w:val="center"/>
        <w:rPr>
          <w:rFonts w:hint="eastAsia"/>
          <w:b/>
          <w:bCs/>
          <w:lang w:val="en-US" w:eastAsia="zh-CN"/>
        </w:rPr>
      </w:pPr>
      <w:r>
        <w:rPr>
          <w:rFonts w:ascii="宋体" w:hAnsi="宋体" w:eastAsia="宋体"/>
          <w:sz w:val="21"/>
        </w:rPr>
        <w:t>图2.3.3 三人表决电路仿真结果（2人赞同）</w:t>
      </w:r>
    </w:p>
    <w:p w14:paraId="27A18342">
      <w:pPr>
        <w:rPr>
          <w:rFonts w:hint="eastAsia" w:eastAsia="宋体"/>
          <w:b/>
          <w:bCs/>
          <w:lang w:val="en-US" w:eastAsia="zh-CN"/>
        </w:rPr>
      </w:pPr>
      <w:r>
        <w:drawing>
          <wp:inline distT="0" distB="0" distL="114300" distR="114300">
            <wp:extent cx="2603500" cy="2388235"/>
            <wp:effectExtent l="0" t="0" r="0" b="1206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43"/>
                    <a:stretch>
                      <a:fillRect/>
                    </a:stretch>
                  </pic:blipFill>
                  <pic:spPr>
                    <a:xfrm>
                      <a:off x="0" y="0"/>
                      <a:ext cx="2603500" cy="2388235"/>
                    </a:xfrm>
                    <a:prstGeom prst="rect">
                      <a:avLst/>
                    </a:prstGeom>
                    <a:noFill/>
                    <a:ln>
                      <a:noFill/>
                    </a:ln>
                  </pic:spPr>
                </pic:pic>
              </a:graphicData>
            </a:graphic>
          </wp:inline>
        </w:drawing>
      </w:r>
      <w:r>
        <w:rPr>
          <w:rFonts w:hint="eastAsia"/>
          <w:b/>
          <w:bCs/>
          <w:lang w:val="en-US" w:eastAsia="zh-CN"/>
        </w:rPr>
        <w:t>灯亮</w:t>
      </w:r>
    </w:p>
    <w:p w14:paraId="0C9AE94D">
      <w:pPr>
        <w:ind w:firstLine="787" w:firstLineChars="375"/>
        <w:jc w:val="center"/>
        <w:rPr>
          <w:rFonts w:hint="default"/>
          <w:b/>
          <w:bCs/>
          <w:lang w:val="en-US" w:eastAsia="zh-CN"/>
        </w:rPr>
      </w:pPr>
      <w:r>
        <w:rPr>
          <w:rFonts w:ascii="宋体" w:hAnsi="宋体" w:eastAsia="宋体"/>
          <w:sz w:val="21"/>
        </w:rPr>
        <w:t>图2.3.4 三人表决电路仿真结果（3人赞同）</w:t>
      </w:r>
    </w:p>
    <w:p w14:paraId="47B00FFC">
      <w:pPr>
        <w:ind w:firstLine="480" w:firstLineChars="0"/>
        <w:rPr>
          <w:b/>
        </w:rPr>
      </w:pPr>
      <w:r>
        <w:rPr>
          <w:rFonts w:hint="eastAsia"/>
          <w:b/>
        </w:rPr>
        <w:t>（2）电路工作原理分析及关键监测点波形及相关监测值说明</w:t>
      </w:r>
    </w:p>
    <w:p w14:paraId="48621E9F">
      <w:pPr>
        <w:ind w:firstLine="420"/>
      </w:pPr>
      <w:r>
        <w:rPr>
          <w:rFonts w:ascii="宋体" w:hAnsi="宋体" w:eastAsia="宋体"/>
          <w:sz w:val="21"/>
        </w:rPr>
        <w:t>三人表决电路采用74LS系列门电路实现逻辑功能。当输入多数为"1"时，经逻辑门电路运算后输出高电平，驱动LED指示灯点亮；否则输出低电平，灯灭。电路通过门电路的组合实现了"少数服从多数"的表决逻辑。仿真中分别设置不同输入组合，验证表决逻辑的正确性。</w:t>
      </w:r>
    </w:p>
    <w:p w14:paraId="773D9F10">
      <w:pPr>
        <w:ind w:firstLine="480" w:firstLineChars="0"/>
        <w:rPr>
          <w:b/>
        </w:rPr>
      </w:pPr>
      <w:r>
        <w:rPr>
          <w:rFonts w:hint="eastAsia"/>
          <w:b/>
        </w:rPr>
        <w:t>（</w:t>
      </w:r>
      <w:r>
        <w:rPr>
          <w:b/>
        </w:rPr>
        <w:t>3</w:t>
      </w:r>
      <w:r>
        <w:rPr>
          <w:rFonts w:hint="eastAsia"/>
          <w:b/>
        </w:rPr>
        <w:t>）其他说明</w:t>
      </w:r>
    </w:p>
    <w:p w14:paraId="120C18D5">
      <w:pPr>
        <w:ind w:firstLine="420"/>
      </w:pPr>
      <w:r>
        <w:rPr>
          <w:rFonts w:ascii="宋体" w:hAnsi="宋体" w:eastAsia="宋体"/>
          <w:sz w:val="21"/>
        </w:rPr>
        <w:t>本电路仿真过程中参数设置合理，仿真结果与理论分析基本一致。电路在实际应用中可根据具体需求调整部分元件参数。</w:t>
      </w:r>
    </w:p>
    <w:p w14:paraId="75216C22">
      <w:pPr>
        <w:pStyle w:val="13"/>
        <w:rPr>
          <w:rFonts w:hint="eastAsia"/>
        </w:rPr>
      </w:pPr>
      <w:bookmarkStart w:id="26" w:name="_Toc107928233"/>
      <w:r>
        <w:t xml:space="preserve">2.3.2 </w:t>
      </w:r>
      <w:r>
        <w:rPr>
          <w:rFonts w:hint="eastAsia"/>
        </w:rPr>
        <w:t>七段译码电路显示电路设计与仿真</w:t>
      </w:r>
      <w:bookmarkEnd w:id="26"/>
    </w:p>
    <w:p w14:paraId="1E3E3C81">
      <w:pPr>
        <w:pStyle w:val="27"/>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107928235"/>
      <w:r>
        <w:rPr>
          <w:rFonts w:hint="eastAsia"/>
        </w:rPr>
        <w:t>2</w:t>
      </w:r>
      <w:r>
        <w:t xml:space="preserve">.3.2.2 </w:t>
      </w:r>
      <w:r>
        <w:rPr>
          <w:rFonts w:hint="eastAsia"/>
        </w:rPr>
        <w:t>完成情况</w:t>
      </w:r>
      <w:bookmarkEnd w:id="28"/>
    </w:p>
    <w:p w14:paraId="2B9CB637">
      <w:pPr>
        <w:ind w:firstLine="480" w:firstLineChars="0"/>
        <w:rPr>
          <w:rFonts w:hint="eastAsia"/>
          <w:b/>
        </w:rPr>
      </w:pPr>
      <w:r>
        <w:rPr>
          <w:rFonts w:hint="eastAsia"/>
          <w:b/>
        </w:rPr>
        <w:t>（1）设计电路与仿真结果</w:t>
      </w:r>
    </w:p>
    <w:p w14:paraId="2BEFE4F5">
      <w:pPr>
        <w:ind w:firstLine="899" w:firstLineChars="0"/>
        <w:rPr>
          <w:rFonts w:hint="eastAsia"/>
          <w:b/>
          <w:bCs w:val="0"/>
          <w:lang w:val="en-US" w:eastAsia="zh-CN"/>
        </w:rPr>
      </w:pPr>
      <w:r>
        <w:rPr>
          <w:rFonts w:hint="eastAsia"/>
          <w:b/>
          <w:bCs w:val="0"/>
          <w:lang w:val="en-US" w:eastAsia="zh-CN"/>
        </w:rPr>
        <w:t>0000：</w:t>
      </w:r>
    </w:p>
    <w:p w14:paraId="6FBDD94A">
      <w:r>
        <w:drawing>
          <wp:inline distT="0" distB="0" distL="114300" distR="114300">
            <wp:extent cx="3740785" cy="1776095"/>
            <wp:effectExtent l="0" t="0" r="571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4"/>
                    <a:stretch>
                      <a:fillRect/>
                    </a:stretch>
                  </pic:blipFill>
                  <pic:spPr>
                    <a:xfrm>
                      <a:off x="0" y="0"/>
                      <a:ext cx="3740785" cy="1776095"/>
                    </a:xfrm>
                    <a:prstGeom prst="rect">
                      <a:avLst/>
                    </a:prstGeom>
                    <a:noFill/>
                    <a:ln>
                      <a:noFill/>
                    </a:ln>
                  </pic:spPr>
                </pic:pic>
              </a:graphicData>
            </a:graphic>
          </wp:inline>
        </w:drawing>
      </w:r>
    </w:p>
    <w:p w14:paraId="04E91DFB">
      <w:pPr>
        <w:ind w:firstLine="785" w:firstLineChars="374"/>
        <w:jc w:val="center"/>
        <w:rPr>
          <w:rFonts w:hint="eastAsia"/>
          <w:lang w:val="en-US" w:eastAsia="zh-CN"/>
        </w:rPr>
      </w:pPr>
      <w:r>
        <w:rPr>
          <w:rFonts w:ascii="宋体" w:hAnsi="宋体" w:eastAsia="宋体"/>
          <w:sz w:val="21"/>
        </w:rPr>
        <w:t>图2.3.5 七段译码显示电路仿真结果（显示数字0）</w:t>
      </w:r>
    </w:p>
    <w:p w14:paraId="52803CF5">
      <w:r>
        <w:drawing>
          <wp:inline distT="0" distB="0" distL="114300" distR="114300">
            <wp:extent cx="3749040" cy="1736090"/>
            <wp:effectExtent l="0" t="0" r="10160"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5"/>
                    <a:stretch>
                      <a:fillRect/>
                    </a:stretch>
                  </pic:blipFill>
                  <pic:spPr>
                    <a:xfrm>
                      <a:off x="0" y="0"/>
                      <a:ext cx="3749040" cy="1736090"/>
                    </a:xfrm>
                    <a:prstGeom prst="rect">
                      <a:avLst/>
                    </a:prstGeom>
                    <a:noFill/>
                    <a:ln>
                      <a:noFill/>
                    </a:ln>
                  </pic:spPr>
                </pic:pic>
              </a:graphicData>
            </a:graphic>
          </wp:inline>
        </w:drawing>
      </w:r>
    </w:p>
    <w:p w14:paraId="638D89EC">
      <w:pPr>
        <w:ind w:firstLine="785" w:firstLineChars="374"/>
        <w:jc w:val="center"/>
        <w:rPr>
          <w:rFonts w:hint="eastAsia"/>
          <w:b/>
          <w:bCs/>
          <w:lang w:val="en-US" w:eastAsia="zh-CN"/>
        </w:rPr>
      </w:pPr>
      <w:r>
        <w:rPr>
          <w:rFonts w:ascii="宋体" w:hAnsi="宋体" w:eastAsia="宋体"/>
          <w:sz w:val="21"/>
        </w:rPr>
        <w:t>图2.3.6 七段译码显示电路仿真结果（显示数字1）</w:t>
      </w:r>
    </w:p>
    <w:p w14:paraId="007B6121">
      <w:pPr>
        <w:rPr>
          <w:rFonts w:hint="default"/>
          <w:b/>
          <w:bCs/>
          <w:lang w:val="en-US" w:eastAsia="zh-CN"/>
        </w:rPr>
      </w:pPr>
      <w:r>
        <w:drawing>
          <wp:inline distT="0" distB="0" distL="114300" distR="114300">
            <wp:extent cx="3819525" cy="1779270"/>
            <wp:effectExtent l="0" t="0" r="3175" b="1143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46"/>
                    <a:stretch>
                      <a:fillRect/>
                    </a:stretch>
                  </pic:blipFill>
                  <pic:spPr>
                    <a:xfrm>
                      <a:off x="0" y="0"/>
                      <a:ext cx="3819525" cy="1779270"/>
                    </a:xfrm>
                    <a:prstGeom prst="rect">
                      <a:avLst/>
                    </a:prstGeom>
                    <a:noFill/>
                    <a:ln>
                      <a:noFill/>
                    </a:ln>
                  </pic:spPr>
                </pic:pic>
              </a:graphicData>
            </a:graphic>
          </wp:inline>
        </w:drawing>
      </w:r>
    </w:p>
    <w:p w14:paraId="67DF7C2C">
      <w:pPr>
        <w:ind w:firstLine="785" w:firstLineChars="374"/>
        <w:jc w:val="center"/>
        <w:rPr>
          <w:rFonts w:hint="eastAsia"/>
          <w:lang w:val="en-US" w:eastAsia="zh-CN"/>
        </w:rPr>
      </w:pPr>
      <w:r>
        <w:rPr>
          <w:rFonts w:ascii="宋体" w:hAnsi="宋体" w:eastAsia="宋体"/>
          <w:sz w:val="21"/>
        </w:rPr>
        <w:t>图2.3.7 七段译码显示电路仿真结果（显示数字7）</w:t>
      </w:r>
    </w:p>
    <w:p w14:paraId="3B74251A">
      <w:r>
        <w:drawing>
          <wp:inline distT="0" distB="0" distL="114300" distR="114300">
            <wp:extent cx="3793490" cy="1704975"/>
            <wp:effectExtent l="0" t="0" r="3810"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47"/>
                    <a:stretch>
                      <a:fillRect/>
                    </a:stretch>
                  </pic:blipFill>
                  <pic:spPr>
                    <a:xfrm>
                      <a:off x="0" y="0"/>
                      <a:ext cx="3793490" cy="1704975"/>
                    </a:xfrm>
                    <a:prstGeom prst="rect">
                      <a:avLst/>
                    </a:prstGeom>
                    <a:noFill/>
                    <a:ln>
                      <a:noFill/>
                    </a:ln>
                  </pic:spPr>
                </pic:pic>
              </a:graphicData>
            </a:graphic>
          </wp:inline>
        </w:drawing>
      </w:r>
    </w:p>
    <w:p w14:paraId="360728EF">
      <w:pPr>
        <w:ind w:firstLine="785" w:firstLineChars="374"/>
        <w:jc w:val="center"/>
        <w:rPr>
          <w:rFonts w:hint="eastAsia"/>
          <w:b/>
          <w:bCs/>
          <w:lang w:val="en-US" w:eastAsia="zh-CN"/>
        </w:rPr>
      </w:pPr>
      <w:r>
        <w:rPr>
          <w:rFonts w:ascii="宋体" w:hAnsi="宋体" w:eastAsia="宋体"/>
          <w:sz w:val="21"/>
        </w:rPr>
        <w:t>图2.3.8 七段译码显示电路仿真结果（显示数字5）</w:t>
      </w:r>
    </w:p>
    <w:p w14:paraId="674D04DA">
      <w:pPr>
        <w:rPr>
          <w:rFonts w:hint="eastAsia"/>
          <w:b/>
          <w:bCs/>
          <w:lang w:val="en-US" w:eastAsia="zh-CN"/>
        </w:rPr>
      </w:pPr>
      <w:r>
        <w:drawing>
          <wp:inline distT="0" distB="0" distL="114300" distR="114300">
            <wp:extent cx="3760470" cy="1604010"/>
            <wp:effectExtent l="0" t="0" r="11430" b="889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48"/>
                    <a:stretch>
                      <a:fillRect/>
                    </a:stretch>
                  </pic:blipFill>
                  <pic:spPr>
                    <a:xfrm>
                      <a:off x="0" y="0"/>
                      <a:ext cx="3760470" cy="1604010"/>
                    </a:xfrm>
                    <a:prstGeom prst="rect">
                      <a:avLst/>
                    </a:prstGeom>
                    <a:noFill/>
                    <a:ln>
                      <a:noFill/>
                    </a:ln>
                  </pic:spPr>
                </pic:pic>
              </a:graphicData>
            </a:graphic>
          </wp:inline>
        </w:drawing>
      </w:r>
    </w:p>
    <w:p w14:paraId="63673716">
      <w:pPr>
        <w:jc w:val="center"/>
      </w:pPr>
      <w:r>
        <w:rPr>
          <w:rFonts w:ascii="宋体" w:hAnsi="宋体" w:eastAsia="宋体"/>
          <w:sz w:val="21"/>
        </w:rPr>
        <w:t>图2.3.9 七段译码显示电路仿真结果（显示数字9）</w:t>
      </w:r>
    </w:p>
    <w:p w14:paraId="4BBA2134">
      <w:pPr>
        <w:ind w:firstLine="480" w:firstLineChars="0"/>
        <w:rPr>
          <w:b/>
        </w:rPr>
      </w:pPr>
      <w:r>
        <w:rPr>
          <w:rFonts w:hint="eastAsia"/>
          <w:b/>
        </w:rPr>
        <w:t>（2）电路工作原理分析及关键监测点波形及相关监测值说明</w:t>
      </w:r>
    </w:p>
    <w:p w14:paraId="3E98B390">
      <w:pPr>
        <w:ind w:firstLine="420"/>
      </w:pPr>
      <w:r>
        <w:rPr>
          <w:rFonts w:ascii="宋体" w:hAnsi="宋体" w:eastAsia="宋体"/>
          <w:sz w:val="21"/>
        </w:rPr>
        <w:t>七段译码显示电路由74LS247译码器、7SEG-COM-ANC共阳数码管和拨位开关组成。4位二进制输入经74LS247译码后，驱动数码管相应段点亮，显示对应的十进制数字。电路通过译码器将BCD码转换为七段显示码，实现数字0~9的显示功能。仿真中切换拨位开关，观察数码管显示结果，验证译码功能正确。</w:t>
      </w:r>
    </w:p>
    <w:p w14:paraId="032D75D4">
      <w:pPr>
        <w:ind w:firstLine="480" w:firstLineChars="0"/>
        <w:rPr>
          <w:b/>
        </w:rPr>
      </w:pPr>
      <w:r>
        <w:rPr>
          <w:rFonts w:hint="eastAsia"/>
          <w:b/>
        </w:rPr>
        <w:t>（</w:t>
      </w:r>
      <w:r>
        <w:rPr>
          <w:b/>
        </w:rPr>
        <w:t>3</w:t>
      </w:r>
      <w:r>
        <w:rPr>
          <w:rFonts w:hint="eastAsia"/>
          <w:b/>
        </w:rPr>
        <w:t>）其他说明</w:t>
      </w:r>
    </w:p>
    <w:p w14:paraId="020E09AE">
      <w:pPr>
        <w:widowControl/>
        <w:adjustRightInd/>
        <w:snapToGrid/>
        <w:spacing w:line="240" w:lineRule="auto"/>
        <w:ind w:firstLine="420" w:firstLineChars="0"/>
        <w:jc w:val="left"/>
        <w:rPr>
          <w:b/>
        </w:rPr>
      </w:pPr>
      <w:r>
        <w:rPr>
          <w:rFonts w:ascii="宋体" w:hAnsi="宋体" w:eastAsia="宋体"/>
          <w:sz w:val="21"/>
        </w:rPr>
        <w:t>本电路仿真过程中参数设置合理，仿真结果与理论分析基本一致。电路在实际应用中可根据具体需求调整部分元件参数。</w:t>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1"/>
        <w:rPr>
          <w:rFonts w:hint="eastAsia"/>
        </w:rPr>
      </w:pPr>
      <w:bookmarkStart w:id="30" w:name="_Toc107928237"/>
      <w:r>
        <w:t xml:space="preserve">3.1 </w:t>
      </w:r>
      <w:r>
        <w:rPr>
          <w:rFonts w:hint="eastAsia"/>
        </w:rPr>
        <w:t>函数信号发生器电路设计与仿真</w:t>
      </w:r>
      <w:bookmarkEnd w:id="30"/>
    </w:p>
    <w:p w14:paraId="7B2633D9">
      <w:pPr>
        <w:pStyle w:val="13"/>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07928239"/>
      <w:r>
        <w:t xml:space="preserve">3.1.2 </w:t>
      </w:r>
      <w:r>
        <w:rPr>
          <w:rFonts w:hint="eastAsia"/>
        </w:rPr>
        <w:t>完成情况</w:t>
      </w:r>
      <w:bookmarkEnd w:id="32"/>
    </w:p>
    <w:p w14:paraId="0CE35936">
      <w:pPr>
        <w:pStyle w:val="27"/>
        <w:rPr>
          <w:rFonts w:hint="eastAsia"/>
        </w:rPr>
      </w:pPr>
      <w:bookmarkStart w:id="33" w:name="_Toc107928240"/>
      <w:r>
        <w:rPr>
          <w:rFonts w:hint="eastAsia"/>
        </w:rPr>
        <w:t>3</w:t>
      </w:r>
      <w:r>
        <w:t xml:space="preserve">.1.2.1 </w:t>
      </w:r>
      <w:r>
        <w:rPr>
          <w:rFonts w:hint="eastAsia"/>
        </w:rPr>
        <w:t>设计电路与仿真结果</w:t>
      </w:r>
      <w:bookmarkEnd w:id="33"/>
    </w:p>
    <w:p w14:paraId="44219E5D">
      <w:pPr>
        <w:pStyle w:val="27"/>
        <w:rPr>
          <w:rFonts w:hint="eastAsia"/>
          <w:lang w:val="en-US" w:eastAsia="zh-CN"/>
        </w:rPr>
      </w:pPr>
      <w:r>
        <w:rPr>
          <w:rFonts w:hint="eastAsia"/>
          <w:lang w:val="en-US" w:eastAsia="zh-CN"/>
        </w:rPr>
        <w:t>电路设计：</w:t>
      </w:r>
    </w:p>
    <w:p w14:paraId="63321F83">
      <w:pPr>
        <w:pStyle w:val="27"/>
      </w:pPr>
      <w:r>
        <w:drawing>
          <wp:inline distT="0" distB="0" distL="114300" distR="114300">
            <wp:extent cx="3358515" cy="1993265"/>
            <wp:effectExtent l="0" t="0" r="6985" b="635"/>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49"/>
                    <a:stretch>
                      <a:fillRect/>
                    </a:stretch>
                  </pic:blipFill>
                  <pic:spPr>
                    <a:xfrm>
                      <a:off x="0" y="0"/>
                      <a:ext cx="3358515" cy="1993265"/>
                    </a:xfrm>
                    <a:prstGeom prst="rect">
                      <a:avLst/>
                    </a:prstGeom>
                    <a:noFill/>
                    <a:ln>
                      <a:noFill/>
                    </a:ln>
                  </pic:spPr>
                </pic:pic>
              </a:graphicData>
            </a:graphic>
          </wp:inline>
        </w:drawing>
      </w:r>
    </w:p>
    <w:p w14:paraId="78C601E8">
      <w:pPr>
        <w:pStyle w:val="27"/>
        <w:jc w:val="center"/>
        <w:rPr>
          <w:rFonts w:hint="default" w:eastAsia="宋体"/>
          <w:lang w:val="en-US" w:eastAsia="zh-CN"/>
        </w:rPr>
      </w:pPr>
      <w:r>
        <w:rPr>
          <w:rFonts w:ascii="宋体" w:hAnsi="宋体" w:eastAsia="宋体"/>
          <w:sz w:val="21"/>
        </w:rPr>
        <w:t>图3.1.2 函数信号发生器电路仿真结果</w:t>
      </w:r>
    </w:p>
    <w:p w14:paraId="02673EE7">
      <w:pPr>
        <w:pStyle w:val="27"/>
        <w:rPr>
          <w:rFonts w:hint="eastAsia"/>
          <w:lang w:val="en-US" w:eastAsia="zh-CN"/>
        </w:rPr>
      </w:pPr>
      <w:r>
        <w:drawing>
          <wp:inline distT="0" distB="0" distL="114300" distR="114300">
            <wp:extent cx="3748405" cy="2473325"/>
            <wp:effectExtent l="0" t="0" r="10795" b="3175"/>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pic:cNvPicPr>
                      <a:picLocks noChangeAspect="1"/>
                    </pic:cNvPicPr>
                  </pic:nvPicPr>
                  <pic:blipFill>
                    <a:blip r:embed="rId50"/>
                    <a:stretch>
                      <a:fillRect/>
                    </a:stretch>
                  </pic:blipFill>
                  <pic:spPr>
                    <a:xfrm>
                      <a:off x="0" y="0"/>
                      <a:ext cx="3748405" cy="2473325"/>
                    </a:xfrm>
                    <a:prstGeom prst="rect">
                      <a:avLst/>
                    </a:prstGeom>
                    <a:noFill/>
                    <a:ln>
                      <a:noFill/>
                    </a:ln>
                  </pic:spPr>
                </pic:pic>
              </a:graphicData>
            </a:graphic>
          </wp:inline>
        </w:drawing>
      </w:r>
    </w:p>
    <w:p w14:paraId="08E215C2">
      <w:pPr>
        <w:ind w:firstLine="480"/>
        <w:jc w:val="center"/>
      </w:pPr>
      <w:r>
        <w:rPr>
          <w:rFonts w:ascii="宋体" w:hAnsi="宋体" w:eastAsia="宋体"/>
          <w:sz w:val="21"/>
        </w:rPr>
        <w:t>图3.1.1 函数信号发生器电路设计图</w:t>
      </w:r>
    </w:p>
    <w:p w14:paraId="64695C3C">
      <w:pPr>
        <w:pStyle w:val="27"/>
      </w:pPr>
      <w:bookmarkStart w:id="34" w:name="_Toc107928241"/>
      <w:r>
        <w:rPr>
          <w:rFonts w:hint="eastAsia"/>
        </w:rPr>
        <w:t>3</w:t>
      </w:r>
      <w:r>
        <w:t>.1.2.2</w:t>
      </w:r>
      <w:r>
        <w:rPr>
          <w:rFonts w:hint="eastAsia"/>
        </w:rPr>
        <w:t>电路工作原理分析及关键监测点波形及相关监测值说明</w:t>
      </w:r>
      <w:bookmarkEnd w:id="34"/>
    </w:p>
    <w:p w14:paraId="390462CF">
      <w:pPr>
        <w:ind w:firstLine="420"/>
      </w:pPr>
      <w:r>
        <w:rPr>
          <w:rFonts w:ascii="宋体" w:hAnsi="宋体" w:eastAsia="宋体"/>
          <w:sz w:val="21"/>
        </w:rPr>
        <w:t>函数信号发生器电路通过RC振荡和波形变换产生正弦波、三角波和方波信号。电路利用运放构成振荡器产生基础波形，再通过比较器、积分器等环节进行波形变换。调节电位器或电容可改变振荡频率，实现频率连续可调。仿真中用示波器观察三种输出波形，验证信号发生功能。</w:t>
      </w:r>
    </w:p>
    <w:p w14:paraId="784F6016">
      <w:pPr>
        <w:pStyle w:val="27"/>
      </w:pPr>
      <w:bookmarkStart w:id="35" w:name="_Toc107928242"/>
      <w:r>
        <w:rPr>
          <w:rFonts w:hint="eastAsia"/>
        </w:rPr>
        <w:t>3</w:t>
      </w:r>
      <w:r>
        <w:t xml:space="preserve">.1.2.3 </w:t>
      </w:r>
      <w:r>
        <w:rPr>
          <w:rFonts w:hint="eastAsia"/>
        </w:rPr>
        <w:t>其他说明</w:t>
      </w:r>
      <w:bookmarkEnd w:id="35"/>
    </w:p>
    <w:p w14:paraId="1826115F">
      <w:pPr>
        <w:ind w:firstLine="420"/>
      </w:pPr>
      <w:r>
        <w:rPr>
          <w:rFonts w:ascii="宋体" w:hAnsi="宋体" w:eastAsia="宋体"/>
          <w:sz w:val="21"/>
        </w:rPr>
        <w:t>本电路仿真过程中参数设置合理，仿真结果与理论分析基本一致。电路在实际应用中可根据具体需求调整部分元件参数。</w:t>
      </w:r>
    </w:p>
    <w:p w14:paraId="07753A37">
      <w:pPr>
        <w:pStyle w:val="11"/>
        <w:rPr>
          <w:rFonts w:hint="eastAsia"/>
        </w:rPr>
      </w:pPr>
      <w:bookmarkStart w:id="36" w:name="_Toc107928243"/>
      <w:r>
        <w:t xml:space="preserve">3.2 </w:t>
      </w:r>
      <w:r>
        <w:rPr>
          <w:rFonts w:hint="eastAsia"/>
        </w:rPr>
        <w:t>流水灯电路设计与仿真</w:t>
      </w:r>
      <w:bookmarkEnd w:id="36"/>
    </w:p>
    <w:p w14:paraId="3746F525">
      <w:pPr>
        <w:pStyle w:val="13"/>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8" w:name="_Toc107928245"/>
      <w:r>
        <w:t xml:space="preserve">3.2.2 </w:t>
      </w:r>
      <w:r>
        <w:rPr>
          <w:rFonts w:hint="eastAsia"/>
        </w:rPr>
        <w:t>完成情况</w:t>
      </w:r>
      <w:bookmarkEnd w:id="38"/>
    </w:p>
    <w:p w14:paraId="02D184BE">
      <w:pPr>
        <w:pStyle w:val="27"/>
        <w:rPr>
          <w:rFonts w:hint="eastAsia"/>
        </w:rPr>
      </w:pPr>
      <w:bookmarkStart w:id="39" w:name="_Toc107928246"/>
      <w:r>
        <w:rPr>
          <w:rFonts w:hint="eastAsia"/>
        </w:rPr>
        <w:t>3</w:t>
      </w:r>
      <w:r>
        <w:t xml:space="preserve">.2.2.1 </w:t>
      </w:r>
      <w:r>
        <w:rPr>
          <w:rFonts w:hint="eastAsia"/>
        </w:rPr>
        <w:t>设计电路与仿真结果</w:t>
      </w:r>
      <w:bookmarkEnd w:id="39"/>
    </w:p>
    <w:p w14:paraId="712B7608">
      <w:pPr>
        <w:pStyle w:val="27"/>
        <w:rPr>
          <w:rFonts w:hint="eastAsia" w:eastAsia="宋体"/>
          <w:lang w:val="en-US" w:eastAsia="zh-CN"/>
        </w:rPr>
      </w:pPr>
      <w:r>
        <w:rPr>
          <w:rFonts w:hint="eastAsia"/>
          <w:lang w:val="en-US" w:eastAsia="zh-CN"/>
        </w:rPr>
        <w:t>电路设计：</w:t>
      </w:r>
    </w:p>
    <w:p w14:paraId="3ADE2931">
      <w:r>
        <w:drawing>
          <wp:inline distT="0" distB="0" distL="114300" distR="114300">
            <wp:extent cx="3579495" cy="3091815"/>
            <wp:effectExtent l="0" t="0" r="1905" b="698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51"/>
                    <a:stretch>
                      <a:fillRect/>
                    </a:stretch>
                  </pic:blipFill>
                  <pic:spPr>
                    <a:xfrm>
                      <a:off x="0" y="0"/>
                      <a:ext cx="3579495" cy="3091815"/>
                    </a:xfrm>
                    <a:prstGeom prst="rect">
                      <a:avLst/>
                    </a:prstGeom>
                    <a:noFill/>
                    <a:ln>
                      <a:noFill/>
                    </a:ln>
                  </pic:spPr>
                </pic:pic>
              </a:graphicData>
            </a:graphic>
          </wp:inline>
        </w:drawing>
      </w:r>
    </w:p>
    <w:p w14:paraId="338D9F8D">
      <w:pPr>
        <w:jc w:val="center"/>
        <w:rPr>
          <w:rFonts w:hint="eastAsia"/>
          <w:lang w:val="en-US" w:eastAsia="zh-CN"/>
        </w:rPr>
      </w:pPr>
      <w:r>
        <w:rPr>
          <w:rFonts w:ascii="宋体" w:hAnsi="宋体" w:eastAsia="宋体"/>
          <w:sz w:val="21"/>
        </w:rPr>
        <w:t>图3.2.1 流水灯电路设计图</w:t>
      </w:r>
    </w:p>
    <w:p w14:paraId="2283AE94">
      <w:pPr>
        <w:jc w:val="center"/>
      </w:pPr>
      <w:r>
        <w:rPr>
          <w:rFonts w:ascii="宋体" w:hAnsi="宋体" w:eastAsia="宋体"/>
          <w:sz w:val="21"/>
        </w:rPr>
        <w:t>图3.2.2 流水灯电路仿真结果</w:t>
      </w:r>
    </w:p>
    <w:p w14:paraId="44126BCD">
      <w:pPr>
        <w:rPr>
          <w:rFonts w:hint="default"/>
          <w:lang w:val="en-US" w:eastAsia="zh-CN"/>
        </w:rPr>
      </w:pPr>
      <w:r>
        <w:drawing>
          <wp:inline distT="0" distB="0" distL="114300" distR="114300">
            <wp:extent cx="2419350" cy="3418840"/>
            <wp:effectExtent l="0" t="0" r="6350" b="10160"/>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52"/>
                    <a:stretch>
                      <a:fillRect/>
                    </a:stretch>
                  </pic:blipFill>
                  <pic:spPr>
                    <a:xfrm>
                      <a:off x="0" y="0"/>
                      <a:ext cx="2419350" cy="34188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05685" cy="3433445"/>
            <wp:effectExtent l="0" t="0" r="5715" b="8255"/>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53"/>
                    <a:stretch>
                      <a:fillRect/>
                    </a:stretch>
                  </pic:blipFill>
                  <pic:spPr>
                    <a:xfrm>
                      <a:off x="0" y="0"/>
                      <a:ext cx="2305685" cy="3433445"/>
                    </a:xfrm>
                    <a:prstGeom prst="rect">
                      <a:avLst/>
                    </a:prstGeom>
                    <a:noFill/>
                    <a:ln>
                      <a:noFill/>
                    </a:ln>
                  </pic:spPr>
                </pic:pic>
              </a:graphicData>
            </a:graphic>
          </wp:inline>
        </w:drawing>
      </w:r>
    </w:p>
    <w:p w14:paraId="77DF112B">
      <w:pPr>
        <w:pStyle w:val="27"/>
      </w:pPr>
      <w:bookmarkStart w:id="40" w:name="_Toc107928247"/>
      <w:r>
        <w:rPr>
          <w:rFonts w:hint="eastAsia"/>
        </w:rPr>
        <w:t>3</w:t>
      </w:r>
      <w:r>
        <w:t>.2.2.2</w:t>
      </w:r>
      <w:r>
        <w:rPr>
          <w:rFonts w:hint="eastAsia"/>
        </w:rPr>
        <w:t>电路工作原理分析及关键监测点波形及相关监测值说明</w:t>
      </w:r>
      <w:bookmarkEnd w:id="40"/>
    </w:p>
    <w:p w14:paraId="43A2A3B2">
      <w:pPr>
        <w:ind w:firstLine="420"/>
      </w:pPr>
      <w:r>
        <w:rPr>
          <w:rFonts w:ascii="宋体" w:hAnsi="宋体" w:eastAsia="宋体"/>
          <w:sz w:val="21"/>
        </w:rPr>
        <w:t>流水灯电路由555定时器和4017计数器构成。555定时器产生固定频率的时钟脉冲，4017计数器对脉冲进行计数并依次输出高电平，驱动LED轮流点亮。调节电位器可改变555的振荡频率，从而控制流水灯循环速度。仿真中观察LED循环点亮状态，验证电路功能。</w:t>
      </w:r>
    </w:p>
    <w:p w14:paraId="516EADEB">
      <w:pPr>
        <w:pStyle w:val="27"/>
      </w:pPr>
      <w:bookmarkStart w:id="41" w:name="_Toc107928248"/>
      <w:r>
        <w:rPr>
          <w:rFonts w:hint="eastAsia"/>
        </w:rPr>
        <w:t>3</w:t>
      </w:r>
      <w:r>
        <w:t xml:space="preserve">.2.2.2 </w:t>
      </w:r>
      <w:r>
        <w:rPr>
          <w:rFonts w:hint="eastAsia"/>
        </w:rPr>
        <w:t>其他说明</w:t>
      </w:r>
      <w:bookmarkEnd w:id="41"/>
    </w:p>
    <w:p w14:paraId="1E12EA70">
      <w:pPr>
        <w:widowControl/>
        <w:adjustRightInd/>
        <w:snapToGrid/>
        <w:spacing w:line="240" w:lineRule="auto"/>
        <w:ind w:firstLine="420" w:firstLineChars="0"/>
        <w:jc w:val="left"/>
      </w:pPr>
      <w:r>
        <w:rPr>
          <w:rFonts w:ascii="宋体" w:hAnsi="宋体" w:eastAsia="宋体"/>
          <w:sz w:val="21"/>
        </w:rPr>
        <w:t>本电路仿真过程中参数设置合理，仿真结果与理论分析基本一致。电路在实际应用中可根据具体需求调整部分元件参数。</w:t>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1"/>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3"/>
        <w:rPr>
          <w:rFonts w:hint="eastAsia"/>
        </w:rPr>
      </w:pPr>
      <w:bookmarkStart w:id="44" w:name="_Toc107928251"/>
      <w:r>
        <w:rPr>
          <w:rFonts w:hint="eastAsia"/>
        </w:rPr>
        <w:t>4</w:t>
      </w:r>
      <w:r>
        <w:t xml:space="preserve">.1.1 </w:t>
      </w:r>
      <w:r>
        <w:rPr>
          <w:rFonts w:hint="eastAsia"/>
        </w:rPr>
        <w:t>应用场景</w:t>
      </w:r>
      <w:bookmarkEnd w:id="44"/>
    </w:p>
    <w:p w14:paraId="58C5452E">
      <w:pPr>
        <w:ind w:firstLine="480"/>
        <w:rPr>
          <w:rFonts w:hint="default" w:eastAsia="宋体"/>
          <w:lang w:val="en-US" w:eastAsia="zh-CN"/>
        </w:rPr>
      </w:pPr>
      <w:r>
        <w:rPr>
          <w:rFonts w:hint="eastAsia"/>
          <w:lang w:val="en-US" w:eastAsia="zh-CN"/>
        </w:rPr>
        <w:t>对LED灯进行亮度调节频繁的场景。</w:t>
      </w:r>
    </w:p>
    <w:p w14:paraId="22FBD433">
      <w:pPr>
        <w:pStyle w:val="13"/>
        <w:rPr>
          <w:rFonts w:hint="eastAsia"/>
        </w:rPr>
      </w:pPr>
      <w:bookmarkStart w:id="45" w:name="_Toc107928252"/>
      <w:r>
        <w:rPr>
          <w:rFonts w:hint="eastAsia"/>
        </w:rPr>
        <w:t>4</w:t>
      </w:r>
      <w:r>
        <w:t xml:space="preserve">.1.2 </w:t>
      </w:r>
      <w:r>
        <w:rPr>
          <w:rFonts w:hint="eastAsia"/>
        </w:rPr>
        <w:t>设计要求</w:t>
      </w:r>
      <w:bookmarkEnd w:id="45"/>
    </w:p>
    <w:p w14:paraId="32085DE1">
      <w:pPr>
        <w:ind w:firstLine="480"/>
        <w:rPr>
          <w:rFonts w:hint="default" w:eastAsia="宋体"/>
          <w:lang w:val="en-US" w:eastAsia="zh-CN"/>
        </w:rPr>
      </w:pPr>
      <w:r>
        <w:rPr>
          <w:rFonts w:hint="eastAsia"/>
          <w:lang w:val="en-US" w:eastAsia="zh-CN"/>
        </w:rPr>
        <w:t>能量损耗小，发热不严重，反应灵敏。</w:t>
      </w:r>
    </w:p>
    <w:p w14:paraId="060640CE">
      <w:pPr>
        <w:ind w:firstLine="480"/>
      </w:pPr>
    </w:p>
    <w:p w14:paraId="38F0DDED">
      <w:pPr>
        <w:pStyle w:val="11"/>
        <w:rPr>
          <w:rFonts w:hint="eastAsia"/>
        </w:rPr>
      </w:pPr>
      <w:bookmarkStart w:id="46" w:name="_Toc107928253"/>
      <w:r>
        <w:rPr>
          <w:rFonts w:hint="eastAsia"/>
        </w:rPr>
        <w:t>4</w:t>
      </w:r>
      <w:r>
        <w:t xml:space="preserve">.2 </w:t>
      </w:r>
      <w:r>
        <w:rPr>
          <w:rFonts w:hint="eastAsia"/>
        </w:rPr>
        <w:t>完成情况</w:t>
      </w:r>
      <w:bookmarkEnd w:id="46"/>
    </w:p>
    <w:p w14:paraId="0B7EA4B1">
      <w:pPr>
        <w:pStyle w:val="13"/>
        <w:rPr>
          <w:rFonts w:hint="eastAsia"/>
        </w:rPr>
      </w:pPr>
      <w:bookmarkStart w:id="47" w:name="_Toc107928254"/>
      <w:r>
        <w:t xml:space="preserve">4.2.1 </w:t>
      </w:r>
      <w:r>
        <w:rPr>
          <w:rFonts w:hint="eastAsia"/>
        </w:rPr>
        <w:t>设计电路与仿真结果</w:t>
      </w:r>
      <w:bookmarkEnd w:id="47"/>
    </w:p>
    <w:p w14:paraId="2EF4C875">
      <w:pPr>
        <w:rPr>
          <w:rFonts w:hint="eastAsia"/>
          <w:lang w:val="en-US" w:eastAsia="zh-CN"/>
        </w:rPr>
      </w:pPr>
      <w:r>
        <w:rPr>
          <w:rFonts w:hint="eastAsia"/>
          <w:lang w:val="en-US" w:eastAsia="zh-CN"/>
        </w:rPr>
        <w:t>设计电路：</w:t>
      </w:r>
    </w:p>
    <w:p w14:paraId="7370C3C0">
      <w:r>
        <w:drawing>
          <wp:inline distT="0" distB="0" distL="114300" distR="114300">
            <wp:extent cx="3547110" cy="3485515"/>
            <wp:effectExtent l="0" t="0" r="8890" b="6985"/>
            <wp:docPr id="5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7"/>
                    <pic:cNvPicPr>
                      <a:picLocks noChangeAspect="1"/>
                    </pic:cNvPicPr>
                  </pic:nvPicPr>
                  <pic:blipFill>
                    <a:blip r:embed="rId54"/>
                    <a:stretch>
                      <a:fillRect/>
                    </a:stretch>
                  </pic:blipFill>
                  <pic:spPr>
                    <a:xfrm>
                      <a:off x="0" y="0"/>
                      <a:ext cx="3547110" cy="3485515"/>
                    </a:xfrm>
                    <a:prstGeom prst="rect">
                      <a:avLst/>
                    </a:prstGeom>
                    <a:noFill/>
                    <a:ln>
                      <a:noFill/>
                    </a:ln>
                  </pic:spPr>
                </pic:pic>
              </a:graphicData>
            </a:graphic>
          </wp:inline>
        </w:drawing>
      </w:r>
    </w:p>
    <w:p w14:paraId="0FF2D537">
      <w:pPr>
        <w:jc w:val="center"/>
        <w:rPr>
          <w:rFonts w:hint="eastAsia"/>
          <w:lang w:val="en-US" w:eastAsia="zh-CN"/>
        </w:rPr>
      </w:pPr>
      <w:r>
        <w:rPr>
          <w:rFonts w:ascii="宋体" w:hAnsi="宋体" w:eastAsia="宋体"/>
          <w:sz w:val="21"/>
        </w:rPr>
        <w:t>图4.1 自主设计电路设计图</w:t>
      </w:r>
    </w:p>
    <w:p w14:paraId="77550FA5">
      <w:pPr>
        <w:rPr>
          <w:rFonts w:hint="eastAsia"/>
          <w:lang w:val="en-US" w:eastAsia="zh-CN"/>
        </w:rPr>
      </w:pPr>
      <w:r>
        <w:drawing>
          <wp:inline distT="0" distB="0" distL="114300" distR="114300">
            <wp:extent cx="3208020" cy="3168015"/>
            <wp:effectExtent l="0" t="0" r="5080" b="6985"/>
            <wp:docPr id="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8"/>
                    <pic:cNvPicPr>
                      <a:picLocks noChangeAspect="1"/>
                    </pic:cNvPicPr>
                  </pic:nvPicPr>
                  <pic:blipFill>
                    <a:blip r:embed="rId55"/>
                    <a:stretch>
                      <a:fillRect/>
                    </a:stretch>
                  </pic:blipFill>
                  <pic:spPr>
                    <a:xfrm>
                      <a:off x="0" y="0"/>
                      <a:ext cx="3208020" cy="3168015"/>
                    </a:xfrm>
                    <a:prstGeom prst="rect">
                      <a:avLst/>
                    </a:prstGeom>
                    <a:noFill/>
                    <a:ln>
                      <a:noFill/>
                    </a:ln>
                  </pic:spPr>
                </pic:pic>
              </a:graphicData>
            </a:graphic>
          </wp:inline>
        </w:drawing>
      </w:r>
    </w:p>
    <w:p w14:paraId="1480DABE">
      <w:pPr>
        <w:ind w:firstLine="480"/>
        <w:jc w:val="center"/>
      </w:pPr>
      <w:r>
        <w:rPr>
          <w:rFonts w:ascii="宋体" w:hAnsi="宋体" w:eastAsia="宋体"/>
          <w:sz w:val="21"/>
        </w:rPr>
        <w:t>图4.2 自主设计电路仿真结果</w:t>
      </w:r>
    </w:p>
    <w:p w14:paraId="2E546698">
      <w:pPr>
        <w:pStyle w:val="13"/>
        <w:rPr>
          <w:rFonts w:hint="eastAsia"/>
        </w:rPr>
      </w:pPr>
      <w:bookmarkStart w:id="48" w:name="_Toc107928255"/>
      <w:r>
        <w:t>4.2.2</w:t>
      </w:r>
      <w:r>
        <w:rPr>
          <w:rFonts w:hint="eastAsia"/>
        </w:rPr>
        <w:t>电路工作原理分析及关键监测点波形及相关监测值说明</w:t>
      </w:r>
      <w:bookmarkEnd w:id="48"/>
    </w:p>
    <w:p w14:paraId="76F09834">
      <w:pPr>
        <w:ind w:firstLine="420"/>
        <w:rPr>
          <w:rFonts w:ascii="宋体" w:hAnsi="宋体" w:eastAsia="宋体"/>
          <w:sz w:val="21"/>
        </w:rPr>
      </w:pPr>
      <w:r>
        <w:rPr>
          <w:rFonts w:ascii="宋体" w:hAnsi="宋体" w:eastAsia="宋体"/>
          <w:sz w:val="21"/>
        </w:rPr>
        <w:t>该自主设计电路根据实际应用场景需求进行设计，通过仿真验证其可行性。电路工作原理基于相关电子技术理论，各元件参数经合理选取，仿真结果满足设计要求。</w:t>
      </w:r>
    </w:p>
    <w:p w14:paraId="6664A8A6">
      <w:pPr>
        <w:ind w:firstLine="420"/>
        <w:rPr>
          <w:rFonts w:ascii="宋体" w:hAnsi="宋体" w:eastAsia="宋体"/>
          <w:sz w:val="21"/>
        </w:rPr>
      </w:pPr>
    </w:p>
    <w:p w14:paraId="070BEB92">
      <w:pPr>
        <w:pStyle w:val="13"/>
        <w:rPr>
          <w:rFonts w:hint="eastAsia"/>
        </w:rPr>
      </w:pPr>
      <w:bookmarkStart w:id="49" w:name="_Toc107928256"/>
      <w:r>
        <w:t>4</w:t>
      </w:r>
      <w:r>
        <w:rPr>
          <w:b/>
        </w:rPr>
        <w:t>.2.</w:t>
      </w:r>
      <w:r>
        <w:t xml:space="preserve">3 </w:t>
      </w:r>
      <w:r>
        <w:rPr>
          <w:rFonts w:hint="eastAsia"/>
        </w:rPr>
        <w:t>其他说明</w:t>
      </w:r>
      <w:bookmarkEnd w:id="49"/>
    </w:p>
    <w:p w14:paraId="6F58EA12">
      <w:pPr>
        <w:ind w:firstLine="420"/>
      </w:pPr>
      <w:r>
        <w:rPr>
          <w:rFonts w:ascii="宋体" w:hAnsi="宋体" w:eastAsia="宋体"/>
          <w:sz w:val="21"/>
        </w:rPr>
        <w:t>本电路仿真过程中参数设置合理，仿真结果与理论分析基本一致。电路在实际应用中可根据具体需求调整部分元件参数。</w:t>
      </w:r>
    </w:p>
    <w:p w14:paraId="4118B0EC">
      <w:pPr>
        <w:ind w:firstLine="420"/>
      </w:pPr>
      <w:r>
        <w:rPr>
          <w:rFonts w:ascii="宋体" w:hAnsi="宋体" w:eastAsia="宋体"/>
          <w:sz w:val="21"/>
        </w:rPr>
        <w:t>该自主设计电路根据实际应用场景需求进行设计，通过仿真验证其可行性。电路工作原理基于相关电子技术理论，各元件参数经合理选取，仿真结果满足设计要求。</w:t>
      </w:r>
    </w:p>
    <w:p w14:paraId="6B48154A">
      <w:pPr>
        <w:ind w:firstLine="420"/>
      </w:pPr>
      <w:r>
        <w:rPr>
          <w:rFonts w:ascii="宋体" w:hAnsi="宋体" w:eastAsia="宋体"/>
          <w:sz w:val="21"/>
        </w:rPr>
        <w:t>本电路仿真过程中参数设置合理，仿真结果与理论分析基本一致。电路在实际应用中可根据具体需求调整部分元件参数。</w:t>
      </w:r>
    </w:p>
    <w:p w14:paraId="4765A3A1">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50" w:name="_Toc107928257"/>
      <w:r>
        <w:rPr>
          <w:rFonts w:hint="eastAsia"/>
        </w:rPr>
        <w:t>五、实践总结</w:t>
      </w:r>
      <w:bookmarkEnd w:id="50"/>
    </w:p>
    <w:p w14:paraId="6E40875C">
      <w:pPr>
        <w:ind w:left="0" w:leftChars="0" w:firstLine="0" w:firstLineChars="0"/>
        <w:rPr>
          <w:rFonts w:eastAsia="黑体"/>
          <w:sz w:val="32"/>
        </w:rPr>
      </w:pPr>
      <w:r>
        <w:rPr>
          <w:rFonts w:ascii="宋体" w:hAnsi="宋体" w:eastAsia="宋体"/>
          <w:sz w:val="21"/>
        </w:rPr>
        <w:t>在本次专业综合实践中，我完成了直流稳压电源、模拟运算电路、数字逻辑电路及综合电路的设计与仿真任务。通过实践，加深了对Proteus仿真软件的使用熟练度，巩固了电工电子技术课程的相关理论知识。</w:t>
      </w:r>
      <w:r>
        <w:rPr>
          <w:rFonts w:ascii="宋体" w:hAnsi="宋体" w:eastAsia="宋体"/>
          <w:sz w:val="21"/>
        </w:rPr>
        <w:br w:type="textWrapping"/>
      </w:r>
      <w:r>
        <w:rPr>
          <w:rFonts w:ascii="宋体" w:hAnsi="宋体" w:eastAsia="宋体"/>
          <w:sz w:val="21"/>
        </w:rPr>
        <w:t>在实践过程中，我遇到了一些电路连接和参数设置方面的问题，通过查阅资料、与同组同学讨论以及反复调试，逐步解决了这些问题。这让我认识到团队合作的重要性，也锻炼了我自主学习和解决问题的能力。</w:t>
      </w:r>
      <w:r>
        <w:rPr>
          <w:rFonts w:ascii="宋体" w:hAnsi="宋体" w:eastAsia="宋体"/>
          <w:sz w:val="21"/>
        </w:rPr>
        <w:br w:type="textWrapping"/>
      </w:r>
      <w:r>
        <w:rPr>
          <w:rFonts w:ascii="宋体" w:hAnsi="宋体" w:eastAsia="宋体"/>
          <w:sz w:val="21"/>
        </w:rPr>
        <w:t>本次实践让我对电子电路设计流程有了更全面的认识，从理论设计到仿真验证的完整过程，为今后的专业学习和工程实践打下了良好基础。</w:t>
      </w:r>
    </w:p>
    <w:p w14:paraId="74A8857B">
      <w:pPr>
        <w:ind w:left="0" w:leftChars="0" w:firstLine="0" w:firstLineChars="0"/>
        <w:rPr>
          <w:rFonts w:ascii="宋体" w:hAnsi="宋体" w:eastAsia="宋体"/>
          <w:sz w:val="21"/>
        </w:rPr>
      </w:pPr>
    </w:p>
    <w:p w14:paraId="44987841">
      <w:pPr>
        <w:ind w:left="0" w:leftChars="0" w:firstLine="0" w:firstLineChars="0"/>
        <w:rPr>
          <w:rFonts w:hint="default" w:ascii="宋体" w:hAnsi="宋体" w:eastAsia="宋体"/>
          <w:sz w:val="21"/>
          <w:lang w:val="en-US" w:eastAsia="zh-CN"/>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r>
        <w:rPr>
          <w:rFonts w:hint="eastAsia" w:ascii="宋体" w:hAnsi="宋体"/>
          <w:sz w:val="21"/>
          <w:lang w:val="en-US" w:eastAsia="zh-CN"/>
        </w:rPr>
        <w:t>在本次实验过程中我我主要完成了2.3部分的电路设计和仿真实验。</w:t>
      </w:r>
      <w:bookmarkStart w:id="52" w:name="_GoBack"/>
      <w:bookmarkEnd w:id="52"/>
    </w:p>
    <w:p w14:paraId="14892984">
      <w:pPr>
        <w:widowControl/>
        <w:adjustRightInd/>
        <w:snapToGrid/>
        <w:spacing w:line="240" w:lineRule="auto"/>
        <w:ind w:firstLine="480"/>
        <w:jc w:val="left"/>
      </w:pPr>
      <w:r>
        <w:br w:type="page"/>
      </w:r>
    </w:p>
    <w:p w14:paraId="6D0A654C">
      <w:pPr>
        <w:ind w:firstLine="480"/>
      </w:pPr>
    </w:p>
    <w:p w14:paraId="42DD053A">
      <w:pPr>
        <w:pStyle w:val="2"/>
        <w:ind w:firstLine="0" w:firstLineChars="0"/>
        <w:rPr>
          <w:rFonts w:hint="eastAsia"/>
        </w:rPr>
      </w:pPr>
      <w:bookmarkStart w:id="51" w:name="_Toc107928258"/>
      <w:r>
        <w:rPr>
          <w:rFonts w:hint="eastAsia"/>
        </w:rPr>
        <w:t xml:space="preserve">致 </w:t>
      </w:r>
      <w:r>
        <w:t xml:space="preserve"> </w:t>
      </w:r>
      <w:r>
        <w:rPr>
          <w:rFonts w:hint="eastAsia"/>
        </w:rPr>
        <w:t>谢</w:t>
      </w:r>
      <w:bookmarkEnd w:id="51"/>
    </w:p>
    <w:p w14:paraId="3D5C5D15">
      <w:pPr>
        <w:rPr>
          <w:rFonts w:hint="default" w:eastAsia="宋体"/>
          <w:b/>
          <w:bCs/>
          <w:lang w:val="en-US" w:eastAsia="zh-CN"/>
        </w:rPr>
      </w:pPr>
      <w:r>
        <w:rPr>
          <w:rFonts w:hint="eastAsia"/>
          <w:b/>
          <w:bCs/>
          <w:lang w:val="en-US" w:eastAsia="zh-CN"/>
        </w:rPr>
        <w:t>感谢同组人员：张远乐，张帅，殷嘉梵，于佳明的无私帮助！</w:t>
      </w:r>
    </w:p>
    <w:p w14:paraId="341E5C36">
      <w:pPr>
        <w:ind w:firstLine="480"/>
      </w:pPr>
    </w:p>
    <w:p w14:paraId="0BC44ACD">
      <w:pPr>
        <w:ind w:firstLine="480"/>
      </w:pPr>
    </w:p>
    <w:p w14:paraId="04766362">
      <w:pPr>
        <w:ind w:firstLine="480"/>
      </w:pPr>
    </w:p>
    <w:p w14:paraId="4CCF4FF6">
      <w:pPr>
        <w:ind w:firstLine="480"/>
      </w:pPr>
    </w:p>
    <w:p w14:paraId="483B7465">
      <w:pPr>
        <w:ind w:firstLine="480"/>
      </w:pPr>
    </w:p>
    <w:sectPr>
      <w:headerReference r:id="rId14" w:type="default"/>
      <w:footerReference r:id="rId15" w:type="default"/>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7"/>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7"/>
      <w:framePr w:wrap="around" w:vAnchor="text" w:hAnchor="margin" w:xAlign="center" w:y="1"/>
      <w:ind w:firstLine="360"/>
      <w:rPr>
        <w:rStyle w:val="17"/>
      </w:rPr>
    </w:pPr>
    <w:r>
      <w:fldChar w:fldCharType="begin"/>
    </w:r>
    <w:r>
      <w:rPr>
        <w:rStyle w:val="17"/>
      </w:rPr>
      <w:instrText xml:space="preserve">PAGE  </w:instrText>
    </w:r>
    <w:r>
      <w:fldChar w:fldCharType="end"/>
    </w:r>
  </w:p>
  <w:p w14:paraId="02AEE30F">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96AA3">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8"/>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4A042">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207B216D"/>
    <w:rsid w:val="29BC5476"/>
    <w:rsid w:val="2FBF4D46"/>
    <w:rsid w:val="3498141E"/>
    <w:rsid w:val="43E55376"/>
    <w:rsid w:val="45B11EE5"/>
    <w:rsid w:val="4D84279B"/>
    <w:rsid w:val="5C9C0254"/>
    <w:rsid w:val="5E82156F"/>
    <w:rsid w:val="664E20A1"/>
    <w:rsid w:val="69D070A4"/>
    <w:rsid w:val="70AC543C"/>
    <w:rsid w:val="73045CB6"/>
    <w:rsid w:val="76455049"/>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0"/>
    <w:pPr>
      <w:keepNext/>
      <w:keepLines/>
      <w:spacing w:before="240" w:after="240"/>
      <w:jc w:val="center"/>
      <w:outlineLvl w:val="0"/>
    </w:pPr>
    <w:rPr>
      <w:rFonts w:eastAsia="黑体"/>
      <w:bCs/>
      <w:kern w:val="44"/>
      <w:sz w:val="32"/>
      <w:szCs w:val="4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autoRedefine/>
    <w:qFormat/>
    <w:uiPriority w:val="39"/>
    <w:pPr>
      <w:ind w:left="400" w:leftChars="400" w:firstLine="0" w:firstLineChars="0"/>
    </w:pPr>
  </w:style>
  <w:style w:type="paragraph" w:styleId="4">
    <w:name w:val="Date"/>
    <w:basedOn w:val="1"/>
    <w:next w:val="1"/>
    <w:link w:val="31"/>
    <w:qFormat/>
    <w:uiPriority w:val="0"/>
    <w:pPr>
      <w:ind w:left="100" w:leftChars="2500"/>
    </w:pPr>
  </w:style>
  <w:style w:type="paragraph" w:styleId="5">
    <w:name w:val="Body Text Indent 2"/>
    <w:basedOn w:val="1"/>
    <w:qFormat/>
    <w:uiPriority w:val="0"/>
    <w:pPr>
      <w:spacing w:line="320" w:lineRule="exact"/>
      <w:ind w:left="420"/>
    </w:pPr>
    <w:rPr>
      <w:szCs w:val="36"/>
    </w:rPr>
  </w:style>
  <w:style w:type="paragraph" w:styleId="6">
    <w:name w:val="Balloon Text"/>
    <w:basedOn w:val="1"/>
    <w:semiHidden/>
    <w:qFormat/>
    <w:uiPriority w:val="0"/>
    <w:rPr>
      <w:sz w:val="18"/>
      <w:szCs w:val="18"/>
    </w:rPr>
  </w:style>
  <w:style w:type="paragraph" w:styleId="7">
    <w:name w:val="footer"/>
    <w:basedOn w:val="1"/>
    <w:link w:val="19"/>
    <w:qFormat/>
    <w:uiPriority w:val="99"/>
    <w:pPr>
      <w:tabs>
        <w:tab w:val="center" w:pos="4153"/>
        <w:tab w:val="right" w:pos="8306"/>
      </w:tabs>
      <w:jc w:val="left"/>
    </w:pPr>
    <w:rPr>
      <w:sz w:val="18"/>
      <w:szCs w:val="18"/>
    </w:rPr>
  </w:style>
  <w:style w:type="paragraph" w:styleId="8">
    <w:name w:val="header"/>
    <w:basedOn w:val="1"/>
    <w:qFormat/>
    <w:uiPriority w:val="0"/>
    <w:pPr>
      <w:pBdr>
        <w:bottom w:val="single" w:color="auto" w:sz="6" w:space="1"/>
      </w:pBdr>
      <w:tabs>
        <w:tab w:val="center" w:pos="4153"/>
        <w:tab w:val="right" w:pos="8306"/>
      </w:tabs>
      <w:jc w:val="center"/>
    </w:pPr>
    <w:rPr>
      <w:sz w:val="18"/>
      <w:szCs w:val="18"/>
    </w:rPr>
  </w:style>
  <w:style w:type="paragraph" w:styleId="9">
    <w:name w:val="toc 1"/>
    <w:basedOn w:val="1"/>
    <w:next w:val="1"/>
    <w:autoRedefine/>
    <w:qFormat/>
    <w:uiPriority w:val="39"/>
    <w:pPr>
      <w:ind w:firstLine="0" w:firstLineChars="0"/>
    </w:pPr>
    <w:rPr>
      <w:rFonts w:eastAsia="黑体"/>
    </w:rPr>
  </w:style>
  <w:style w:type="paragraph" w:styleId="10">
    <w:name w:val="toc 4"/>
    <w:basedOn w:val="1"/>
    <w:next w:val="1"/>
    <w:autoRedefine/>
    <w:qFormat/>
    <w:uiPriority w:val="39"/>
    <w:pPr>
      <w:ind w:left="600" w:leftChars="600" w:firstLine="0" w:firstLineChars="0"/>
      <w:outlineLvl w:val="3"/>
    </w:pPr>
  </w:style>
  <w:style w:type="paragraph" w:styleId="11">
    <w:name w:val="Subtitle"/>
    <w:basedOn w:val="1"/>
    <w:next w:val="1"/>
    <w:link w:val="24"/>
    <w:qFormat/>
    <w:uiPriority w:val="0"/>
    <w:pPr>
      <w:spacing w:before="60" w:after="60"/>
      <w:ind w:firstLine="0" w:firstLineChars="0"/>
      <w:outlineLvl w:val="1"/>
    </w:pPr>
    <w:rPr>
      <w:rFonts w:ascii="黑体" w:hAnsi="黑体" w:eastAsia="黑体"/>
      <w:bCs/>
      <w:kern w:val="28"/>
      <w:sz w:val="28"/>
      <w:szCs w:val="32"/>
    </w:rPr>
  </w:style>
  <w:style w:type="paragraph" w:styleId="12">
    <w:name w:val="toc 2"/>
    <w:basedOn w:val="1"/>
    <w:next w:val="1"/>
    <w:autoRedefine/>
    <w:qFormat/>
    <w:uiPriority w:val="39"/>
    <w:pPr>
      <w:ind w:left="200" w:leftChars="200" w:firstLine="0" w:firstLineChars="0"/>
    </w:pPr>
  </w:style>
  <w:style w:type="paragraph" w:styleId="13">
    <w:name w:val="Title"/>
    <w:basedOn w:val="1"/>
    <w:next w:val="1"/>
    <w:link w:val="25"/>
    <w:qFormat/>
    <w:uiPriority w:val="0"/>
    <w:pPr>
      <w:ind w:firstLine="0" w:firstLineChars="0"/>
      <w:outlineLvl w:val="2"/>
    </w:pPr>
    <w:rPr>
      <w:rFonts w:ascii="黑体" w:hAnsi="黑体" w:eastAsia="黑体"/>
      <w:bCs/>
      <w:szCs w:val="32"/>
    </w:rPr>
  </w:style>
  <w:style w:type="table" w:styleId="15">
    <w:name w:val="Table Grid"/>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unhideWhenUsed/>
    <w:qFormat/>
    <w:uiPriority w:val="99"/>
    <w:rPr>
      <w:color w:val="0563C1"/>
      <w:u w:val="single"/>
    </w:rPr>
  </w:style>
  <w:style w:type="character" w:customStyle="1" w:styleId="19">
    <w:name w:val="页脚 字符"/>
    <w:link w:val="7"/>
    <w:qFormat/>
    <w:uiPriority w:val="99"/>
    <w:rPr>
      <w:kern w:val="2"/>
      <w:sz w:val="18"/>
      <w:szCs w:val="18"/>
    </w:rPr>
  </w:style>
  <w:style w:type="paragraph" w:customStyle="1" w:styleId="20">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1">
    <w:name w:val="CM14"/>
    <w:basedOn w:val="20"/>
    <w:next w:val="20"/>
    <w:qFormat/>
    <w:uiPriority w:val="0"/>
    <w:pPr>
      <w:spacing w:line="318" w:lineRule="atLeast"/>
    </w:pPr>
    <w:rPr>
      <w:color w:val="auto"/>
      <w:sz w:val="20"/>
    </w:rPr>
  </w:style>
  <w:style w:type="character" w:customStyle="1" w:styleId="22">
    <w:name w:val="标题 1 字符"/>
    <w:link w:val="2"/>
    <w:qFormat/>
    <w:uiPriority w:val="0"/>
    <w:rPr>
      <w:rFonts w:eastAsia="黑体"/>
      <w:bCs/>
      <w:kern w:val="44"/>
      <w:sz w:val="32"/>
      <w:szCs w:val="44"/>
    </w:rPr>
  </w:style>
  <w:style w:type="paragraph" w:customStyle="1" w:styleId="23">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4">
    <w:name w:val="副标题 字符"/>
    <w:link w:val="11"/>
    <w:qFormat/>
    <w:uiPriority w:val="0"/>
    <w:rPr>
      <w:rFonts w:ascii="黑体" w:hAnsi="黑体" w:eastAsia="黑体"/>
      <w:bCs/>
      <w:kern w:val="28"/>
      <w:sz w:val="28"/>
      <w:szCs w:val="32"/>
    </w:rPr>
  </w:style>
  <w:style w:type="character" w:customStyle="1" w:styleId="25">
    <w:name w:val="标题 字符"/>
    <w:link w:val="13"/>
    <w:qFormat/>
    <w:uiPriority w:val="0"/>
    <w:rPr>
      <w:rFonts w:ascii="黑体" w:hAnsi="黑体" w:eastAsia="黑体"/>
      <w:bCs/>
      <w:kern w:val="2"/>
      <w:sz w:val="24"/>
      <w:szCs w:val="32"/>
    </w:rPr>
  </w:style>
  <w:style w:type="paragraph" w:styleId="26">
    <w:name w:val="List Paragraph"/>
    <w:basedOn w:val="1"/>
    <w:qFormat/>
    <w:uiPriority w:val="99"/>
    <w:pPr>
      <w:ind w:firstLine="420"/>
    </w:pPr>
  </w:style>
  <w:style w:type="paragraph" w:customStyle="1" w:styleId="27">
    <w:name w:val="标题4"/>
    <w:basedOn w:val="1"/>
    <w:link w:val="28"/>
    <w:qFormat/>
    <w:uiPriority w:val="0"/>
    <w:pPr>
      <w:ind w:firstLine="0" w:firstLineChars="0"/>
      <w:outlineLvl w:val="3"/>
    </w:pPr>
    <w:rPr>
      <w:b/>
    </w:rPr>
  </w:style>
  <w:style w:type="character" w:customStyle="1" w:styleId="28">
    <w:name w:val="标题4 字符"/>
    <w:basedOn w:val="16"/>
    <w:link w:val="27"/>
    <w:uiPriority w:val="0"/>
    <w:rPr>
      <w:b/>
      <w:kern w:val="2"/>
      <w:sz w:val="24"/>
      <w:szCs w:val="24"/>
    </w:rPr>
  </w:style>
  <w:style w:type="paragraph" w:customStyle="1" w:styleId="29">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0">
    <w:name w:val="网格型2"/>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日期 字符"/>
    <w:basedOn w:val="16"/>
    <w:link w:val="4"/>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30</Pages>
  <Words>7116</Words>
  <Characters>8104</Characters>
  <Lines>60</Lines>
  <Paragraphs>16</Paragraphs>
  <TotalTime>5</TotalTime>
  <ScaleCrop>false</ScaleCrop>
  <LinksUpToDate>false</LinksUpToDate>
  <CharactersWithSpaces>8328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王贵霖</cp:lastModifiedBy>
  <cp:lastPrinted>2022-07-05T07:47:00Z</cp:lastPrinted>
  <dcterms:modified xsi:type="dcterms:W3CDTF">2026-06-27T08:27:55Z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65B1135A24704A6DA94FC5FB1D5B8999_13</vt:lpwstr>
  </property>
  <property fmtid="{D5CDD505-2E9C-101B-9397-08002B2CF9AE}" pid="5" name="KSOTemplateDocerSaveRecord">
    <vt:lpwstr>eyJoZGlkIjoiNTFiMmNjMDNjYmE3ODhhM2I0OTk4OWRkM2UyNzVlMTkiLCJ1c2VySWQiOiIxNjI3NTc3MjI0In0=</vt:lpwstr>
  </property>
</Properties>
</file>