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jpeg" ContentType="image/jpeg"/>
  <Default Extension="rels" ContentType="application/vnd.openxmlformats-package.relationships+xml"/>
  <Default Extension="xml" ContentType="application/xml"/>
  <Default Extension="wdp" ContentType="image/vnd.ms-photo"/>
  <Default Extension="xlsx" ContentType="application/vnd.openxmlformats-officedocument.spreadsheetml.shee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drawings/drawing1.xml" ContentType="application/vnd.openxmlformats-officedocument.drawingml.chartshapes+xml"/>
  <Override PartName="/word/charts/chart3.xml" ContentType="application/vnd.openxmlformats-officedocument.drawingml.chart+xml"/>
  <Override PartName="/word/drawings/drawing2.xml" ContentType="application/vnd.openxmlformats-officedocument.drawingml.chartshap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6230C" w:rsidRPr="009E6BA4" w:rsidRDefault="0046230C" w:rsidP="0046230C">
      <w:pPr>
        <w:autoSpaceDE w:val="0"/>
        <w:autoSpaceDN w:val="0"/>
        <w:adjustRightInd w:val="0"/>
        <w:snapToGrid w:val="0"/>
        <w:jc w:val="distribute"/>
        <w:rPr>
          <w:spacing w:val="80"/>
          <w:kern w:val="0"/>
          <w:szCs w:val="20"/>
        </w:rPr>
      </w:pPr>
      <w:bookmarkStart w:id="0" w:name="OLE_LINK1"/>
      <w:bookmarkStart w:id="1" w:name="OLE_LINK2"/>
      <w:bookmarkStart w:id="2" w:name="OLE_LINK9"/>
      <w:bookmarkStart w:id="3" w:name="OLE_LINK10"/>
      <w:bookmarkStart w:id="4" w:name="OLE_LINK24"/>
      <w:bookmarkStart w:id="5" w:name="OLE_LINK13"/>
      <w:bookmarkStart w:id="6" w:name="OLE_LINK14"/>
      <w:bookmarkStart w:id="7" w:name="OLE_LINK33"/>
      <w:bookmarkStart w:id="8" w:name="OLE_LINK39"/>
      <w:bookmarkStart w:id="9" w:name="OLE_LINK44"/>
      <w:r w:rsidRPr="009E6BA4">
        <w:rPr>
          <w:kern w:val="0"/>
          <w:szCs w:val="21"/>
        </w:rPr>
        <w:t>2017</w:t>
      </w:r>
      <w:r w:rsidRPr="009E6BA4">
        <w:rPr>
          <w:kern w:val="0"/>
          <w:szCs w:val="21"/>
          <w:lang w:val="zh-CN"/>
        </w:rPr>
        <w:t>年</w:t>
      </w:r>
      <w:r w:rsidRPr="009E6BA4">
        <w:rPr>
          <w:rFonts w:hint="eastAsia"/>
          <w:kern w:val="0"/>
          <w:szCs w:val="21"/>
        </w:rPr>
        <w:t>8</w:t>
      </w:r>
      <w:r w:rsidRPr="009E6BA4">
        <w:rPr>
          <w:kern w:val="0"/>
          <w:szCs w:val="21"/>
          <w:lang w:val="zh-CN"/>
        </w:rPr>
        <w:t>月</w:t>
      </w:r>
      <w:r w:rsidRPr="009E6BA4">
        <w:rPr>
          <w:rFonts w:hint="eastAsia"/>
          <w:kern w:val="0"/>
          <w:szCs w:val="21"/>
        </w:rPr>
        <w:t xml:space="preserve">                          </w:t>
      </w:r>
      <w:bookmarkStart w:id="10" w:name="OLE_LINK22"/>
      <w:bookmarkStart w:id="11" w:name="OLE_LINK23"/>
      <w:bookmarkStart w:id="12" w:name="OLE_LINK31"/>
      <w:bookmarkStart w:id="13" w:name="OLE_LINK32"/>
      <w:r w:rsidRPr="009E6BA4">
        <w:rPr>
          <w:rFonts w:hint="eastAsia"/>
          <w:kern w:val="0"/>
          <w:szCs w:val="21"/>
        </w:rPr>
        <w:t xml:space="preserve">  </w:t>
      </w:r>
      <w:r w:rsidRPr="009E6BA4">
        <w:rPr>
          <w:rFonts w:hAnsi="宋体"/>
          <w:spacing w:val="80"/>
          <w:kern w:val="0"/>
          <w:szCs w:val="20"/>
          <w:lang w:val="zh-CN"/>
        </w:rPr>
        <w:t>泥沙研究</w:t>
      </w:r>
      <w:r w:rsidRPr="009E6BA4">
        <w:rPr>
          <w:rFonts w:hAnsi="宋体" w:hint="eastAsia"/>
          <w:spacing w:val="80"/>
          <w:kern w:val="0"/>
          <w:szCs w:val="20"/>
        </w:rPr>
        <w:t xml:space="preserve">         </w:t>
      </w:r>
      <w:r w:rsidRPr="009E6BA4">
        <w:rPr>
          <w:kern w:val="0"/>
        </w:rPr>
        <w:t>第</w:t>
      </w:r>
      <w:r w:rsidRPr="009E6BA4">
        <w:rPr>
          <w:kern w:val="0"/>
        </w:rPr>
        <w:t>42</w:t>
      </w:r>
      <w:r w:rsidRPr="009E6BA4">
        <w:rPr>
          <w:kern w:val="0"/>
        </w:rPr>
        <w:t>卷</w:t>
      </w:r>
      <w:r w:rsidRPr="009E6BA4">
        <w:rPr>
          <w:rFonts w:hint="eastAsia"/>
          <w:kern w:val="0"/>
        </w:rPr>
        <w:t xml:space="preserve"> </w:t>
      </w:r>
      <w:r w:rsidRPr="009E6BA4">
        <w:rPr>
          <w:kern w:val="0"/>
          <w:szCs w:val="21"/>
          <w:lang w:val="zh-CN"/>
        </w:rPr>
        <w:t>第</w:t>
      </w:r>
      <w:r w:rsidRPr="009E6BA4">
        <w:rPr>
          <w:rFonts w:hint="eastAsia"/>
          <w:kern w:val="0"/>
          <w:szCs w:val="21"/>
        </w:rPr>
        <w:t>4</w:t>
      </w:r>
      <w:r w:rsidRPr="009E6BA4">
        <w:rPr>
          <w:kern w:val="0"/>
          <w:szCs w:val="21"/>
          <w:lang w:val="zh-CN"/>
        </w:rPr>
        <w:t>期</w:t>
      </w:r>
    </w:p>
    <w:p w:rsidR="0046230C" w:rsidRPr="009E6BA4" w:rsidRDefault="0046230C" w:rsidP="0046230C">
      <w:pPr>
        <w:autoSpaceDE w:val="0"/>
        <w:autoSpaceDN w:val="0"/>
        <w:adjustRightInd w:val="0"/>
        <w:snapToGrid w:val="0"/>
        <w:jc w:val="distribute"/>
        <w:rPr>
          <w:kern w:val="0"/>
          <w:szCs w:val="21"/>
        </w:rPr>
      </w:pPr>
      <w:bookmarkStart w:id="14" w:name="OLE_LINK4"/>
      <w:bookmarkStart w:id="15" w:name="OLE_LINK5"/>
      <w:r w:rsidRPr="009E6BA4">
        <w:rPr>
          <w:kern w:val="0"/>
          <w:szCs w:val="21"/>
        </w:rPr>
        <w:t>Aug</w:t>
      </w:r>
      <w:r w:rsidRPr="009E6BA4">
        <w:rPr>
          <w:rFonts w:hint="eastAsia"/>
          <w:kern w:val="0"/>
          <w:szCs w:val="21"/>
        </w:rPr>
        <w:t>.</w:t>
      </w:r>
      <w:proofErr w:type="gramStart"/>
      <w:r w:rsidRPr="009E6BA4">
        <w:rPr>
          <w:rFonts w:ascii="宋体" w:hAnsi="宋体" w:hint="eastAsia"/>
          <w:kern w:val="0"/>
          <w:szCs w:val="21"/>
        </w:rPr>
        <w:t>,</w:t>
      </w:r>
      <w:r w:rsidRPr="009E6BA4">
        <w:rPr>
          <w:kern w:val="0"/>
          <w:szCs w:val="21"/>
        </w:rPr>
        <w:t>2017</w:t>
      </w:r>
      <w:bookmarkEnd w:id="14"/>
      <w:bookmarkEnd w:id="15"/>
      <w:proofErr w:type="gramEnd"/>
      <w:r w:rsidRPr="009E6BA4">
        <w:rPr>
          <w:kern w:val="0"/>
          <w:szCs w:val="21"/>
        </w:rPr>
        <w:t xml:space="preserve">      </w:t>
      </w:r>
      <w:r w:rsidRPr="009E6BA4">
        <w:rPr>
          <w:kern w:val="0"/>
        </w:rPr>
        <w:t xml:space="preserve">     </w:t>
      </w:r>
      <w:r w:rsidRPr="009E6BA4">
        <w:rPr>
          <w:rFonts w:hint="eastAsia"/>
          <w:kern w:val="0"/>
        </w:rPr>
        <w:t xml:space="preserve">   </w:t>
      </w:r>
      <w:r w:rsidRPr="009E6BA4">
        <w:rPr>
          <w:kern w:val="0"/>
        </w:rPr>
        <w:t xml:space="preserve">   </w:t>
      </w:r>
      <w:r w:rsidRPr="009E6BA4">
        <w:rPr>
          <w:rFonts w:hint="eastAsia"/>
          <w:kern w:val="0"/>
        </w:rPr>
        <w:t xml:space="preserve">  </w:t>
      </w:r>
      <w:r w:rsidRPr="009E6BA4">
        <w:rPr>
          <w:kern w:val="0"/>
        </w:rPr>
        <w:t xml:space="preserve">   </w:t>
      </w:r>
      <w:r w:rsidRPr="009E6BA4">
        <w:rPr>
          <w:kern w:val="0"/>
          <w:szCs w:val="21"/>
        </w:rPr>
        <w:t xml:space="preserve"> Journal of Sediment Research   </w:t>
      </w:r>
      <w:r w:rsidRPr="009E6BA4">
        <w:rPr>
          <w:kern w:val="0"/>
        </w:rPr>
        <w:t xml:space="preserve">   </w:t>
      </w:r>
      <w:r w:rsidRPr="009E6BA4">
        <w:rPr>
          <w:kern w:val="0"/>
          <w:szCs w:val="21"/>
        </w:rPr>
        <w:t xml:space="preserve"> </w:t>
      </w:r>
      <w:r w:rsidRPr="009E6BA4">
        <w:rPr>
          <w:rFonts w:hint="eastAsia"/>
          <w:kern w:val="0"/>
          <w:szCs w:val="21"/>
        </w:rPr>
        <w:t xml:space="preserve"> </w:t>
      </w:r>
      <w:r w:rsidRPr="009E6BA4">
        <w:rPr>
          <w:kern w:val="0"/>
          <w:szCs w:val="21"/>
        </w:rPr>
        <w:t xml:space="preserve">   </w:t>
      </w:r>
      <w:r w:rsidRPr="009E6BA4">
        <w:rPr>
          <w:kern w:val="0"/>
        </w:rPr>
        <w:t xml:space="preserve">       </w:t>
      </w:r>
      <w:r w:rsidRPr="009E6BA4">
        <w:rPr>
          <w:rFonts w:hint="eastAsia"/>
          <w:kern w:val="0"/>
        </w:rPr>
        <w:t>Vol.</w:t>
      </w:r>
      <w:r w:rsidRPr="009E6BA4">
        <w:rPr>
          <w:kern w:val="0"/>
        </w:rPr>
        <w:t>42</w:t>
      </w:r>
      <w:r w:rsidRPr="009E6BA4">
        <w:rPr>
          <w:kern w:val="0"/>
        </w:rPr>
        <w:t>，</w:t>
      </w:r>
      <w:r w:rsidRPr="009E6BA4">
        <w:rPr>
          <w:rFonts w:hint="eastAsia"/>
          <w:kern w:val="0"/>
          <w:szCs w:val="21"/>
        </w:rPr>
        <w:t>No.4</w:t>
      </w:r>
    </w:p>
    <w:bookmarkEnd w:id="0"/>
    <w:bookmarkEnd w:id="1"/>
    <w:bookmarkEnd w:id="2"/>
    <w:bookmarkEnd w:id="3"/>
    <w:bookmarkEnd w:id="4"/>
    <w:p w:rsidR="0046230C" w:rsidRPr="009E6BA4" w:rsidRDefault="0046230C" w:rsidP="0046230C">
      <w:pPr>
        <w:autoSpaceDE w:val="0"/>
        <w:autoSpaceDN w:val="0"/>
        <w:adjustRightInd w:val="0"/>
        <w:snapToGrid w:val="0"/>
        <w:rPr>
          <w:kern w:val="0"/>
          <w:szCs w:val="20"/>
          <w:u w:val="double"/>
        </w:rPr>
      </w:pPr>
      <w:r w:rsidRPr="009E6BA4">
        <w:rPr>
          <w:kern w:val="0"/>
          <w:szCs w:val="20"/>
          <w:u w:val="double"/>
        </w:rPr>
        <w:t xml:space="preserve">                                                                                       </w:t>
      </w:r>
      <w:bookmarkEnd w:id="10"/>
      <w:bookmarkEnd w:id="11"/>
    </w:p>
    <w:bookmarkEnd w:id="5"/>
    <w:bookmarkEnd w:id="6"/>
    <w:bookmarkEnd w:id="7"/>
    <w:bookmarkEnd w:id="8"/>
    <w:bookmarkEnd w:id="9"/>
    <w:bookmarkEnd w:id="12"/>
    <w:bookmarkEnd w:id="13"/>
    <w:p w:rsidR="0046230C" w:rsidRPr="009E6BA4" w:rsidRDefault="0046230C" w:rsidP="0046230C">
      <w:pPr>
        <w:ind w:rightChars="200" w:right="420"/>
        <w:rPr>
          <w:rFonts w:eastAsia="黑体"/>
          <w:sz w:val="18"/>
          <w:szCs w:val="18"/>
        </w:rPr>
      </w:pPr>
      <w:r w:rsidRPr="009E6BA4">
        <w:rPr>
          <w:rFonts w:eastAsia="黑体"/>
          <w:b/>
          <w:sz w:val="18"/>
          <w:szCs w:val="18"/>
        </w:rPr>
        <w:t>DOI</w:t>
      </w:r>
      <w:r w:rsidRPr="009E6BA4">
        <w:rPr>
          <w:rFonts w:eastAsia="黑体"/>
          <w:b/>
          <w:sz w:val="18"/>
          <w:szCs w:val="18"/>
        </w:rPr>
        <w:t>：</w:t>
      </w:r>
      <w:r w:rsidRPr="009E6BA4">
        <w:rPr>
          <w:rFonts w:eastAsia="黑体"/>
          <w:sz w:val="18"/>
          <w:szCs w:val="18"/>
        </w:rPr>
        <w:t>10.16239/j.cnki.0468-155x.2017.0</w:t>
      </w:r>
      <w:r w:rsidRPr="009E6BA4">
        <w:rPr>
          <w:rFonts w:eastAsia="黑体" w:hint="eastAsia"/>
          <w:sz w:val="18"/>
          <w:szCs w:val="18"/>
        </w:rPr>
        <w:t>4</w:t>
      </w:r>
      <w:r w:rsidRPr="009E6BA4">
        <w:rPr>
          <w:rFonts w:eastAsia="黑体"/>
          <w:sz w:val="18"/>
          <w:szCs w:val="18"/>
        </w:rPr>
        <w:t>.000</w:t>
      </w:r>
    </w:p>
    <w:p w:rsidR="00EB2A18" w:rsidRPr="009E6BA4" w:rsidRDefault="00EB2A18" w:rsidP="00EB2A18">
      <w:pPr>
        <w:pStyle w:val="a8"/>
        <w:spacing w:before="312" w:after="312"/>
      </w:pPr>
      <w:r w:rsidRPr="009E6BA4">
        <w:t>非规则</w:t>
      </w:r>
      <w:r w:rsidRPr="009E6BA4">
        <w:rPr>
          <w:rFonts w:hint="eastAsia"/>
        </w:rPr>
        <w:t>泥</w:t>
      </w:r>
      <w:r w:rsidRPr="009E6BA4">
        <w:t>沙颗粒流动堆积过程中接触模型参数研究</w:t>
      </w:r>
    </w:p>
    <w:p w:rsidR="00EB2A18" w:rsidRPr="009E6BA4" w:rsidRDefault="00EB2A18" w:rsidP="00EB2A18">
      <w:pPr>
        <w:pStyle w:val="af0"/>
        <w:spacing w:before="156" w:after="156"/>
      </w:pPr>
      <w:r w:rsidRPr="009E6BA4">
        <w:t>姜胜强</w:t>
      </w:r>
      <w:r w:rsidRPr="009E6BA4">
        <w:rPr>
          <w:vertAlign w:val="superscript"/>
        </w:rPr>
        <w:t>1</w:t>
      </w:r>
      <w:r w:rsidRPr="009E6BA4">
        <w:rPr>
          <w:rStyle w:val="a7"/>
          <w:vertAlign w:val="baseline"/>
        </w:rPr>
        <w:footnoteReference w:customMarkFollows="1" w:id="1"/>
        <w:sym w:font="Symbol" w:char="F020"/>
      </w:r>
      <w:r w:rsidRPr="009E6BA4">
        <w:t>，</w:t>
      </w:r>
      <w:proofErr w:type="gramStart"/>
      <w:r w:rsidRPr="009E6BA4">
        <w:t>谭磁安</w:t>
      </w:r>
      <w:proofErr w:type="gramEnd"/>
      <w:r w:rsidRPr="009E6BA4">
        <w:rPr>
          <w:vertAlign w:val="superscript"/>
        </w:rPr>
        <w:t>1</w:t>
      </w:r>
      <w:r w:rsidRPr="009E6BA4">
        <w:rPr>
          <w:rFonts w:hint="eastAsia"/>
        </w:rPr>
        <w:t>，</w:t>
      </w:r>
      <w:r w:rsidR="00D07FC2" w:rsidRPr="009E6BA4">
        <w:rPr>
          <w:rFonts w:hint="eastAsia"/>
        </w:rPr>
        <w:t>陈睿</w:t>
      </w:r>
      <w:r w:rsidRPr="009E6BA4">
        <w:rPr>
          <w:vertAlign w:val="superscript"/>
        </w:rPr>
        <w:t>1</w:t>
      </w:r>
      <w:r w:rsidRPr="009E6BA4">
        <w:rPr>
          <w:rFonts w:hint="eastAsia"/>
        </w:rPr>
        <w:t>，</w:t>
      </w:r>
      <w:r w:rsidR="00D07FC2">
        <w:rPr>
          <w:rFonts w:hint="eastAsia"/>
        </w:rPr>
        <w:t>谭援强</w:t>
      </w:r>
      <w:r w:rsidRPr="009E6BA4">
        <w:rPr>
          <w:vertAlign w:val="superscript"/>
        </w:rPr>
        <w:t>2</w:t>
      </w:r>
    </w:p>
    <w:p w:rsidR="00EB2A18" w:rsidRPr="009E6BA4" w:rsidRDefault="00EB2A18" w:rsidP="00EB2A18">
      <w:pPr>
        <w:pStyle w:val="af1"/>
        <w:rPr>
          <w:rFonts w:ascii="Times New Roman" w:hAnsi="Times New Roman"/>
        </w:rPr>
      </w:pPr>
      <w:r w:rsidRPr="009E6BA4">
        <w:rPr>
          <w:rFonts w:ascii="Times New Roman" w:hAnsi="Times New Roman"/>
        </w:rPr>
        <w:t>(</w:t>
      </w:r>
      <w:r w:rsidRPr="009E6BA4">
        <w:rPr>
          <w:rStyle w:val="Charb"/>
          <w:rFonts w:ascii="Times New Roman" w:hAnsi="Times New Roman"/>
        </w:rPr>
        <w:t>1.</w:t>
      </w:r>
      <w:r w:rsidRPr="009E6BA4">
        <w:rPr>
          <w:rStyle w:val="Charb"/>
          <w:rFonts w:ascii="Times New Roman" w:hAnsi="Times New Roman"/>
        </w:rPr>
        <w:t>湘潭大学</w:t>
      </w:r>
      <w:r w:rsidRPr="009E6BA4">
        <w:rPr>
          <w:rStyle w:val="Charb"/>
          <w:rFonts w:ascii="Times New Roman" w:hAnsi="Times New Roman" w:hint="eastAsia"/>
        </w:rPr>
        <w:t xml:space="preserve"> </w:t>
      </w:r>
      <w:r w:rsidRPr="009E6BA4">
        <w:rPr>
          <w:rStyle w:val="Charb"/>
          <w:rFonts w:ascii="Times New Roman" w:hAnsi="Times New Roman"/>
        </w:rPr>
        <w:t>机械工程学院，湖南</w:t>
      </w:r>
      <w:r w:rsidRPr="009E6BA4">
        <w:rPr>
          <w:rStyle w:val="Charb"/>
          <w:rFonts w:ascii="Times New Roman" w:hAnsi="Times New Roman" w:hint="eastAsia"/>
        </w:rPr>
        <w:t xml:space="preserve"> </w:t>
      </w:r>
      <w:r w:rsidRPr="009E6BA4">
        <w:rPr>
          <w:rStyle w:val="Charb"/>
          <w:rFonts w:ascii="Times New Roman" w:hAnsi="Times New Roman"/>
        </w:rPr>
        <w:t>湘潭</w:t>
      </w:r>
      <w:r w:rsidRPr="009E6BA4">
        <w:rPr>
          <w:rStyle w:val="Charb"/>
          <w:rFonts w:ascii="Times New Roman" w:hAnsi="Times New Roman" w:hint="eastAsia"/>
        </w:rPr>
        <w:t xml:space="preserve"> </w:t>
      </w:r>
      <w:r w:rsidRPr="009E6BA4">
        <w:rPr>
          <w:rStyle w:val="Charb"/>
          <w:rFonts w:ascii="Times New Roman" w:hAnsi="Times New Roman"/>
        </w:rPr>
        <w:t>411105</w:t>
      </w:r>
      <w:r w:rsidRPr="009E6BA4">
        <w:rPr>
          <w:rStyle w:val="Charb"/>
          <w:rFonts w:ascii="Times New Roman" w:hAnsi="Times New Roman"/>
        </w:rPr>
        <w:t>；</w:t>
      </w:r>
      <w:r w:rsidRPr="009E6BA4">
        <w:rPr>
          <w:rStyle w:val="Charb"/>
          <w:rFonts w:ascii="Times New Roman" w:hAnsi="Times New Roman"/>
        </w:rPr>
        <w:t>2.</w:t>
      </w:r>
      <w:r w:rsidR="00D07FC2">
        <w:rPr>
          <w:rStyle w:val="Charb"/>
          <w:rFonts w:ascii="Times New Roman" w:hAnsi="Times New Roman" w:hint="eastAsia"/>
        </w:rPr>
        <w:t>华侨大学</w:t>
      </w:r>
      <w:r w:rsidR="00D07FC2">
        <w:rPr>
          <w:rStyle w:val="Charb"/>
          <w:rFonts w:ascii="Times New Roman" w:hAnsi="Times New Roman" w:hint="eastAsia"/>
        </w:rPr>
        <w:t xml:space="preserve"> </w:t>
      </w:r>
      <w:r w:rsidR="00D07FC2">
        <w:rPr>
          <w:rStyle w:val="Charb"/>
          <w:rFonts w:ascii="Times New Roman" w:hAnsi="Times New Roman" w:hint="eastAsia"/>
        </w:rPr>
        <w:t>制造</w:t>
      </w:r>
      <w:r w:rsidRPr="009E6BA4">
        <w:rPr>
          <w:rStyle w:val="Charb"/>
          <w:rFonts w:ascii="Times New Roman" w:hAnsi="Times New Roman"/>
        </w:rPr>
        <w:t>工程研究</w:t>
      </w:r>
      <w:r w:rsidR="00D07FC2">
        <w:rPr>
          <w:rStyle w:val="Charb"/>
          <w:rFonts w:ascii="Times New Roman" w:hAnsi="Times New Roman" w:hint="eastAsia"/>
        </w:rPr>
        <w:t>院</w:t>
      </w:r>
      <w:r w:rsidRPr="009E6BA4">
        <w:rPr>
          <w:rStyle w:val="Charb"/>
          <w:rFonts w:ascii="Times New Roman" w:hAnsi="Times New Roman"/>
        </w:rPr>
        <w:t>，</w:t>
      </w:r>
      <w:r w:rsidR="00D07FC2">
        <w:rPr>
          <w:rStyle w:val="Charb"/>
          <w:rFonts w:ascii="Times New Roman" w:hAnsi="Times New Roman" w:hint="eastAsia"/>
        </w:rPr>
        <w:t>福建</w:t>
      </w:r>
      <w:r w:rsidRPr="009E6BA4">
        <w:rPr>
          <w:rStyle w:val="Charb"/>
          <w:rFonts w:ascii="Times New Roman" w:hAnsi="Times New Roman" w:hint="eastAsia"/>
        </w:rPr>
        <w:t xml:space="preserve"> </w:t>
      </w:r>
      <w:r w:rsidR="00D07FC2">
        <w:rPr>
          <w:rStyle w:val="Charb"/>
          <w:rFonts w:ascii="Times New Roman" w:hAnsi="Times New Roman" w:hint="eastAsia"/>
        </w:rPr>
        <w:t>厦门</w:t>
      </w:r>
      <w:r w:rsidRPr="009E6BA4">
        <w:rPr>
          <w:rStyle w:val="Charb"/>
          <w:rFonts w:ascii="Times New Roman" w:hAnsi="Times New Roman"/>
        </w:rPr>
        <w:t xml:space="preserve"> </w:t>
      </w:r>
      <w:r w:rsidR="00D07FC2" w:rsidRPr="00D07FC2">
        <w:rPr>
          <w:rStyle w:val="Charb"/>
          <w:rFonts w:ascii="Times New Roman" w:hAnsi="Times New Roman"/>
        </w:rPr>
        <w:t>361021</w:t>
      </w:r>
      <w:r w:rsidRPr="009E6BA4">
        <w:rPr>
          <w:rFonts w:ascii="Times New Roman" w:hAnsi="Times New Roman"/>
        </w:rPr>
        <w:t>)</w:t>
      </w:r>
    </w:p>
    <w:p w:rsidR="00EB2A18" w:rsidRPr="009E6BA4" w:rsidRDefault="00EB2A18" w:rsidP="00EB2A18">
      <w:pPr>
        <w:pStyle w:val="af"/>
        <w:spacing w:before="312"/>
      </w:pPr>
      <w:r w:rsidRPr="009E6BA4">
        <w:t>摘要：</w:t>
      </w:r>
      <w:r w:rsidRPr="009E6BA4">
        <w:rPr>
          <w:rFonts w:eastAsia="宋体" w:hint="eastAsia"/>
        </w:rPr>
        <w:t>采用离散元法研究颗粒的流动与堆积过程时，物性参数和接触参数的选择是否合理直接影响着模拟结果的准确性。对于非规则颗粒而言，这些参数的选取尤为重要。本文以非规则泥沙颗粒为例，根据其形状和大小的不同建立了四种颗粒模型；设计了一系列实验来标定泥沙颗粒的密度、恢复系数、静摩擦系数、内摩擦系数，并通过试验与模拟相结合的方法标定了颗粒间滚动摩擦系数；通过试验和离散元仿真的手段对比了顶层泥沙在</w:t>
      </w:r>
      <w:r w:rsidRPr="009E6BA4">
        <w:rPr>
          <w:rFonts w:eastAsia="宋体" w:hint="eastAsia"/>
        </w:rPr>
        <w:t>V</w:t>
      </w:r>
      <w:r w:rsidRPr="009E6BA4">
        <w:rPr>
          <w:rFonts w:eastAsia="宋体" w:hint="eastAsia"/>
        </w:rPr>
        <w:t>型箱和</w:t>
      </w:r>
      <w:r w:rsidRPr="009E6BA4">
        <w:rPr>
          <w:rFonts w:eastAsia="宋体" w:hint="eastAsia"/>
        </w:rPr>
        <w:t>L</w:t>
      </w:r>
      <w:r w:rsidRPr="009E6BA4">
        <w:rPr>
          <w:rFonts w:eastAsia="宋体" w:hint="eastAsia"/>
        </w:rPr>
        <w:t>型箱中的流动过程，结果表明试验与仿真得到的运动轨迹吻合，验证了所采用的测定物料参数和接触参数方法的可行性和参数选择的合理性</w:t>
      </w:r>
      <w:r w:rsidRPr="009E6BA4">
        <w:rPr>
          <w:rFonts w:eastAsia="宋体"/>
        </w:rPr>
        <w:t>。</w:t>
      </w:r>
    </w:p>
    <w:p w:rsidR="00EB2A18" w:rsidRPr="009E6BA4" w:rsidRDefault="00EB2A18" w:rsidP="00EB2A18">
      <w:pPr>
        <w:pStyle w:val="af2"/>
        <w:rPr>
          <w:rFonts w:eastAsia="方正书宋简体"/>
          <w:bCs/>
        </w:rPr>
      </w:pPr>
      <w:r w:rsidRPr="009E6BA4">
        <w:t>关键词</w:t>
      </w:r>
      <w:r w:rsidRPr="009E6BA4">
        <w:rPr>
          <w:rFonts w:eastAsia="方正书宋简体"/>
        </w:rPr>
        <w:t>：</w:t>
      </w:r>
      <w:r w:rsidRPr="009E6BA4">
        <w:rPr>
          <w:rFonts w:eastAsia="宋体"/>
        </w:rPr>
        <w:t>非规则颗粒；流动堆积；接触模型；离散元法</w:t>
      </w:r>
      <w:r w:rsidRPr="009E6BA4">
        <w:rPr>
          <w:rFonts w:eastAsia="宋体" w:hint="eastAsia"/>
        </w:rPr>
        <w:t>；数值仿真</w:t>
      </w:r>
    </w:p>
    <w:p w:rsidR="00EB2A18" w:rsidRPr="009E6BA4" w:rsidRDefault="00EB2A18" w:rsidP="00D07FC2">
      <w:pPr>
        <w:spacing w:afterLines="100" w:after="312"/>
        <w:ind w:leftChars="200" w:left="420" w:rightChars="200" w:right="420"/>
        <w:rPr>
          <w:rFonts w:eastAsia="黑体"/>
          <w:sz w:val="18"/>
          <w:szCs w:val="18"/>
        </w:rPr>
      </w:pPr>
      <w:r w:rsidRPr="009E6BA4">
        <w:rPr>
          <w:rFonts w:eastAsia="黑体"/>
          <w:sz w:val="18"/>
          <w:szCs w:val="18"/>
        </w:rPr>
        <w:t>中图分类号：</w:t>
      </w:r>
      <w:r w:rsidRPr="009E6BA4">
        <w:rPr>
          <w:rFonts w:eastAsia="黑体" w:hint="eastAsia"/>
          <w:sz w:val="18"/>
          <w:szCs w:val="18"/>
        </w:rPr>
        <w:t>O347.7</w:t>
      </w:r>
      <w:r w:rsidRPr="009E6BA4">
        <w:rPr>
          <w:rFonts w:eastAsia="黑体"/>
          <w:sz w:val="18"/>
          <w:szCs w:val="18"/>
        </w:rPr>
        <w:t xml:space="preserve">      </w:t>
      </w:r>
      <w:r w:rsidRPr="009E6BA4">
        <w:rPr>
          <w:rFonts w:eastAsia="黑体"/>
          <w:sz w:val="18"/>
          <w:szCs w:val="18"/>
        </w:rPr>
        <w:t>文献标识码：</w:t>
      </w:r>
      <w:r w:rsidRPr="009E6BA4">
        <w:rPr>
          <w:rFonts w:eastAsia="黑体"/>
          <w:sz w:val="18"/>
          <w:szCs w:val="18"/>
        </w:rPr>
        <w:t xml:space="preserve">A      </w:t>
      </w:r>
      <w:r w:rsidRPr="009E6BA4">
        <w:rPr>
          <w:rFonts w:eastAsia="黑体"/>
          <w:sz w:val="18"/>
          <w:szCs w:val="18"/>
        </w:rPr>
        <w:t>文章编号：</w:t>
      </w:r>
      <w:r w:rsidRPr="009E6BA4">
        <w:rPr>
          <w:rFonts w:eastAsia="黑体"/>
          <w:sz w:val="18"/>
          <w:szCs w:val="18"/>
        </w:rPr>
        <w:t>0468-</w:t>
      </w:r>
      <w:proofErr w:type="gramStart"/>
      <w:r w:rsidRPr="009E6BA4">
        <w:rPr>
          <w:rFonts w:eastAsia="黑体"/>
          <w:sz w:val="18"/>
          <w:szCs w:val="18"/>
        </w:rPr>
        <w:t>155X(</w:t>
      </w:r>
      <w:proofErr w:type="gramEnd"/>
      <w:r w:rsidRPr="009E6BA4">
        <w:rPr>
          <w:rFonts w:eastAsia="黑体"/>
          <w:sz w:val="18"/>
          <w:szCs w:val="18"/>
        </w:rPr>
        <w:t>2017)0</w:t>
      </w:r>
      <w:r w:rsidRPr="009E6BA4">
        <w:rPr>
          <w:rFonts w:eastAsia="黑体" w:hint="eastAsia"/>
          <w:sz w:val="18"/>
          <w:szCs w:val="18"/>
        </w:rPr>
        <w:t>4</w:t>
      </w:r>
      <w:r w:rsidRPr="009E6BA4">
        <w:rPr>
          <w:rFonts w:eastAsia="黑体"/>
          <w:sz w:val="18"/>
          <w:szCs w:val="18"/>
        </w:rPr>
        <w:t>-0000-00</w:t>
      </w:r>
    </w:p>
    <w:p w:rsidR="00EB2A18" w:rsidRPr="009E6BA4" w:rsidRDefault="00EB2A18" w:rsidP="00EB2A18">
      <w:pPr>
        <w:ind w:firstLineChars="200" w:firstLine="420"/>
      </w:pPr>
      <w:r w:rsidRPr="009E6BA4">
        <w:rPr>
          <w:rFonts w:hint="eastAsia"/>
        </w:rPr>
        <w:t>泥沙颗粒在自然界随处可见，国内外学者从堆积颗粒的物性参数及其相互接触作用出发，采用实验研究和数值分析方法对颗粒材料的流动堆积等方面进行了大量的研究。其中，由</w:t>
      </w:r>
      <w:proofErr w:type="spellStart"/>
      <w:r w:rsidRPr="009E6BA4">
        <w:rPr>
          <w:rFonts w:hint="eastAsia"/>
        </w:rPr>
        <w:t>Cundall</w:t>
      </w:r>
      <w:proofErr w:type="spellEnd"/>
      <w:r w:rsidRPr="009E6BA4">
        <w:rPr>
          <w:rFonts w:hint="eastAsia"/>
        </w:rPr>
        <w:t>提出的离散元法（</w:t>
      </w:r>
      <w:r w:rsidRPr="009E6BA4">
        <w:rPr>
          <w:rFonts w:hint="eastAsia"/>
        </w:rPr>
        <w:t>DEM</w:t>
      </w:r>
      <w:r w:rsidRPr="009E6BA4">
        <w:rPr>
          <w:rFonts w:hint="eastAsia"/>
        </w:rPr>
        <w:t>）得到了广泛的应用</w:t>
      </w:r>
      <w:r w:rsidRPr="009E6BA4">
        <w:rPr>
          <w:rFonts w:hint="eastAsia"/>
          <w:vertAlign w:val="superscript"/>
        </w:rPr>
        <w:t>[1-3]</w:t>
      </w:r>
      <w:r w:rsidRPr="009E6BA4">
        <w:rPr>
          <w:rFonts w:hint="eastAsia"/>
        </w:rPr>
        <w:t>。</w:t>
      </w:r>
      <w:proofErr w:type="spellStart"/>
      <w:r w:rsidRPr="009E6BA4">
        <w:rPr>
          <w:rFonts w:hint="eastAsia"/>
        </w:rPr>
        <w:t>Matuttis</w:t>
      </w:r>
      <w:proofErr w:type="spellEnd"/>
      <w:r w:rsidRPr="009E6BA4">
        <w:rPr>
          <w:rFonts w:hint="eastAsia"/>
        </w:rPr>
        <w:t>等</w:t>
      </w:r>
      <w:r w:rsidRPr="009E6BA4">
        <w:rPr>
          <w:rFonts w:hint="eastAsia"/>
          <w:vertAlign w:val="superscript"/>
        </w:rPr>
        <w:t>[4]</w:t>
      </w:r>
      <w:r w:rsidRPr="009E6BA4">
        <w:rPr>
          <w:rFonts w:hint="eastAsia"/>
        </w:rPr>
        <w:t>对球状颗粒的流动堆积进行了离散元模拟，并研究了颗粒流动堆积时的应力分布。</w:t>
      </w:r>
      <w:r w:rsidRPr="009E6BA4">
        <w:rPr>
          <w:rFonts w:hint="eastAsia"/>
        </w:rPr>
        <w:t>Rives</w:t>
      </w:r>
      <w:r w:rsidRPr="009E6BA4">
        <w:rPr>
          <w:rFonts w:hint="eastAsia"/>
          <w:vertAlign w:val="superscript"/>
        </w:rPr>
        <w:t>[5]</w:t>
      </w:r>
      <w:r w:rsidRPr="009E6BA4">
        <w:rPr>
          <w:rFonts w:hint="eastAsia"/>
        </w:rPr>
        <w:t>对散体颗粒的堆积行为进行了模拟，将重力增大得到颗粒堆积形貌不断更新，颗粒系统时刻处于临界平衡状态。王海兵等</w:t>
      </w:r>
      <w:r w:rsidRPr="009E6BA4">
        <w:rPr>
          <w:rFonts w:hint="eastAsia"/>
          <w:vertAlign w:val="superscript"/>
        </w:rPr>
        <w:t>[6]</w:t>
      </w:r>
      <w:r w:rsidRPr="009E6BA4">
        <w:rPr>
          <w:rFonts w:hint="eastAsia"/>
        </w:rPr>
        <w:t>研究了粉末颗粒的堆积问题，评价了线性堆积密度模型的优缺点，提出了粉末颗粒线性堆积密度模型的改进方案，并应用现有的实验数据对改进前后的离散元模型进行比较。</w:t>
      </w:r>
    </w:p>
    <w:p w:rsidR="00EB2A18" w:rsidRPr="009E6BA4" w:rsidRDefault="00EB2A18" w:rsidP="00EB2A18">
      <w:pPr>
        <w:ind w:firstLineChars="200" w:firstLine="420"/>
      </w:pPr>
      <w:r w:rsidRPr="009E6BA4">
        <w:rPr>
          <w:rFonts w:hint="eastAsia"/>
        </w:rPr>
        <w:t>然而，采用离散元法模拟颗粒流动堆积时，不可避免的一个问题是对所采用的接触模型参数进行赋值。而该参数的准确与否直接影响后续仿真的正确性。对此，研究者们通常需对颗粒材料的物性参数和接触参数进行测量。对于不同的参数，测量方法也相应有所改变，如，</w:t>
      </w:r>
      <w:r w:rsidRPr="009E6BA4">
        <w:rPr>
          <w:rFonts w:hint="eastAsia"/>
        </w:rPr>
        <w:t>Barrios</w:t>
      </w:r>
      <w:r w:rsidRPr="009E6BA4">
        <w:rPr>
          <w:rFonts w:hint="eastAsia"/>
        </w:rPr>
        <w:t>等</w:t>
      </w:r>
      <w:r w:rsidRPr="009E6BA4">
        <w:rPr>
          <w:rFonts w:hint="eastAsia"/>
          <w:vertAlign w:val="superscript"/>
        </w:rPr>
        <w:t>[7]</w:t>
      </w:r>
      <w:r w:rsidRPr="009E6BA4">
        <w:rPr>
          <w:rFonts w:hint="eastAsia"/>
        </w:rPr>
        <w:t>通过对单个铁矿石颗粒进行的摩擦磨损和跌落试验，得到了基于</w:t>
      </w:r>
      <w:r w:rsidRPr="009E6BA4">
        <w:rPr>
          <w:rFonts w:hint="eastAsia"/>
        </w:rPr>
        <w:t>Hertz</w:t>
      </w:r>
      <w:r w:rsidRPr="009E6BA4">
        <w:rPr>
          <w:rFonts w:hint="eastAsia"/>
        </w:rPr>
        <w:t>–</w:t>
      </w:r>
      <w:proofErr w:type="spellStart"/>
      <w:r w:rsidRPr="009E6BA4">
        <w:rPr>
          <w:rFonts w:hint="eastAsia"/>
        </w:rPr>
        <w:t>Mindlin</w:t>
      </w:r>
      <w:proofErr w:type="spellEnd"/>
      <w:r w:rsidRPr="009E6BA4">
        <w:rPr>
          <w:rFonts w:hint="eastAsia"/>
        </w:rPr>
        <w:t>模型的颗粒材料和接触参数，并通过塌落度试验和滚筒试验分析比较了颗粒模型的准确性。</w:t>
      </w:r>
      <w:r w:rsidRPr="009E6BA4">
        <w:rPr>
          <w:rFonts w:hint="eastAsia"/>
        </w:rPr>
        <w:t>Zhou</w:t>
      </w:r>
      <w:r w:rsidRPr="009E6BA4">
        <w:rPr>
          <w:rFonts w:hint="eastAsia"/>
        </w:rPr>
        <w:t>等</w:t>
      </w:r>
      <w:r w:rsidRPr="009E6BA4">
        <w:rPr>
          <w:rFonts w:hint="eastAsia"/>
          <w:vertAlign w:val="superscript"/>
        </w:rPr>
        <w:t>[8]</w:t>
      </w:r>
      <w:r w:rsidRPr="009E6BA4">
        <w:rPr>
          <w:rFonts w:hint="eastAsia"/>
        </w:rPr>
        <w:t>采用了离散元模拟与物理实验相结合的方法，测量出颗粒的大小、滑动和滚动摩擦系数等相关参数，并研究了所测颗粒参数对颗粒堆积的影响。</w:t>
      </w:r>
    </w:p>
    <w:p w:rsidR="00EB2A18" w:rsidRPr="009E6BA4" w:rsidRDefault="00EB2A18" w:rsidP="00EB2A18">
      <w:pPr>
        <w:ind w:firstLineChars="200" w:firstLine="420"/>
      </w:pPr>
      <w:r w:rsidRPr="009E6BA4">
        <w:rPr>
          <w:rFonts w:hint="eastAsia"/>
        </w:rPr>
        <w:t>本文以天然泥沙为研究对象，通过一系列实验测量泥沙颗粒的密度、恢复系数、静摩擦系数、内摩擦系数，并通过试验与模拟相结合的方法标定颗粒间滚动摩擦系数。最后通过试验和离散元仿真的手段对比了顶层泥沙在</w:t>
      </w:r>
      <w:r w:rsidRPr="009E6BA4">
        <w:rPr>
          <w:rFonts w:hint="eastAsia"/>
        </w:rPr>
        <w:t>V</w:t>
      </w:r>
      <w:r w:rsidRPr="009E6BA4">
        <w:rPr>
          <w:rFonts w:hint="eastAsia"/>
        </w:rPr>
        <w:t>型箱和</w:t>
      </w:r>
      <w:r w:rsidRPr="009E6BA4">
        <w:rPr>
          <w:rFonts w:hint="eastAsia"/>
        </w:rPr>
        <w:t>L</w:t>
      </w:r>
      <w:r w:rsidRPr="009E6BA4">
        <w:rPr>
          <w:rFonts w:hint="eastAsia"/>
        </w:rPr>
        <w:t>型箱中的流动过程，从而对本文所采用的测定物料参数和接触参数方法的可行性和参数选择的合理性进行验证。</w:t>
      </w:r>
    </w:p>
    <w:p w:rsidR="00EB2A18" w:rsidRPr="009E6BA4" w:rsidRDefault="00EB2A18" w:rsidP="00D07FC2">
      <w:pPr>
        <w:pStyle w:val="af9"/>
        <w:adjustRightInd/>
        <w:snapToGrid/>
        <w:spacing w:beforeLines="50" w:before="156" w:afterLines="50" w:after="156"/>
        <w:rPr>
          <w:rFonts w:ascii="Times New Roman" w:hAnsi="Times New Roman"/>
        </w:rPr>
      </w:pPr>
      <w:r w:rsidRPr="009E6BA4">
        <w:rPr>
          <w:rFonts w:ascii="Times New Roman" w:hAnsi="Times New Roman"/>
        </w:rPr>
        <w:t xml:space="preserve">1  </w:t>
      </w:r>
      <w:r w:rsidRPr="009E6BA4">
        <w:rPr>
          <w:rFonts w:ascii="Times New Roman" w:hAnsi="Times New Roman"/>
        </w:rPr>
        <w:t>离散元法的基本原理和接触模型</w:t>
      </w:r>
    </w:p>
    <w:p w:rsidR="00EB2A18" w:rsidRPr="009E6BA4" w:rsidRDefault="00EB2A18" w:rsidP="003919FA">
      <w:pPr>
        <w:adjustRightInd w:val="0"/>
        <w:spacing w:line="360" w:lineRule="exact"/>
        <w:ind w:firstLineChars="200" w:firstLine="420"/>
        <w:rPr>
          <w:szCs w:val="21"/>
        </w:rPr>
      </w:pPr>
      <w:r w:rsidRPr="009E6BA4">
        <w:rPr>
          <w:rFonts w:hint="eastAsia"/>
        </w:rPr>
        <w:t>在离散元法中常将散体颗粒视为刚性的单元，通过选用合适的接触模型来描述单元间的相互作</w:t>
      </w:r>
      <w:r w:rsidRPr="009E6BA4">
        <w:rPr>
          <w:rFonts w:hint="eastAsia"/>
        </w:rPr>
        <w:lastRenderedPageBreak/>
        <w:t>用力，并采用牛顿第二定律计算颗粒的加速度、速度及其位移。通过更新每一时步单元的位置，并遍及整个单元集合，循环迭代计算单元之间的作用力。通过对系统中每个单元的微观运动进行跟踪，从而得到整个系统的宏观运动规律。本文采用</w:t>
      </w:r>
      <w:r w:rsidRPr="009E6BA4">
        <w:rPr>
          <w:rFonts w:hint="eastAsia"/>
        </w:rPr>
        <w:t xml:space="preserve">Hertz- </w:t>
      </w:r>
      <w:proofErr w:type="spellStart"/>
      <w:r w:rsidRPr="009E6BA4">
        <w:rPr>
          <w:rFonts w:hint="eastAsia"/>
        </w:rPr>
        <w:t>Mindlin</w:t>
      </w:r>
      <w:proofErr w:type="spellEnd"/>
      <w:r w:rsidRPr="009E6BA4">
        <w:rPr>
          <w:rFonts w:hint="eastAsia"/>
        </w:rPr>
        <w:t>接触模型</w:t>
      </w:r>
      <w:r w:rsidRPr="009E6BA4">
        <w:rPr>
          <w:rFonts w:hint="eastAsia"/>
          <w:vertAlign w:val="superscript"/>
        </w:rPr>
        <w:t>[9]</w:t>
      </w:r>
      <w:r w:rsidRPr="009E6BA4">
        <w:rPr>
          <w:rFonts w:hint="eastAsia"/>
        </w:rPr>
        <w:t>来描述泥沙在自重作用下的流动与堆积过程，如图</w:t>
      </w:r>
      <w:r w:rsidRPr="009E6BA4">
        <w:rPr>
          <w:rFonts w:hint="eastAsia"/>
        </w:rPr>
        <w:t>1</w:t>
      </w:r>
      <w:r w:rsidRPr="009E6BA4">
        <w:rPr>
          <w:rFonts w:hint="eastAsia"/>
        </w:rPr>
        <w:t>所示。</w:t>
      </w:r>
      <w:bookmarkStart w:id="16" w:name="OLE_LINK11"/>
      <w:bookmarkStart w:id="17" w:name="OLE_LINK12"/>
      <w:r w:rsidRPr="009E6BA4">
        <w:rPr>
          <w:szCs w:val="21"/>
        </w:rPr>
        <w:t>颗粒间的</w:t>
      </w:r>
      <w:proofErr w:type="gramStart"/>
      <w:r w:rsidRPr="009E6BA4">
        <w:rPr>
          <w:szCs w:val="21"/>
        </w:rPr>
        <w:t>法向力</w:t>
      </w:r>
      <w:proofErr w:type="gramEnd"/>
      <w:r w:rsidRPr="009E6BA4">
        <w:rPr>
          <w:position w:val="-12"/>
          <w:sz w:val="24"/>
        </w:rPr>
        <w:object w:dxaOrig="30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3.75pt;height:16.65pt" o:ole="">
            <v:imagedata r:id="rId8" o:title=""/>
          </v:shape>
          <o:OLEObject Type="Embed" ProgID="Equation.DSMT4" ShapeID="_x0000_i1027" DrawAspect="Content" ObjectID="_1553405766" r:id="rId9"/>
        </w:object>
      </w:r>
      <w:r w:rsidRPr="009E6BA4">
        <w:rPr>
          <w:szCs w:val="21"/>
        </w:rPr>
        <w:t>由两部分组成</w:t>
      </w:r>
      <w:bookmarkEnd w:id="16"/>
      <w:bookmarkEnd w:id="17"/>
      <w:r w:rsidRPr="009E6BA4">
        <w:rPr>
          <w:szCs w:val="21"/>
        </w:rPr>
        <w:t>，</w:t>
      </w:r>
      <w:r w:rsidRPr="009E6BA4">
        <w:rPr>
          <w:rFonts w:hint="eastAsia"/>
          <w:szCs w:val="21"/>
        </w:rPr>
        <w:t>而</w:t>
      </w:r>
      <w:r w:rsidRPr="009E6BA4">
        <w:rPr>
          <w:szCs w:val="21"/>
        </w:rPr>
        <w:t>切向力</w:t>
      </w:r>
      <w:r w:rsidRPr="009E6BA4">
        <w:rPr>
          <w:position w:val="-12"/>
          <w:sz w:val="24"/>
        </w:rPr>
        <w:object w:dxaOrig="279" w:dyaOrig="360">
          <v:shape id="_x0000_i1028" type="#_x0000_t75" style="width:12.9pt;height:17.05pt" o:ole="">
            <v:imagedata r:id="rId10" o:title=""/>
          </v:shape>
          <o:OLEObject Type="Embed" ProgID="Equation.DSMT4" ShapeID="_x0000_i1028" DrawAspect="Content" ObjectID="_1553405767" r:id="rId11"/>
        </w:object>
      </w:r>
      <w:r w:rsidRPr="009E6BA4">
        <w:rPr>
          <w:szCs w:val="21"/>
        </w:rPr>
        <w:t>受摩擦库仑定律限制</w:t>
      </w:r>
      <w:r w:rsidR="009E6BA4">
        <w:rPr>
          <w:rFonts w:hint="eastAsia"/>
          <w:szCs w:val="21"/>
        </w:rPr>
        <w:t>，</w:t>
      </w:r>
      <w:r w:rsidRPr="009E6BA4">
        <w:rPr>
          <w:rFonts w:hint="eastAsia"/>
          <w:szCs w:val="21"/>
        </w:rPr>
        <w:t>计算公式分别为</w:t>
      </w:r>
    </w:p>
    <w:p w:rsidR="00EB2A18" w:rsidRPr="009E6BA4" w:rsidRDefault="007037D5" w:rsidP="00EB2A18">
      <w:pPr>
        <w:wordWrap w:val="0"/>
        <w:adjustRightInd w:val="0"/>
        <w:snapToGrid w:val="0"/>
        <w:spacing w:line="360" w:lineRule="exact"/>
        <w:jc w:val="right"/>
        <w:rPr>
          <w:szCs w:val="21"/>
        </w:rPr>
      </w:pPr>
      <w:r>
        <w:rPr>
          <w:noProof/>
        </w:rPr>
        <w:pict>
          <v:shapetype id="_x0000_t202" coordsize="21600,21600" o:spt="202" path="m,l,21600r21600,l21600,xe">
            <v:stroke joinstyle="miter"/>
            <v:path gradientshapeok="t" o:connecttype="rect"/>
          </v:shapetype>
          <v:shape id="_x0000_s1071" type="#_x0000_t202" style="position:absolute;left:0;text-align:left;margin-left:287.3pt;margin-top:2.75pt;width:170.8pt;height:160.7pt;z-index:251658240" stroked="f">
            <v:textbox style="mso-next-textbox:#_x0000_s1071;mso-fit-shape-to-text:t" inset="0,0,0,0">
              <w:txbxContent>
                <w:p w:rsidR="00401F47" w:rsidRDefault="00401F47" w:rsidP="00EB2A18">
                  <w:pPr>
                    <w:pStyle w:val="aff"/>
                    <w:adjustRightInd w:val="0"/>
                    <w:snapToGrid w:val="0"/>
                    <w:jc w:val="center"/>
                    <w:rPr>
                      <w:sz w:val="18"/>
                    </w:rPr>
                  </w:pPr>
                  <w:r w:rsidRPr="00886F69">
                    <w:rPr>
                      <w:rFonts w:ascii="Times New Roman" w:hAnsi="Times New Roman" w:cs="Times New Roman"/>
                      <w:noProof/>
                      <w:sz w:val="18"/>
                    </w:rPr>
                    <w:drawing>
                      <wp:inline distT="0" distB="0" distL="0" distR="0" wp14:anchorId="5283DD91" wp14:editId="27D7D9B2">
                        <wp:extent cx="2169160" cy="1644650"/>
                        <wp:effectExtent l="0" t="0" r="0" b="0"/>
                        <wp:docPr id="10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1 接触模型.emf"/>
                                <pic:cNvPicPr/>
                              </pic:nvPicPr>
                              <pic:blipFill>
                                <a:blip r:embed="rId12">
                                  <a:extLst>
                                    <a:ext uri="{28A0092B-C50C-407E-A947-70E740481C1C}">
                                      <a14:useLocalDpi xmlns:a14="http://schemas.microsoft.com/office/drawing/2010/main" val="0"/>
                                    </a:ext>
                                  </a:extLst>
                                </a:blip>
                                <a:stretch>
                                  <a:fillRect/>
                                </a:stretch>
                              </pic:blipFill>
                              <pic:spPr>
                                <a:xfrm>
                                  <a:off x="0" y="0"/>
                                  <a:ext cx="2169160" cy="1644650"/>
                                </a:xfrm>
                                <a:prstGeom prst="rect">
                                  <a:avLst/>
                                </a:prstGeom>
                              </pic:spPr>
                            </pic:pic>
                          </a:graphicData>
                        </a:graphic>
                      </wp:inline>
                    </w:drawing>
                  </w:r>
                </w:p>
                <w:p w:rsidR="00401F47" w:rsidRDefault="00401F47" w:rsidP="00EB2A18">
                  <w:pPr>
                    <w:pStyle w:val="aff"/>
                    <w:jc w:val="center"/>
                    <w:rPr>
                      <w:sz w:val="18"/>
                    </w:rPr>
                  </w:pPr>
                  <w:r w:rsidRPr="00886F69">
                    <w:rPr>
                      <w:rFonts w:ascii="Times New Roman" w:hAnsi="Times New Roman" w:cs="Times New Roman" w:hint="eastAsia"/>
                      <w:sz w:val="18"/>
                    </w:rPr>
                    <w:t>图</w:t>
                  </w:r>
                  <w:r w:rsidRPr="00886F69">
                    <w:rPr>
                      <w:rFonts w:ascii="Times New Roman" w:hAnsi="Times New Roman" w:cs="Times New Roman"/>
                      <w:sz w:val="18"/>
                    </w:rPr>
                    <w:fldChar w:fldCharType="begin"/>
                  </w:r>
                  <w:r w:rsidRPr="00886F69">
                    <w:rPr>
                      <w:rFonts w:ascii="Times New Roman" w:hAnsi="Times New Roman" w:cs="Times New Roman"/>
                      <w:sz w:val="18"/>
                    </w:rPr>
                    <w:instrText xml:space="preserve"> SEQ </w:instrText>
                  </w:r>
                  <w:r w:rsidRPr="00886F69">
                    <w:rPr>
                      <w:rFonts w:ascii="Times New Roman" w:hAnsi="Times New Roman" w:cs="Times New Roman" w:hint="eastAsia"/>
                      <w:sz w:val="18"/>
                    </w:rPr>
                    <w:instrText>图表</w:instrText>
                  </w:r>
                  <w:r w:rsidRPr="00886F69">
                    <w:rPr>
                      <w:rFonts w:ascii="Times New Roman" w:hAnsi="Times New Roman" w:cs="Times New Roman"/>
                      <w:sz w:val="18"/>
                    </w:rPr>
                    <w:instrText xml:space="preserve"> \* ARABIC </w:instrText>
                  </w:r>
                  <w:r w:rsidRPr="00886F69">
                    <w:rPr>
                      <w:rFonts w:ascii="Times New Roman" w:hAnsi="Times New Roman" w:cs="Times New Roman"/>
                      <w:sz w:val="18"/>
                    </w:rPr>
                    <w:fldChar w:fldCharType="separate"/>
                  </w:r>
                  <w:r>
                    <w:rPr>
                      <w:rFonts w:ascii="Times New Roman" w:hAnsi="Times New Roman" w:cs="Times New Roman"/>
                      <w:noProof/>
                      <w:sz w:val="18"/>
                    </w:rPr>
                    <w:t>1</w:t>
                  </w:r>
                  <w:r w:rsidRPr="00886F69">
                    <w:rPr>
                      <w:rFonts w:ascii="Times New Roman" w:hAnsi="Times New Roman" w:cs="Times New Roman"/>
                      <w:sz w:val="18"/>
                    </w:rPr>
                    <w:fldChar w:fldCharType="end"/>
                  </w:r>
                  <w:r w:rsidRPr="00886F69">
                    <w:rPr>
                      <w:rFonts w:ascii="Times New Roman" w:hAnsi="Times New Roman" w:cs="Times New Roman"/>
                      <w:sz w:val="18"/>
                    </w:rPr>
                    <w:t xml:space="preserve"> </w:t>
                  </w:r>
                  <w:r>
                    <w:rPr>
                      <w:rFonts w:ascii="Times New Roman" w:hAnsi="Times New Roman" w:cs="Times New Roman" w:hint="eastAsia"/>
                      <w:sz w:val="18"/>
                    </w:rPr>
                    <w:t xml:space="preserve"> </w:t>
                  </w:r>
                  <w:r w:rsidRPr="00886F69">
                    <w:rPr>
                      <w:rFonts w:ascii="Times New Roman" w:hAnsi="Times New Roman" w:cs="Times New Roman" w:hint="eastAsia"/>
                      <w:sz w:val="18"/>
                    </w:rPr>
                    <w:t>颗粒接触力学模型</w:t>
                  </w:r>
                </w:p>
                <w:p w:rsidR="00401F47" w:rsidRPr="00886F69" w:rsidRDefault="00401F47" w:rsidP="00EB2A18">
                  <w:pPr>
                    <w:jc w:val="center"/>
                  </w:pPr>
                  <w:proofErr w:type="gramStart"/>
                  <w:r w:rsidRPr="00A00AFE">
                    <w:rPr>
                      <w:sz w:val="18"/>
                      <w:szCs w:val="18"/>
                    </w:rPr>
                    <w:t>Fig</w:t>
                  </w:r>
                  <w:r>
                    <w:rPr>
                      <w:rFonts w:hint="eastAsia"/>
                      <w:sz w:val="18"/>
                      <w:szCs w:val="18"/>
                    </w:rPr>
                    <w:t>.</w:t>
                  </w:r>
                  <w:r w:rsidRPr="00A00AFE">
                    <w:rPr>
                      <w:sz w:val="18"/>
                      <w:szCs w:val="18"/>
                    </w:rPr>
                    <w:t>1</w:t>
                  </w:r>
                  <w:r>
                    <w:rPr>
                      <w:rFonts w:hint="eastAsia"/>
                      <w:sz w:val="18"/>
                      <w:szCs w:val="18"/>
                    </w:rPr>
                    <w:t xml:space="preserve">  </w:t>
                  </w:r>
                  <w:r w:rsidRPr="000B3BBC">
                    <w:rPr>
                      <w:rFonts w:hint="eastAsia"/>
                      <w:color w:val="0070C0"/>
                      <w:sz w:val="18"/>
                      <w:szCs w:val="18"/>
                    </w:rPr>
                    <w:t>C</w:t>
                  </w:r>
                  <w:r w:rsidRPr="000B3BBC">
                    <w:rPr>
                      <w:color w:val="0070C0"/>
                      <w:sz w:val="18"/>
                      <w:szCs w:val="18"/>
                    </w:rPr>
                    <w:t>ontact</w:t>
                  </w:r>
                  <w:proofErr w:type="gramEnd"/>
                  <w:r w:rsidRPr="000B3BBC">
                    <w:rPr>
                      <w:color w:val="0070C0"/>
                      <w:sz w:val="18"/>
                      <w:szCs w:val="18"/>
                    </w:rPr>
                    <w:t xml:space="preserve"> mechanics</w:t>
                  </w:r>
                </w:p>
              </w:txbxContent>
            </v:textbox>
            <w10:wrap type="square"/>
          </v:shape>
        </w:pict>
      </w:r>
      <w:r w:rsidR="00EB2A18" w:rsidRPr="009E6BA4">
        <w:rPr>
          <w:position w:val="-12"/>
          <w:szCs w:val="21"/>
        </w:rPr>
        <w:object w:dxaOrig="1920" w:dyaOrig="380">
          <v:shape id="_x0000_i1029" type="#_x0000_t75" style="width:85.3pt;height:17.05pt" o:ole="">
            <v:imagedata r:id="rId13" o:title=""/>
          </v:shape>
          <o:OLEObject Type="Embed" ProgID="Equation.DSMT4" ShapeID="_x0000_i1029" DrawAspect="Content" ObjectID="_1553405768" r:id="rId14"/>
        </w:object>
      </w:r>
      <w:r w:rsidR="00EB2A18" w:rsidRPr="009E6BA4">
        <w:rPr>
          <w:szCs w:val="21"/>
        </w:rPr>
        <w:t xml:space="preserve"> </w:t>
      </w:r>
      <w:r w:rsidR="00EB2A18" w:rsidRPr="009E6BA4">
        <w:rPr>
          <w:rFonts w:hint="eastAsia"/>
          <w:szCs w:val="21"/>
        </w:rPr>
        <w:t xml:space="preserve">              </w:t>
      </w:r>
      <w:r w:rsidR="00EB2A18" w:rsidRPr="009E6BA4">
        <w:rPr>
          <w:szCs w:val="21"/>
        </w:rPr>
        <w:t>(1)</w:t>
      </w:r>
    </w:p>
    <w:bookmarkStart w:id="18" w:name="OLE_LINK15"/>
    <w:bookmarkStart w:id="19" w:name="OLE_LINK16"/>
    <w:p w:rsidR="00EB2A18" w:rsidRPr="009E6BA4" w:rsidRDefault="00EB2A18" w:rsidP="00EB2A18">
      <w:pPr>
        <w:wordWrap w:val="0"/>
        <w:adjustRightInd w:val="0"/>
        <w:jc w:val="right"/>
        <w:rPr>
          <w:sz w:val="24"/>
        </w:rPr>
      </w:pPr>
      <w:r w:rsidRPr="009E6BA4">
        <w:rPr>
          <w:position w:val="-16"/>
          <w:sz w:val="24"/>
        </w:rPr>
        <w:object w:dxaOrig="3019" w:dyaOrig="440">
          <v:shape id="_x0000_i1030" type="#_x0000_t75" style="width:131.95pt;height:18.75pt" o:ole="">
            <v:imagedata r:id="rId15" o:title=""/>
          </v:shape>
          <o:OLEObject Type="Embed" ProgID="Equation.DSMT4" ShapeID="_x0000_i1030" DrawAspect="Content" ObjectID="_1553405769" r:id="rId16"/>
        </w:object>
      </w:r>
      <w:r w:rsidRPr="009E6BA4">
        <w:rPr>
          <w:rFonts w:hint="eastAsia"/>
          <w:szCs w:val="21"/>
        </w:rPr>
        <w:t xml:space="preserve">           (</w:t>
      </w:r>
      <w:r w:rsidRPr="009E6BA4">
        <w:rPr>
          <w:szCs w:val="21"/>
        </w:rPr>
        <w:t>2)</w:t>
      </w:r>
    </w:p>
    <w:p w:rsidR="00EB2A18" w:rsidRPr="009E6BA4" w:rsidRDefault="00EB2A18" w:rsidP="00EB2A18">
      <w:pPr>
        <w:pStyle w:val="10"/>
        <w:adjustRightInd w:val="0"/>
        <w:snapToGrid w:val="0"/>
        <w:ind w:firstLineChars="0" w:firstLine="0"/>
        <w:rPr>
          <w:rFonts w:ascii="Times New Roman" w:hAnsi="Times New Roman" w:cs="Times New Roman"/>
          <w:szCs w:val="21"/>
        </w:rPr>
      </w:pPr>
      <w:r w:rsidRPr="009E6BA4">
        <w:rPr>
          <w:rFonts w:ascii="Times New Roman" w:hAnsi="Times New Roman" w:cs="Times New Roman"/>
          <w:szCs w:val="21"/>
        </w:rPr>
        <w:t>式中</w:t>
      </w:r>
      <w:r w:rsidRPr="009E6BA4">
        <w:rPr>
          <w:rFonts w:ascii="Times New Roman" w:hAnsi="Times New Roman" w:cs="Times New Roman"/>
          <w:position w:val="-12"/>
          <w:szCs w:val="21"/>
        </w:rPr>
        <w:object w:dxaOrig="280" w:dyaOrig="361">
          <v:shape id="Picture 2" o:spid="_x0000_i1031" type="#_x0000_t75" style="width:12.9pt;height:17.5pt" o:ole="">
            <v:imagedata r:id="rId17" o:title=""/>
          </v:shape>
          <o:OLEObject Type="Embed" ProgID="Equation.3" ShapeID="Picture 2" DrawAspect="Content" ObjectID="_1553405770" r:id="rId18"/>
        </w:object>
      </w:r>
      <w:r w:rsidRPr="009E6BA4">
        <w:rPr>
          <w:rFonts w:ascii="Times New Roman" w:hAnsi="Times New Roman" w:cs="Times New Roman"/>
          <w:sz w:val="24"/>
          <w:szCs w:val="24"/>
        </w:rPr>
        <w:t>，</w:t>
      </w:r>
      <w:r w:rsidRPr="009E6BA4">
        <w:rPr>
          <w:rFonts w:ascii="Times New Roman" w:hAnsi="Times New Roman" w:cs="Times New Roman"/>
          <w:position w:val="-12"/>
          <w:szCs w:val="21"/>
        </w:rPr>
        <w:object w:dxaOrig="261" w:dyaOrig="361">
          <v:shape id="Picture 5" o:spid="_x0000_i1032" type="#_x0000_t75" style="width:13.75pt;height:17.5pt" o:ole="">
            <v:imagedata r:id="rId19" o:title=""/>
          </v:shape>
          <o:OLEObject Type="Embed" ProgID="Equation.3" ShapeID="Picture 5" DrawAspect="Content" ObjectID="_1553405771" r:id="rId20"/>
        </w:object>
      </w:r>
      <w:r w:rsidRPr="009E6BA4">
        <w:rPr>
          <w:rFonts w:ascii="Times New Roman" w:hAnsi="Times New Roman" w:cs="Times New Roman" w:hint="eastAsia"/>
          <w:szCs w:val="21"/>
        </w:rPr>
        <w:t>为</w:t>
      </w:r>
      <w:r w:rsidRPr="009E6BA4">
        <w:rPr>
          <w:rFonts w:ascii="Times New Roman" w:hAnsi="Times New Roman" w:cs="Times New Roman"/>
          <w:szCs w:val="21"/>
        </w:rPr>
        <w:t>两颗粒</w:t>
      </w:r>
      <w:r w:rsidRPr="009E6BA4">
        <w:rPr>
          <w:rFonts w:ascii="Times New Roman" w:hAnsi="Times New Roman" w:cs="Times New Roman" w:hint="eastAsia"/>
          <w:szCs w:val="21"/>
        </w:rPr>
        <w:t>间</w:t>
      </w:r>
      <w:r w:rsidRPr="009E6BA4">
        <w:rPr>
          <w:rFonts w:ascii="Times New Roman" w:hAnsi="Times New Roman" w:cs="Times New Roman"/>
          <w:szCs w:val="21"/>
        </w:rPr>
        <w:t>的法向</w:t>
      </w:r>
      <w:r w:rsidRPr="009E6BA4">
        <w:rPr>
          <w:rFonts w:ascii="Times New Roman" w:hAnsi="Times New Roman" w:cs="Times New Roman" w:hint="eastAsia"/>
          <w:szCs w:val="21"/>
        </w:rPr>
        <w:t>、切向</w:t>
      </w:r>
      <w:r w:rsidRPr="009E6BA4">
        <w:rPr>
          <w:rFonts w:ascii="Times New Roman" w:hAnsi="Times New Roman" w:cs="Times New Roman"/>
          <w:szCs w:val="21"/>
        </w:rPr>
        <w:t>重叠量，</w:t>
      </w:r>
      <w:r w:rsidRPr="009E6BA4">
        <w:rPr>
          <w:rFonts w:ascii="Times New Roman" w:hAnsi="Times New Roman" w:cs="Times New Roman" w:hint="eastAsia"/>
          <w:szCs w:val="21"/>
        </w:rPr>
        <w:t>单位</w:t>
      </w:r>
      <w:r w:rsidRPr="009E6BA4">
        <w:rPr>
          <w:rFonts w:ascii="Times New Roman" w:hAnsi="Times New Roman" w:cs="Times New Roman" w:hint="eastAsia"/>
          <w:szCs w:val="21"/>
        </w:rPr>
        <w:t>m</w:t>
      </w:r>
      <w:r w:rsidRPr="009E6BA4">
        <w:rPr>
          <w:rFonts w:ascii="Times New Roman" w:hAnsi="Times New Roman" w:cs="Times New Roman" w:hint="eastAsia"/>
          <w:szCs w:val="21"/>
        </w:rPr>
        <w:t>；</w:t>
      </w:r>
      <w:r w:rsidRPr="009E6BA4">
        <w:rPr>
          <w:rFonts w:ascii="Times New Roman" w:hAnsi="Times New Roman" w:cs="Times New Roman"/>
          <w:position w:val="-12"/>
          <w:szCs w:val="21"/>
        </w:rPr>
        <w:object w:dxaOrig="360" w:dyaOrig="380">
          <v:shape id="Picture 3" o:spid="_x0000_i1033" type="#_x0000_t75" style="width:17.05pt;height:17.9pt" o:ole="">
            <v:imagedata r:id="rId21" o:title=""/>
          </v:shape>
          <o:OLEObject Type="Embed" ProgID="Equation.3" ShapeID="Picture 3" DrawAspect="Content" ObjectID="_1553405772" r:id="rId22"/>
        </w:object>
      </w:r>
      <w:r w:rsidRPr="009E6BA4">
        <w:rPr>
          <w:rFonts w:ascii="Times New Roman" w:hAnsi="Times New Roman" w:cs="Times New Roman"/>
          <w:sz w:val="24"/>
          <w:szCs w:val="24"/>
        </w:rPr>
        <w:t>，</w:t>
      </w:r>
      <w:r w:rsidRPr="009E6BA4">
        <w:rPr>
          <w:rFonts w:ascii="Times New Roman" w:hAnsi="Times New Roman" w:cs="Times New Roman"/>
          <w:position w:val="-12"/>
          <w:szCs w:val="21"/>
        </w:rPr>
        <w:object w:dxaOrig="361" w:dyaOrig="381">
          <v:shape id="Picture 6" o:spid="_x0000_i1034" type="#_x0000_t75" style="width:17.5pt;height:18.3pt" o:ole="">
            <v:imagedata r:id="rId23" o:title=""/>
          </v:shape>
          <o:OLEObject Type="Embed" ProgID="Equation.3" ShapeID="Picture 6" DrawAspect="Content" ObjectID="_1553405773" r:id="rId24"/>
        </w:object>
      </w:r>
      <w:r w:rsidR="007B2966" w:rsidRPr="009E6BA4">
        <w:rPr>
          <w:rFonts w:ascii="Times New Roman" w:hAnsi="Times New Roman" w:cs="Times New Roman" w:hint="eastAsia"/>
          <w:szCs w:val="21"/>
        </w:rPr>
        <w:t>分别为</w:t>
      </w:r>
      <w:r w:rsidRPr="009E6BA4">
        <w:rPr>
          <w:rFonts w:ascii="Times New Roman" w:hAnsi="Times New Roman" w:cs="Times New Roman"/>
          <w:szCs w:val="21"/>
        </w:rPr>
        <w:t>两颗粒的相对速度法向</w:t>
      </w:r>
      <w:r w:rsidRPr="009E6BA4">
        <w:rPr>
          <w:rFonts w:ascii="Times New Roman" w:hAnsi="Times New Roman" w:cs="Times New Roman" w:hint="eastAsia"/>
          <w:szCs w:val="21"/>
        </w:rPr>
        <w:t>、切向</w:t>
      </w:r>
      <w:r w:rsidRPr="009E6BA4">
        <w:rPr>
          <w:rFonts w:ascii="Times New Roman" w:hAnsi="Times New Roman" w:cs="Times New Roman"/>
          <w:szCs w:val="21"/>
        </w:rPr>
        <w:t>分量，</w:t>
      </w:r>
      <w:r w:rsidRPr="009E6BA4">
        <w:rPr>
          <w:rFonts w:ascii="Times New Roman" w:hAnsi="Times New Roman" w:cs="Times New Roman" w:hint="eastAsia"/>
          <w:szCs w:val="21"/>
        </w:rPr>
        <w:t>单位</w:t>
      </w:r>
      <w:r w:rsidRPr="009E6BA4">
        <w:rPr>
          <w:rFonts w:ascii="Times New Roman" w:hAnsi="Times New Roman" w:cs="Times New Roman" w:hint="eastAsia"/>
          <w:szCs w:val="21"/>
        </w:rPr>
        <w:t>m/s</w:t>
      </w:r>
      <w:r w:rsidRPr="009E6BA4">
        <w:rPr>
          <w:rFonts w:ascii="Times New Roman" w:hAnsi="Times New Roman" w:cs="Times New Roman"/>
          <w:szCs w:val="21"/>
        </w:rPr>
        <w:t>；</w:t>
      </w:r>
      <w:r w:rsidRPr="009E6BA4">
        <w:rPr>
          <w:rFonts w:ascii="Times New Roman" w:hAnsi="Times New Roman" w:cs="Times New Roman"/>
          <w:position w:val="-12"/>
          <w:sz w:val="24"/>
          <w:szCs w:val="24"/>
        </w:rPr>
        <w:object w:dxaOrig="340" w:dyaOrig="360">
          <v:shape id="_x0000_i1035" type="#_x0000_t75" style="width:15.8pt;height:15.8pt" o:ole="">
            <v:imagedata r:id="rId25" o:title=""/>
          </v:shape>
          <o:OLEObject Type="Embed" ProgID="Equation.DSMT4" ShapeID="_x0000_i1035" DrawAspect="Content" ObjectID="_1553405774" r:id="rId26"/>
        </w:object>
      </w:r>
      <w:r w:rsidRPr="009E6BA4">
        <w:rPr>
          <w:rFonts w:ascii="Times New Roman" w:hAnsi="Times New Roman" w:cs="Times New Roman"/>
          <w:sz w:val="24"/>
          <w:szCs w:val="24"/>
        </w:rPr>
        <w:t>，</w:t>
      </w:r>
      <w:r w:rsidRPr="009E6BA4">
        <w:rPr>
          <w:rFonts w:ascii="Times New Roman" w:hAnsi="Times New Roman" w:cs="Times New Roman"/>
          <w:position w:val="-12"/>
          <w:sz w:val="24"/>
          <w:szCs w:val="24"/>
        </w:rPr>
        <w:object w:dxaOrig="300" w:dyaOrig="360">
          <v:shape id="_x0000_i1036" type="#_x0000_t75" style="width:13.75pt;height:15.8pt" o:ole="">
            <v:imagedata r:id="rId27" o:title=""/>
          </v:shape>
          <o:OLEObject Type="Embed" ProgID="Equation.DSMT4" ShapeID="_x0000_i1036" DrawAspect="Content" ObjectID="_1553405775" r:id="rId28"/>
        </w:object>
      </w:r>
      <w:r w:rsidR="007B2966" w:rsidRPr="009E6BA4">
        <w:rPr>
          <w:rFonts w:ascii="Times New Roman" w:hAnsi="Times New Roman" w:cs="Times New Roman" w:hint="eastAsia"/>
          <w:szCs w:val="21"/>
        </w:rPr>
        <w:t>分别为</w:t>
      </w:r>
      <w:r w:rsidRPr="009E6BA4">
        <w:rPr>
          <w:rFonts w:ascii="Times New Roman" w:hAnsi="Times New Roman" w:cs="Times New Roman"/>
          <w:szCs w:val="21"/>
        </w:rPr>
        <w:t>两颗粒的法向</w:t>
      </w:r>
      <w:r w:rsidRPr="009E6BA4">
        <w:rPr>
          <w:rFonts w:ascii="Times New Roman" w:hAnsi="Times New Roman" w:cs="Times New Roman" w:hint="eastAsia"/>
          <w:szCs w:val="21"/>
        </w:rPr>
        <w:t>、切向刚度系数</w:t>
      </w:r>
      <w:r w:rsidRPr="009E6BA4">
        <w:rPr>
          <w:rFonts w:ascii="Times New Roman" w:hAnsi="Times New Roman" w:cs="Times New Roman"/>
          <w:szCs w:val="21"/>
        </w:rPr>
        <w:t>，</w:t>
      </w:r>
      <w:r w:rsidRPr="009E6BA4">
        <w:rPr>
          <w:rFonts w:ascii="Times New Roman" w:hAnsi="Times New Roman" w:cs="Times New Roman" w:hint="eastAsia"/>
          <w:szCs w:val="21"/>
        </w:rPr>
        <w:t>单位</w:t>
      </w:r>
      <w:r w:rsidRPr="009E6BA4">
        <w:rPr>
          <w:rFonts w:ascii="Times New Roman" w:hAnsi="Times New Roman" w:cs="Times New Roman" w:hint="eastAsia"/>
          <w:szCs w:val="21"/>
        </w:rPr>
        <w:t>N/m</w:t>
      </w:r>
      <w:r w:rsidRPr="009E6BA4">
        <w:rPr>
          <w:rFonts w:ascii="Times New Roman" w:hAnsi="Times New Roman" w:cs="Times New Roman"/>
          <w:szCs w:val="21"/>
        </w:rPr>
        <w:t>；</w:t>
      </w:r>
      <w:r w:rsidRPr="009E6BA4">
        <w:rPr>
          <w:rFonts w:ascii="Times New Roman" w:hAnsi="Times New Roman" w:cs="Times New Roman"/>
          <w:position w:val="-12"/>
          <w:sz w:val="24"/>
          <w:szCs w:val="24"/>
        </w:rPr>
        <w:object w:dxaOrig="300" w:dyaOrig="360">
          <v:shape id="_x0000_i1037" type="#_x0000_t75" style="width:13.75pt;height:15.8pt" o:ole="">
            <v:imagedata r:id="rId29" o:title=""/>
          </v:shape>
          <o:OLEObject Type="Embed" ProgID="Equation.DSMT4" ShapeID="_x0000_i1037" DrawAspect="Content" ObjectID="_1553405776" r:id="rId30"/>
        </w:object>
      </w:r>
      <w:r w:rsidRPr="009E6BA4">
        <w:rPr>
          <w:rFonts w:ascii="Times New Roman" w:hAnsi="Times New Roman" w:cs="Times New Roman"/>
          <w:sz w:val="24"/>
          <w:szCs w:val="24"/>
        </w:rPr>
        <w:t>，</w:t>
      </w:r>
      <w:r w:rsidRPr="009E6BA4">
        <w:rPr>
          <w:rFonts w:ascii="Times New Roman" w:hAnsi="Times New Roman" w:cs="Times New Roman"/>
          <w:position w:val="-12"/>
          <w:sz w:val="24"/>
          <w:szCs w:val="24"/>
        </w:rPr>
        <w:object w:dxaOrig="279" w:dyaOrig="360">
          <v:shape id="_x0000_i1038" type="#_x0000_t75" style="width:13.3pt;height:15.8pt" o:ole="">
            <v:imagedata r:id="rId31" o:title=""/>
          </v:shape>
          <o:OLEObject Type="Embed" ProgID="Equation.DSMT4" ShapeID="_x0000_i1038" DrawAspect="Content" ObjectID="_1553405777" r:id="rId32"/>
        </w:object>
      </w:r>
      <w:r w:rsidR="007B2966" w:rsidRPr="009E6BA4">
        <w:rPr>
          <w:rFonts w:ascii="Times New Roman" w:hAnsi="Times New Roman" w:cs="Times New Roman" w:hint="eastAsia"/>
          <w:szCs w:val="21"/>
        </w:rPr>
        <w:t>分别为</w:t>
      </w:r>
      <w:r w:rsidRPr="009E6BA4">
        <w:rPr>
          <w:rFonts w:ascii="Times New Roman" w:hAnsi="Times New Roman" w:cs="Times New Roman"/>
          <w:szCs w:val="21"/>
        </w:rPr>
        <w:t>两颗粒的法向</w:t>
      </w:r>
      <w:r w:rsidRPr="009E6BA4">
        <w:rPr>
          <w:rFonts w:ascii="Times New Roman" w:hAnsi="Times New Roman" w:cs="Times New Roman" w:hint="eastAsia"/>
          <w:szCs w:val="21"/>
        </w:rPr>
        <w:t>、切向阻尼系数</w:t>
      </w:r>
      <w:r w:rsidRPr="009E6BA4">
        <w:rPr>
          <w:rFonts w:ascii="Times New Roman" w:hAnsi="Times New Roman" w:cs="Times New Roman"/>
          <w:szCs w:val="21"/>
        </w:rPr>
        <w:t>，</w:t>
      </w:r>
      <w:r w:rsidRPr="009E6BA4">
        <w:rPr>
          <w:rFonts w:ascii="Times New Roman" w:hAnsi="Times New Roman" w:cs="Times New Roman" w:hint="eastAsia"/>
          <w:szCs w:val="21"/>
        </w:rPr>
        <w:t>单位</w:t>
      </w:r>
      <w:r w:rsidRPr="009E6BA4">
        <w:rPr>
          <w:rFonts w:ascii="Times New Roman" w:hAnsi="Times New Roman" w:cs="Times New Roman" w:hint="eastAsia"/>
          <w:szCs w:val="21"/>
        </w:rPr>
        <w:t>N/m</w:t>
      </w:r>
      <w:r w:rsidRPr="009E6BA4">
        <w:rPr>
          <w:rFonts w:ascii="Times New Roman" w:hAnsi="Times New Roman" w:cs="Times New Roman"/>
          <w:szCs w:val="21"/>
        </w:rPr>
        <w:t>；</w:t>
      </w:r>
      <w:r w:rsidRPr="009E6BA4">
        <w:rPr>
          <w:rFonts w:ascii="Times New Roman" w:hAnsi="Times New Roman" w:cs="Times New Roman"/>
          <w:position w:val="-10"/>
          <w:sz w:val="24"/>
          <w:szCs w:val="24"/>
        </w:rPr>
        <w:object w:dxaOrig="240" w:dyaOrig="260">
          <v:shape id="_x0000_i1039" type="#_x0000_t75" style="width:11.25pt;height:11.65pt" o:ole="">
            <v:imagedata r:id="rId33" o:title=""/>
          </v:shape>
          <o:OLEObject Type="Embed" ProgID="Equation.DSMT4" ShapeID="_x0000_i1039" DrawAspect="Content" ObjectID="_1553405778" r:id="rId34"/>
        </w:object>
      </w:r>
      <w:r w:rsidR="007B2966" w:rsidRPr="009E6BA4">
        <w:rPr>
          <w:rFonts w:ascii="Times New Roman" w:hAnsi="Times New Roman" w:cs="Times New Roman" w:hint="eastAsia"/>
          <w:szCs w:val="21"/>
        </w:rPr>
        <w:t>为</w:t>
      </w:r>
      <w:r w:rsidRPr="009E6BA4">
        <w:rPr>
          <w:rFonts w:ascii="Times New Roman" w:hAnsi="Times New Roman" w:cs="Times New Roman"/>
          <w:szCs w:val="21"/>
        </w:rPr>
        <w:t>两颗粒的</w:t>
      </w:r>
      <w:r w:rsidRPr="009E6BA4">
        <w:rPr>
          <w:rFonts w:ascii="Times New Roman" w:hAnsi="Times New Roman" w:cs="Times New Roman" w:hint="eastAsia"/>
          <w:szCs w:val="21"/>
        </w:rPr>
        <w:t>摩擦系数。</w:t>
      </w:r>
    </w:p>
    <w:bookmarkEnd w:id="18"/>
    <w:bookmarkEnd w:id="19"/>
    <w:p w:rsidR="00EB2A18" w:rsidRPr="009E6BA4" w:rsidRDefault="00EB2A18" w:rsidP="00EB2A18">
      <w:pPr>
        <w:pStyle w:val="10"/>
        <w:adjustRightInd w:val="0"/>
        <w:rPr>
          <w:rFonts w:ascii="Times New Roman" w:hAnsi="Times New Roman" w:cs="Times New Roman"/>
          <w:szCs w:val="21"/>
        </w:rPr>
      </w:pPr>
      <w:r w:rsidRPr="009E6BA4">
        <w:rPr>
          <w:rFonts w:ascii="Times New Roman" w:hAnsi="Times New Roman" w:cs="Times New Roman"/>
          <w:szCs w:val="21"/>
        </w:rPr>
        <w:t>此外，流动与堆积过程中的滚动摩擦也不可忽略，它可以通过接触表面上的力矩来表示，即</w:t>
      </w:r>
    </w:p>
    <w:p w:rsidR="00EB2A18" w:rsidRPr="009E6BA4" w:rsidRDefault="00EB2A18" w:rsidP="00EB2A18">
      <w:pPr>
        <w:wordWrap w:val="0"/>
        <w:jc w:val="right"/>
        <w:rPr>
          <w:sz w:val="24"/>
        </w:rPr>
      </w:pPr>
      <w:r w:rsidRPr="009E6BA4">
        <w:rPr>
          <w:position w:val="-12"/>
          <w:sz w:val="24"/>
        </w:rPr>
        <w:object w:dxaOrig="1540" w:dyaOrig="360">
          <v:shape id="_x0000_i1040" type="#_x0000_t75" style="width:76.6pt;height:17.05pt" o:ole="">
            <v:imagedata r:id="rId35" o:title=""/>
          </v:shape>
          <o:OLEObject Type="Embed" ProgID="Equation.DSMT4" ShapeID="_x0000_i1040" DrawAspect="Content" ObjectID="_1553405779" r:id="rId36"/>
        </w:object>
      </w:r>
      <w:r w:rsidRPr="009E6BA4">
        <w:rPr>
          <w:rFonts w:hint="eastAsia"/>
          <w:szCs w:val="21"/>
        </w:rPr>
        <w:t xml:space="preserve">    </w:t>
      </w:r>
      <w:r w:rsidR="00D07FC2">
        <w:rPr>
          <w:rFonts w:hint="eastAsia"/>
          <w:szCs w:val="21"/>
        </w:rPr>
        <w:t xml:space="preserve">                     </w:t>
      </w:r>
      <w:r w:rsidRPr="009E6BA4">
        <w:rPr>
          <w:rFonts w:hint="eastAsia"/>
          <w:szCs w:val="21"/>
        </w:rPr>
        <w:t xml:space="preserve">              </w:t>
      </w:r>
      <w:r w:rsidRPr="009E6BA4">
        <w:rPr>
          <w:szCs w:val="21"/>
        </w:rPr>
        <w:t>(3)</w:t>
      </w:r>
    </w:p>
    <w:p w:rsidR="00EB2A18" w:rsidRDefault="00EB2A18" w:rsidP="00EB2A18">
      <w:pPr>
        <w:adjustRightInd w:val="0"/>
        <w:snapToGrid w:val="0"/>
        <w:jc w:val="left"/>
        <w:rPr>
          <w:szCs w:val="21"/>
        </w:rPr>
      </w:pPr>
      <w:r w:rsidRPr="009E6BA4">
        <w:rPr>
          <w:szCs w:val="21"/>
        </w:rPr>
        <w:t>式中</w:t>
      </w:r>
      <w:r w:rsidRPr="009E6BA4">
        <w:rPr>
          <w:position w:val="-12"/>
          <w:sz w:val="24"/>
        </w:rPr>
        <w:object w:dxaOrig="320" w:dyaOrig="360">
          <v:shape id="_x0000_i1041" type="#_x0000_t75" style="width:17.05pt;height:18.3pt" o:ole="">
            <v:imagedata r:id="rId37" o:title=""/>
          </v:shape>
          <o:OLEObject Type="Embed" ProgID="Equation.DSMT4" ShapeID="_x0000_i1041" DrawAspect="Content" ObjectID="_1553405780" r:id="rId38"/>
        </w:object>
      </w:r>
      <w:r w:rsidR="007B2966" w:rsidRPr="009E6BA4">
        <w:rPr>
          <w:rFonts w:hint="eastAsia"/>
          <w:szCs w:val="21"/>
        </w:rPr>
        <w:t>为</w:t>
      </w:r>
      <w:r w:rsidRPr="009E6BA4">
        <w:rPr>
          <w:szCs w:val="21"/>
        </w:rPr>
        <w:t>滚动摩擦系数，无量纲参数；</w:t>
      </w:r>
      <w:r w:rsidRPr="009E6BA4">
        <w:rPr>
          <w:position w:val="-12"/>
          <w:sz w:val="24"/>
        </w:rPr>
        <w:object w:dxaOrig="279" w:dyaOrig="360">
          <v:shape id="_x0000_i1042" type="#_x0000_t75" style="width:12.9pt;height:17.05pt" o:ole="">
            <v:imagedata r:id="rId39" o:title=""/>
          </v:shape>
          <o:OLEObject Type="Embed" ProgID="Equation.DSMT4" ShapeID="_x0000_i1042" DrawAspect="Content" ObjectID="_1553405781" r:id="rId40"/>
        </w:object>
      </w:r>
      <w:r w:rsidR="007B2966" w:rsidRPr="009E6BA4">
        <w:rPr>
          <w:rFonts w:hint="eastAsia"/>
          <w:szCs w:val="21"/>
        </w:rPr>
        <w:t>为</w:t>
      </w:r>
      <w:r w:rsidRPr="009E6BA4">
        <w:rPr>
          <w:szCs w:val="21"/>
        </w:rPr>
        <w:t>质心到接触点间的距离</w:t>
      </w:r>
      <w:r w:rsidRPr="009E6BA4">
        <w:rPr>
          <w:rFonts w:hint="eastAsia"/>
          <w:szCs w:val="21"/>
        </w:rPr>
        <w:t>，单位</w:t>
      </w:r>
      <w:r w:rsidRPr="009E6BA4">
        <w:rPr>
          <w:rFonts w:hint="eastAsia"/>
          <w:szCs w:val="21"/>
        </w:rPr>
        <w:t>m</w:t>
      </w:r>
      <w:r w:rsidRPr="009E6BA4">
        <w:rPr>
          <w:rFonts w:hint="eastAsia"/>
          <w:szCs w:val="21"/>
        </w:rPr>
        <w:t>；</w:t>
      </w:r>
      <w:r w:rsidRPr="009E6BA4">
        <w:rPr>
          <w:position w:val="-12"/>
          <w:sz w:val="24"/>
        </w:rPr>
        <w:object w:dxaOrig="260" w:dyaOrig="360">
          <v:shape id="_x0000_i1043" type="#_x0000_t75" style="width:13.75pt;height:18.3pt" o:ole="">
            <v:imagedata r:id="rId41" o:title=""/>
          </v:shape>
          <o:OLEObject Type="Embed" ProgID="Equation.DSMT4" ShapeID="_x0000_i1043" DrawAspect="Content" ObjectID="_1553405782" r:id="rId42"/>
        </w:object>
      </w:r>
      <w:r w:rsidR="007B2966" w:rsidRPr="009E6BA4">
        <w:rPr>
          <w:rFonts w:hint="eastAsia"/>
          <w:szCs w:val="21"/>
        </w:rPr>
        <w:t>为</w:t>
      </w:r>
      <w:r w:rsidRPr="009E6BA4">
        <w:rPr>
          <w:szCs w:val="21"/>
        </w:rPr>
        <w:t>接触点处物体的单位角速度</w:t>
      </w:r>
      <w:r w:rsidRPr="009E6BA4">
        <w:rPr>
          <w:rFonts w:hint="eastAsia"/>
          <w:szCs w:val="21"/>
        </w:rPr>
        <w:t>(</w:t>
      </w:r>
      <w:r w:rsidRPr="009E6BA4">
        <w:rPr>
          <w:szCs w:val="21"/>
        </w:rPr>
        <w:t>矢量</w:t>
      </w:r>
      <w:r w:rsidRPr="009E6BA4">
        <w:rPr>
          <w:rFonts w:hint="eastAsia"/>
          <w:szCs w:val="21"/>
        </w:rPr>
        <w:t>)</w:t>
      </w:r>
      <w:r w:rsidRPr="009E6BA4">
        <w:rPr>
          <w:rFonts w:hint="eastAsia"/>
          <w:szCs w:val="21"/>
        </w:rPr>
        <w:t>，单位</w:t>
      </w:r>
      <w:r w:rsidRPr="009E6BA4">
        <w:rPr>
          <w:rFonts w:hint="eastAsia"/>
          <w:szCs w:val="21"/>
        </w:rPr>
        <w:t>rad/s</w:t>
      </w:r>
      <w:r w:rsidR="00D07FC2">
        <w:rPr>
          <w:rFonts w:hint="eastAsia"/>
          <w:szCs w:val="21"/>
        </w:rPr>
        <w:t>。</w:t>
      </w:r>
    </w:p>
    <w:p w:rsidR="00EB2A18" w:rsidRPr="009E6BA4" w:rsidRDefault="00EB2A18" w:rsidP="00D07FC2">
      <w:pPr>
        <w:pStyle w:val="af9"/>
        <w:adjustRightInd/>
        <w:snapToGrid/>
        <w:spacing w:beforeLines="50" w:before="156" w:afterLines="50" w:after="156"/>
        <w:rPr>
          <w:rFonts w:ascii="Times New Roman" w:hAnsi="Times New Roman"/>
        </w:rPr>
      </w:pPr>
      <w:r w:rsidRPr="009E6BA4">
        <w:rPr>
          <w:rFonts w:ascii="Times New Roman" w:hAnsi="Times New Roman"/>
        </w:rPr>
        <w:t xml:space="preserve">2  </w:t>
      </w:r>
      <w:r w:rsidRPr="009E6BA4">
        <w:rPr>
          <w:rFonts w:ascii="Times New Roman" w:hAnsi="Times New Roman" w:hint="eastAsia"/>
        </w:rPr>
        <w:t>泥沙物性参数及接触模型参数的</w:t>
      </w:r>
      <w:r w:rsidRPr="009E6BA4">
        <w:rPr>
          <w:rFonts w:ascii="Times New Roman" w:hAnsi="Times New Roman"/>
        </w:rPr>
        <w:t>测定</w:t>
      </w:r>
    </w:p>
    <w:p w:rsidR="00EB2A18" w:rsidRPr="009E6BA4" w:rsidRDefault="00EB2A18" w:rsidP="00EB2A18">
      <w:pPr>
        <w:pStyle w:val="20"/>
        <w:adjustRightInd/>
        <w:snapToGrid/>
        <w:spacing w:after="0"/>
        <w:rPr>
          <w:rFonts w:ascii="黑体" w:eastAsia="黑体" w:hAnsi="黑体"/>
        </w:rPr>
      </w:pPr>
      <w:r w:rsidRPr="009E6BA4">
        <w:t xml:space="preserve">2.1  </w:t>
      </w:r>
      <w:r w:rsidRPr="009E6BA4">
        <w:rPr>
          <w:rFonts w:ascii="黑体" w:eastAsia="黑体" w:hAnsi="黑体" w:hint="eastAsia"/>
        </w:rPr>
        <w:t>物性参数的测量</w:t>
      </w:r>
    </w:p>
    <w:p w:rsidR="00EB2A18" w:rsidRPr="009E6BA4" w:rsidRDefault="00EB2A18" w:rsidP="00EB2A18">
      <w:pPr>
        <w:adjustRightInd w:val="0"/>
        <w:ind w:firstLineChars="200" w:firstLine="420"/>
        <w:jc w:val="left"/>
        <w:rPr>
          <w:szCs w:val="21"/>
        </w:rPr>
      </w:pPr>
      <w:r w:rsidRPr="009E6BA4">
        <w:rPr>
          <w:rFonts w:hint="eastAsia"/>
          <w:szCs w:val="21"/>
        </w:rPr>
        <w:t>通过对非规则形状泥沙的粒径分布、形状以及密度等参数进行测量，并将所测量的结果用于后续的离散元仿真中颗粒模型的构建。</w:t>
      </w:r>
    </w:p>
    <w:tbl>
      <w:tblPr>
        <w:tblStyle w:val="af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7"/>
        <w:gridCol w:w="4359"/>
      </w:tblGrid>
      <w:tr w:rsidR="00EB2A18" w:rsidRPr="009E6BA4" w:rsidTr="007B2966">
        <w:tc>
          <w:tcPr>
            <w:tcW w:w="4927" w:type="dxa"/>
            <w:vAlign w:val="center"/>
          </w:tcPr>
          <w:p w:rsidR="00EB2A18" w:rsidRPr="009E6BA4" w:rsidRDefault="00EB2A18" w:rsidP="007B2966">
            <w:pPr>
              <w:adjustRightInd w:val="0"/>
              <w:snapToGrid w:val="0"/>
              <w:spacing w:before="240"/>
              <w:jc w:val="center"/>
              <w:rPr>
                <w:kern w:val="2"/>
                <w:sz w:val="18"/>
                <w:szCs w:val="18"/>
              </w:rPr>
            </w:pPr>
            <w:r w:rsidRPr="009E6BA4">
              <w:rPr>
                <w:noProof/>
                <w:sz w:val="18"/>
                <w:szCs w:val="18"/>
              </w:rPr>
              <w:drawing>
                <wp:inline distT="0" distB="0" distL="0" distR="0">
                  <wp:extent cx="2324392" cy="1742882"/>
                  <wp:effectExtent l="0" t="0" r="0" b="0"/>
                  <wp:docPr id="11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级配（安）"/>
                          <pic:cNvPicPr>
                            <a:picLocks noChangeAspect="1" noChangeArrowheads="1"/>
                          </pic:cNvPicPr>
                        </pic:nvPicPr>
                        <pic:blipFill>
                          <a:blip r:embed="rId43" cstate="print">
                            <a:extLst>
                              <a:ext uri="{28A0092B-C50C-407E-A947-70E740481C1C}">
                                <a14:useLocalDpi xmlns:a14="http://schemas.microsoft.com/office/drawing/2010/main" val="0"/>
                              </a:ext>
                            </a:extLst>
                          </a:blip>
                          <a:stretch>
                            <a:fillRect/>
                          </a:stretch>
                        </pic:blipFill>
                        <pic:spPr bwMode="auto">
                          <a:xfrm>
                            <a:off x="0" y="0"/>
                            <a:ext cx="2324392" cy="1742882"/>
                          </a:xfrm>
                          <a:prstGeom prst="rect">
                            <a:avLst/>
                          </a:prstGeom>
                          <a:noFill/>
                          <a:ln>
                            <a:noFill/>
                          </a:ln>
                        </pic:spPr>
                      </pic:pic>
                    </a:graphicData>
                  </a:graphic>
                </wp:inline>
              </w:drawing>
            </w:r>
          </w:p>
          <w:p w:rsidR="00EB2A18" w:rsidRPr="009E6BA4" w:rsidRDefault="00EB2A18" w:rsidP="007B2966">
            <w:pPr>
              <w:pStyle w:val="aa"/>
              <w:rPr>
                <w:kern w:val="2"/>
              </w:rPr>
            </w:pPr>
            <w:r w:rsidRPr="009E6BA4">
              <w:t>图</w:t>
            </w:r>
            <w:r w:rsidRPr="009E6BA4">
              <w:t>2</w:t>
            </w:r>
            <w:r w:rsidRPr="009E6BA4">
              <w:rPr>
                <w:rFonts w:hint="eastAsia"/>
              </w:rPr>
              <w:t xml:space="preserve">  </w:t>
            </w:r>
            <w:r w:rsidRPr="009E6BA4">
              <w:rPr>
                <w:rFonts w:hint="eastAsia"/>
              </w:rPr>
              <w:t>筛分泥沙</w:t>
            </w:r>
            <w:r w:rsidRPr="009E6BA4">
              <w:t>级配曲线</w:t>
            </w:r>
          </w:p>
          <w:p w:rsidR="00EB2A18" w:rsidRPr="009E6BA4" w:rsidRDefault="00EB2A18" w:rsidP="007B2966">
            <w:pPr>
              <w:pStyle w:val="aa"/>
              <w:rPr>
                <w:kern w:val="2"/>
                <w:szCs w:val="18"/>
              </w:rPr>
            </w:pPr>
            <w:r w:rsidRPr="009E6BA4">
              <w:t>Fig</w:t>
            </w:r>
            <w:r w:rsidRPr="009E6BA4">
              <w:rPr>
                <w:rFonts w:hint="eastAsia"/>
              </w:rPr>
              <w:t>.</w:t>
            </w:r>
            <w:r w:rsidRPr="009E6BA4">
              <w:t>2  Screening</w:t>
            </w:r>
            <w:r w:rsidRPr="009E6BA4">
              <w:rPr>
                <w:rFonts w:hint="eastAsia"/>
              </w:rPr>
              <w:t xml:space="preserve"> se</w:t>
            </w:r>
            <w:r w:rsidRPr="009E6BA4">
              <w:t>diment</w:t>
            </w:r>
            <w:r w:rsidRPr="009E6BA4">
              <w:rPr>
                <w:rFonts w:hint="eastAsia"/>
              </w:rPr>
              <w:t xml:space="preserve"> g</w:t>
            </w:r>
            <w:r w:rsidRPr="009E6BA4">
              <w:t>rading</w:t>
            </w:r>
            <w:r w:rsidRPr="009E6BA4">
              <w:rPr>
                <w:rFonts w:hint="eastAsia"/>
              </w:rPr>
              <w:t xml:space="preserve"> c</w:t>
            </w:r>
            <w:r w:rsidRPr="009E6BA4">
              <w:t>urve</w:t>
            </w:r>
            <w:r w:rsidRPr="009E6BA4">
              <w:rPr>
                <w:rFonts w:hint="eastAsia"/>
              </w:rPr>
              <w:t>s</w:t>
            </w:r>
          </w:p>
        </w:tc>
        <w:tc>
          <w:tcPr>
            <w:tcW w:w="4359" w:type="dxa"/>
            <w:vAlign w:val="center"/>
          </w:tcPr>
          <w:tbl>
            <w:tblPr>
              <w:tblStyle w:val="af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76"/>
              <w:gridCol w:w="1376"/>
              <w:gridCol w:w="1376"/>
            </w:tblGrid>
            <w:tr w:rsidR="00EB2A18" w:rsidRPr="009E6BA4" w:rsidTr="007B2966">
              <w:trPr>
                <w:trHeight w:hRule="exact" w:val="624"/>
                <w:jc w:val="center"/>
              </w:trPr>
              <w:tc>
                <w:tcPr>
                  <w:tcW w:w="1376" w:type="dxa"/>
                  <w:vAlign w:val="center"/>
                </w:tcPr>
                <w:p w:rsidR="00EB2A18" w:rsidRPr="009E6BA4" w:rsidRDefault="00EB2A18" w:rsidP="007B2966">
                  <w:pPr>
                    <w:adjustRightInd w:val="0"/>
                    <w:snapToGrid w:val="0"/>
                    <w:jc w:val="left"/>
                    <w:rPr>
                      <w:rFonts w:eastAsiaTheme="minorEastAsia"/>
                      <w:sz w:val="15"/>
                      <w:szCs w:val="15"/>
                    </w:rPr>
                  </w:pPr>
                  <w:r w:rsidRPr="009E6BA4">
                    <w:rPr>
                      <w:rFonts w:eastAsiaTheme="minorEastAsia" w:hint="eastAsia"/>
                      <w:sz w:val="15"/>
                      <w:szCs w:val="15"/>
                    </w:rPr>
                    <w:t>（</w:t>
                  </w:r>
                  <w:r w:rsidRPr="009E6BA4">
                    <w:rPr>
                      <w:rFonts w:eastAsiaTheme="minorEastAsia"/>
                      <w:sz w:val="15"/>
                      <w:szCs w:val="15"/>
                    </w:rPr>
                    <w:t>a</w:t>
                  </w:r>
                  <w:r w:rsidRPr="009E6BA4">
                    <w:rPr>
                      <w:rFonts w:eastAsiaTheme="minorEastAsia" w:hint="eastAsia"/>
                      <w:sz w:val="15"/>
                      <w:szCs w:val="15"/>
                    </w:rPr>
                    <w:t>）球形</w:t>
                  </w:r>
                </w:p>
              </w:tc>
              <w:tc>
                <w:tcPr>
                  <w:tcW w:w="1376" w:type="dxa"/>
                  <w:vAlign w:val="center"/>
                </w:tcPr>
                <w:p w:rsidR="00EB2A18" w:rsidRPr="009E6BA4" w:rsidRDefault="00EB2A18" w:rsidP="007B2966">
                  <w:pPr>
                    <w:adjustRightInd w:val="0"/>
                    <w:snapToGrid w:val="0"/>
                    <w:jc w:val="center"/>
                    <w:rPr>
                      <w:sz w:val="18"/>
                      <w:szCs w:val="18"/>
                    </w:rPr>
                  </w:pPr>
                  <w:r w:rsidRPr="009E6BA4">
                    <w:rPr>
                      <w:noProof/>
                      <w:sz w:val="18"/>
                      <w:szCs w:val="18"/>
                    </w:rPr>
                    <w:drawing>
                      <wp:inline distT="0" distB="0" distL="0" distR="0">
                        <wp:extent cx="455069" cy="377523"/>
                        <wp:effectExtent l="0" t="0" r="0" b="0"/>
                        <wp:docPr id="11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44" cstate="print">
                                  <a:extLst>
                                    <a:ext uri="{BEBA8EAE-BF5A-486C-A8C5-ECC9F3942E4B}">
                                      <a14:imgProps xmlns:a14="http://schemas.microsoft.com/office/drawing/2010/main">
                                        <a14:imgLayer r:embed="rId45">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bwMode="auto">
                                <a:xfrm>
                                  <a:off x="0" y="0"/>
                                  <a:ext cx="455069" cy="377523"/>
                                </a:xfrm>
                                <a:prstGeom prst="rect">
                                  <a:avLst/>
                                </a:prstGeom>
                                <a:ln>
                                  <a:noFill/>
                                </a:ln>
                                <a:extLst>
                                  <a:ext uri="{53640926-AAD7-44D8-BBD7-CCE9431645EC}">
                                    <a14:shadowObscured xmlns:a14="http://schemas.microsoft.com/office/drawing/2010/main"/>
                                  </a:ext>
                                </a:extLst>
                              </pic:spPr>
                            </pic:pic>
                          </a:graphicData>
                        </a:graphic>
                      </wp:inline>
                    </w:drawing>
                  </w:r>
                </w:p>
              </w:tc>
              <w:tc>
                <w:tcPr>
                  <w:tcW w:w="1376" w:type="dxa"/>
                  <w:vAlign w:val="center"/>
                </w:tcPr>
                <w:p w:rsidR="00EB2A18" w:rsidRPr="009E6BA4" w:rsidRDefault="00EB2A18" w:rsidP="007B2966">
                  <w:pPr>
                    <w:adjustRightInd w:val="0"/>
                    <w:snapToGrid w:val="0"/>
                    <w:jc w:val="center"/>
                    <w:rPr>
                      <w:sz w:val="18"/>
                      <w:szCs w:val="18"/>
                    </w:rPr>
                  </w:pPr>
                  <w:r w:rsidRPr="009E6BA4">
                    <w:rPr>
                      <w:noProof/>
                      <w:sz w:val="18"/>
                      <w:szCs w:val="18"/>
                    </w:rPr>
                    <w:drawing>
                      <wp:inline distT="0" distB="0" distL="0" distR="0">
                        <wp:extent cx="442718" cy="347849"/>
                        <wp:effectExtent l="0" t="0" r="0" b="0"/>
                        <wp:docPr id="112"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44825" cy="349505"/>
                                </a:xfrm>
                                <a:prstGeom prst="rect">
                                  <a:avLst/>
                                </a:prstGeom>
                              </pic:spPr>
                            </pic:pic>
                          </a:graphicData>
                        </a:graphic>
                      </wp:inline>
                    </w:drawing>
                  </w:r>
                </w:p>
              </w:tc>
            </w:tr>
            <w:tr w:rsidR="00EB2A18" w:rsidRPr="009E6BA4" w:rsidTr="007B2966">
              <w:trPr>
                <w:trHeight w:hRule="exact" w:val="624"/>
                <w:jc w:val="center"/>
              </w:trPr>
              <w:tc>
                <w:tcPr>
                  <w:tcW w:w="1376" w:type="dxa"/>
                  <w:vAlign w:val="center"/>
                </w:tcPr>
                <w:p w:rsidR="00EB2A18" w:rsidRPr="009E6BA4" w:rsidRDefault="00EB2A18" w:rsidP="007B2966">
                  <w:pPr>
                    <w:adjustRightInd w:val="0"/>
                    <w:snapToGrid w:val="0"/>
                    <w:jc w:val="left"/>
                    <w:rPr>
                      <w:rFonts w:eastAsiaTheme="minorEastAsia"/>
                      <w:sz w:val="15"/>
                      <w:szCs w:val="15"/>
                    </w:rPr>
                  </w:pPr>
                  <w:r w:rsidRPr="009E6BA4">
                    <w:rPr>
                      <w:rFonts w:eastAsiaTheme="minorEastAsia" w:hint="eastAsia"/>
                      <w:sz w:val="15"/>
                      <w:szCs w:val="15"/>
                    </w:rPr>
                    <w:t>（</w:t>
                  </w:r>
                  <w:r w:rsidRPr="009E6BA4">
                    <w:rPr>
                      <w:rFonts w:eastAsiaTheme="minorEastAsia"/>
                      <w:sz w:val="15"/>
                      <w:szCs w:val="15"/>
                    </w:rPr>
                    <w:t>b</w:t>
                  </w:r>
                  <w:r w:rsidRPr="009E6BA4">
                    <w:rPr>
                      <w:rFonts w:eastAsiaTheme="minorEastAsia" w:hint="eastAsia"/>
                      <w:sz w:val="15"/>
                      <w:szCs w:val="15"/>
                    </w:rPr>
                    <w:t>）滚圆形</w:t>
                  </w:r>
                </w:p>
              </w:tc>
              <w:tc>
                <w:tcPr>
                  <w:tcW w:w="1376" w:type="dxa"/>
                  <w:vAlign w:val="center"/>
                </w:tcPr>
                <w:p w:rsidR="00EB2A18" w:rsidRPr="009E6BA4" w:rsidRDefault="00EB2A18" w:rsidP="007B2966">
                  <w:pPr>
                    <w:adjustRightInd w:val="0"/>
                    <w:snapToGrid w:val="0"/>
                    <w:jc w:val="center"/>
                    <w:rPr>
                      <w:sz w:val="18"/>
                      <w:szCs w:val="18"/>
                    </w:rPr>
                  </w:pPr>
                  <w:r w:rsidRPr="009E6BA4">
                    <w:rPr>
                      <w:noProof/>
                      <w:sz w:val="18"/>
                      <w:szCs w:val="18"/>
                    </w:rPr>
                    <w:drawing>
                      <wp:inline distT="0" distB="0" distL="0" distR="0">
                        <wp:extent cx="346163" cy="404785"/>
                        <wp:effectExtent l="38100" t="0" r="15875" b="0"/>
                        <wp:docPr id="11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47" cstate="print">
                                  <a:extLst>
                                    <a:ext uri="{BEBA8EAE-BF5A-486C-A8C5-ECC9F3942E4B}">
                                      <a14:imgProps xmlns:a14="http://schemas.microsoft.com/office/drawing/2010/main">
                                        <a14:imgLayer r:embed="rId48">
                                          <a14:imgEffect>
                                            <a14:brightnessContrast bright="40000" contrast="-20000"/>
                                          </a14:imgEffect>
                                        </a14:imgLayer>
                                      </a14:imgProps>
                                    </a:ext>
                                    <a:ext uri="{28A0092B-C50C-407E-A947-70E740481C1C}">
                                      <a14:useLocalDpi xmlns:a14="http://schemas.microsoft.com/office/drawing/2010/main" val="0"/>
                                    </a:ext>
                                  </a:extLst>
                                </a:blip>
                                <a:stretch>
                                  <a:fillRect/>
                                </a:stretch>
                              </pic:blipFill>
                              <pic:spPr bwMode="auto">
                                <a:xfrm rot="5400000">
                                  <a:off x="0" y="0"/>
                                  <a:ext cx="356354" cy="416701"/>
                                </a:xfrm>
                                <a:prstGeom prst="rect">
                                  <a:avLst/>
                                </a:prstGeom>
                                <a:ln>
                                  <a:noFill/>
                                </a:ln>
                                <a:extLst>
                                  <a:ext uri="{53640926-AAD7-44D8-BBD7-CCE9431645EC}">
                                    <a14:shadowObscured xmlns:a14="http://schemas.microsoft.com/office/drawing/2010/main"/>
                                  </a:ext>
                                </a:extLst>
                              </pic:spPr>
                            </pic:pic>
                          </a:graphicData>
                        </a:graphic>
                      </wp:inline>
                    </w:drawing>
                  </w:r>
                </w:p>
              </w:tc>
              <w:tc>
                <w:tcPr>
                  <w:tcW w:w="1376" w:type="dxa"/>
                  <w:vAlign w:val="center"/>
                </w:tcPr>
                <w:p w:rsidR="00EB2A18" w:rsidRPr="009E6BA4" w:rsidRDefault="00EB2A18" w:rsidP="007B2966">
                  <w:pPr>
                    <w:adjustRightInd w:val="0"/>
                    <w:snapToGrid w:val="0"/>
                    <w:jc w:val="center"/>
                    <w:rPr>
                      <w:sz w:val="18"/>
                      <w:szCs w:val="18"/>
                    </w:rPr>
                  </w:pPr>
                  <w:r w:rsidRPr="009E6BA4">
                    <w:rPr>
                      <w:noProof/>
                      <w:sz w:val="18"/>
                      <w:szCs w:val="18"/>
                    </w:rPr>
                    <w:drawing>
                      <wp:inline distT="0" distB="0" distL="0" distR="0">
                        <wp:extent cx="613347" cy="326145"/>
                        <wp:effectExtent l="0" t="0" r="0" b="0"/>
                        <wp:docPr id="114"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614185" cy="326590"/>
                                </a:xfrm>
                                <a:prstGeom prst="rect">
                                  <a:avLst/>
                                </a:prstGeom>
                              </pic:spPr>
                            </pic:pic>
                          </a:graphicData>
                        </a:graphic>
                      </wp:inline>
                    </w:drawing>
                  </w:r>
                </w:p>
              </w:tc>
            </w:tr>
            <w:tr w:rsidR="00EB2A18" w:rsidRPr="009E6BA4" w:rsidTr="007B2966">
              <w:trPr>
                <w:trHeight w:hRule="exact" w:val="624"/>
                <w:jc w:val="center"/>
              </w:trPr>
              <w:tc>
                <w:tcPr>
                  <w:tcW w:w="1376" w:type="dxa"/>
                  <w:vAlign w:val="center"/>
                </w:tcPr>
                <w:p w:rsidR="00EB2A18" w:rsidRPr="009E6BA4" w:rsidRDefault="00EB2A18" w:rsidP="007B2966">
                  <w:pPr>
                    <w:adjustRightInd w:val="0"/>
                    <w:snapToGrid w:val="0"/>
                    <w:jc w:val="left"/>
                    <w:rPr>
                      <w:rFonts w:eastAsiaTheme="minorEastAsia"/>
                      <w:sz w:val="15"/>
                      <w:szCs w:val="15"/>
                    </w:rPr>
                  </w:pPr>
                  <w:r w:rsidRPr="009E6BA4">
                    <w:rPr>
                      <w:rFonts w:eastAsiaTheme="minorEastAsia" w:hint="eastAsia"/>
                      <w:sz w:val="15"/>
                      <w:szCs w:val="15"/>
                    </w:rPr>
                    <w:t>（</w:t>
                  </w:r>
                  <w:r w:rsidRPr="009E6BA4">
                    <w:rPr>
                      <w:rFonts w:eastAsiaTheme="minorEastAsia"/>
                      <w:sz w:val="15"/>
                      <w:szCs w:val="15"/>
                    </w:rPr>
                    <w:t>c</w:t>
                  </w:r>
                  <w:r w:rsidRPr="009E6BA4">
                    <w:rPr>
                      <w:rFonts w:eastAsiaTheme="minorEastAsia" w:hint="eastAsia"/>
                      <w:sz w:val="15"/>
                      <w:szCs w:val="15"/>
                    </w:rPr>
                    <w:t>）锥形</w:t>
                  </w:r>
                </w:p>
              </w:tc>
              <w:tc>
                <w:tcPr>
                  <w:tcW w:w="1376" w:type="dxa"/>
                  <w:vAlign w:val="center"/>
                </w:tcPr>
                <w:p w:rsidR="00EB2A18" w:rsidRPr="009E6BA4" w:rsidRDefault="00EB2A18" w:rsidP="007B2966">
                  <w:pPr>
                    <w:adjustRightInd w:val="0"/>
                    <w:snapToGrid w:val="0"/>
                    <w:jc w:val="center"/>
                    <w:rPr>
                      <w:sz w:val="18"/>
                      <w:szCs w:val="18"/>
                    </w:rPr>
                  </w:pPr>
                  <w:r w:rsidRPr="009E6BA4">
                    <w:rPr>
                      <w:noProof/>
                      <w:sz w:val="18"/>
                      <w:szCs w:val="18"/>
                    </w:rPr>
                    <w:drawing>
                      <wp:inline distT="0" distB="0" distL="0" distR="0">
                        <wp:extent cx="459269" cy="412529"/>
                        <wp:effectExtent l="0" t="0" r="0" b="0"/>
                        <wp:docPr id="115"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50" cstate="print">
                                  <a:extLst>
                                    <a:ext uri="{BEBA8EAE-BF5A-486C-A8C5-ECC9F3942E4B}">
                                      <a14:imgProps xmlns:a14="http://schemas.microsoft.com/office/drawing/2010/main">
                                        <a14:imgLayer r:embed="rId48">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bwMode="auto">
                                <a:xfrm>
                                  <a:off x="0" y="0"/>
                                  <a:ext cx="462299" cy="415251"/>
                                </a:xfrm>
                                <a:prstGeom prst="rect">
                                  <a:avLst/>
                                </a:prstGeom>
                                <a:ln>
                                  <a:noFill/>
                                </a:ln>
                                <a:extLst>
                                  <a:ext uri="{53640926-AAD7-44D8-BBD7-CCE9431645EC}">
                                    <a14:shadowObscured xmlns:a14="http://schemas.microsoft.com/office/drawing/2010/main"/>
                                  </a:ext>
                                </a:extLst>
                              </pic:spPr>
                            </pic:pic>
                          </a:graphicData>
                        </a:graphic>
                      </wp:inline>
                    </w:drawing>
                  </w:r>
                </w:p>
              </w:tc>
              <w:tc>
                <w:tcPr>
                  <w:tcW w:w="1376" w:type="dxa"/>
                  <w:vAlign w:val="center"/>
                </w:tcPr>
                <w:p w:rsidR="00EB2A18" w:rsidRPr="009E6BA4" w:rsidRDefault="00EB2A18" w:rsidP="007B2966">
                  <w:pPr>
                    <w:adjustRightInd w:val="0"/>
                    <w:snapToGrid w:val="0"/>
                    <w:jc w:val="center"/>
                    <w:rPr>
                      <w:sz w:val="18"/>
                      <w:szCs w:val="18"/>
                    </w:rPr>
                  </w:pPr>
                  <w:r w:rsidRPr="009E6BA4">
                    <w:rPr>
                      <w:noProof/>
                      <w:sz w:val="18"/>
                      <w:szCs w:val="18"/>
                    </w:rPr>
                    <w:drawing>
                      <wp:inline distT="0" distB="0" distL="0" distR="0">
                        <wp:extent cx="410488" cy="339280"/>
                        <wp:effectExtent l="0" t="0" r="0" b="0"/>
                        <wp:docPr id="116"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12652" cy="341069"/>
                                </a:xfrm>
                                <a:prstGeom prst="rect">
                                  <a:avLst/>
                                </a:prstGeom>
                              </pic:spPr>
                            </pic:pic>
                          </a:graphicData>
                        </a:graphic>
                      </wp:inline>
                    </w:drawing>
                  </w:r>
                </w:p>
              </w:tc>
            </w:tr>
            <w:tr w:rsidR="00EB2A18" w:rsidRPr="009E6BA4" w:rsidTr="007B2966">
              <w:trPr>
                <w:trHeight w:hRule="exact" w:val="624"/>
                <w:jc w:val="center"/>
              </w:trPr>
              <w:tc>
                <w:tcPr>
                  <w:tcW w:w="1376" w:type="dxa"/>
                  <w:vAlign w:val="center"/>
                </w:tcPr>
                <w:p w:rsidR="00EB2A18" w:rsidRPr="009E6BA4" w:rsidRDefault="00EB2A18" w:rsidP="007B2966">
                  <w:pPr>
                    <w:adjustRightInd w:val="0"/>
                    <w:snapToGrid w:val="0"/>
                    <w:jc w:val="left"/>
                    <w:rPr>
                      <w:rFonts w:eastAsiaTheme="minorEastAsia"/>
                      <w:sz w:val="15"/>
                      <w:szCs w:val="15"/>
                    </w:rPr>
                  </w:pPr>
                  <w:r w:rsidRPr="009E6BA4">
                    <w:rPr>
                      <w:rFonts w:eastAsiaTheme="minorEastAsia" w:hint="eastAsia"/>
                      <w:sz w:val="15"/>
                      <w:szCs w:val="15"/>
                    </w:rPr>
                    <w:t>（</w:t>
                  </w:r>
                  <w:r w:rsidRPr="009E6BA4">
                    <w:rPr>
                      <w:rFonts w:eastAsiaTheme="minorEastAsia"/>
                      <w:sz w:val="15"/>
                      <w:szCs w:val="15"/>
                    </w:rPr>
                    <w:t>d</w:t>
                  </w:r>
                  <w:r w:rsidRPr="009E6BA4">
                    <w:rPr>
                      <w:rFonts w:eastAsiaTheme="minorEastAsia" w:hint="eastAsia"/>
                      <w:sz w:val="15"/>
                      <w:szCs w:val="15"/>
                    </w:rPr>
                    <w:t>）片状形</w:t>
                  </w:r>
                </w:p>
              </w:tc>
              <w:tc>
                <w:tcPr>
                  <w:tcW w:w="1376" w:type="dxa"/>
                  <w:vAlign w:val="center"/>
                </w:tcPr>
                <w:p w:rsidR="00EB2A18" w:rsidRPr="009E6BA4" w:rsidRDefault="00EB2A18" w:rsidP="007B2966">
                  <w:pPr>
                    <w:adjustRightInd w:val="0"/>
                    <w:snapToGrid w:val="0"/>
                    <w:jc w:val="center"/>
                    <w:rPr>
                      <w:sz w:val="18"/>
                      <w:szCs w:val="18"/>
                    </w:rPr>
                  </w:pPr>
                  <w:r w:rsidRPr="009E6BA4">
                    <w:rPr>
                      <w:noProof/>
                      <w:sz w:val="18"/>
                      <w:szCs w:val="18"/>
                    </w:rPr>
                    <w:drawing>
                      <wp:inline distT="0" distB="0" distL="0" distR="0">
                        <wp:extent cx="431905" cy="360694"/>
                        <wp:effectExtent l="0" t="0" r="0" b="0"/>
                        <wp:docPr id="117"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52" cstate="print">
                                  <a:extLst>
                                    <a:ext uri="{BEBA8EAE-BF5A-486C-A8C5-ECC9F3942E4B}">
                                      <a14:imgProps xmlns:a14="http://schemas.microsoft.com/office/drawing/2010/main">
                                        <a14:imgLayer r:embed="rId48">
                                          <a14:imgEffect>
                                            <a14:brightnessContrast bright="20000" contrast="20000"/>
                                          </a14:imgEffect>
                                        </a14:imgLayer>
                                      </a14:imgProps>
                                    </a:ext>
                                    <a:ext uri="{28A0092B-C50C-407E-A947-70E740481C1C}">
                                      <a14:useLocalDpi xmlns:a14="http://schemas.microsoft.com/office/drawing/2010/main" val="0"/>
                                    </a:ext>
                                  </a:extLst>
                                </a:blip>
                                <a:stretch>
                                  <a:fillRect/>
                                </a:stretch>
                              </pic:blipFill>
                              <pic:spPr bwMode="auto">
                                <a:xfrm>
                                  <a:off x="0" y="0"/>
                                  <a:ext cx="437250" cy="365158"/>
                                </a:xfrm>
                                <a:prstGeom prst="rect">
                                  <a:avLst/>
                                </a:prstGeom>
                                <a:ln>
                                  <a:noFill/>
                                </a:ln>
                                <a:extLst>
                                  <a:ext uri="{53640926-AAD7-44D8-BBD7-CCE9431645EC}">
                                    <a14:shadowObscured xmlns:a14="http://schemas.microsoft.com/office/drawing/2010/main"/>
                                  </a:ext>
                                </a:extLst>
                              </pic:spPr>
                            </pic:pic>
                          </a:graphicData>
                        </a:graphic>
                      </wp:inline>
                    </w:drawing>
                  </w:r>
                </w:p>
              </w:tc>
              <w:tc>
                <w:tcPr>
                  <w:tcW w:w="1376" w:type="dxa"/>
                  <w:vAlign w:val="center"/>
                </w:tcPr>
                <w:p w:rsidR="00EB2A18" w:rsidRPr="009E6BA4" w:rsidRDefault="00EB2A18" w:rsidP="007B2966">
                  <w:pPr>
                    <w:adjustRightInd w:val="0"/>
                    <w:snapToGrid w:val="0"/>
                    <w:jc w:val="center"/>
                    <w:rPr>
                      <w:sz w:val="18"/>
                      <w:szCs w:val="18"/>
                    </w:rPr>
                  </w:pPr>
                  <w:r w:rsidRPr="009E6BA4">
                    <w:rPr>
                      <w:noProof/>
                      <w:sz w:val="18"/>
                      <w:szCs w:val="18"/>
                    </w:rPr>
                    <w:drawing>
                      <wp:inline distT="0" distB="0" distL="0" distR="0">
                        <wp:extent cx="487567" cy="364105"/>
                        <wp:effectExtent l="0" t="0" r="0" b="0"/>
                        <wp:docPr id="118"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86715" cy="363468"/>
                                </a:xfrm>
                                <a:prstGeom prst="rect">
                                  <a:avLst/>
                                </a:prstGeom>
                              </pic:spPr>
                            </pic:pic>
                          </a:graphicData>
                        </a:graphic>
                      </wp:inline>
                    </w:drawing>
                  </w:r>
                </w:p>
              </w:tc>
            </w:tr>
          </w:tbl>
          <w:p w:rsidR="00EB2A18" w:rsidRPr="009E6BA4" w:rsidRDefault="00EB2A18" w:rsidP="007B2966">
            <w:pPr>
              <w:pStyle w:val="aa"/>
              <w:jc w:val="both"/>
              <w:rPr>
                <w:kern w:val="2"/>
              </w:rPr>
            </w:pPr>
            <w:r w:rsidRPr="009E6BA4">
              <w:t>图</w:t>
            </w:r>
            <w:r w:rsidRPr="009E6BA4">
              <w:t>3</w:t>
            </w:r>
            <w:r w:rsidRPr="009E6BA4">
              <w:rPr>
                <w:rFonts w:hint="eastAsia"/>
              </w:rPr>
              <w:t xml:space="preserve">  </w:t>
            </w:r>
            <w:r w:rsidRPr="009E6BA4">
              <w:rPr>
                <w:rFonts w:hint="eastAsia"/>
              </w:rPr>
              <w:t>泥沙</w:t>
            </w:r>
            <w:r w:rsidRPr="009E6BA4">
              <w:t>形状（</w:t>
            </w:r>
            <w:r w:rsidRPr="009E6BA4">
              <w:rPr>
                <w:rFonts w:hint="eastAsia"/>
              </w:rPr>
              <w:t>左</w:t>
            </w:r>
            <w:r w:rsidRPr="009E6BA4">
              <w:t>图为实物，</w:t>
            </w:r>
            <w:r w:rsidRPr="009E6BA4">
              <w:rPr>
                <w:rFonts w:hint="eastAsia"/>
              </w:rPr>
              <w:t>右</w:t>
            </w:r>
            <w:r w:rsidRPr="009E6BA4">
              <w:t>图为</w:t>
            </w:r>
            <w:r w:rsidRPr="009E6BA4">
              <w:rPr>
                <w:rFonts w:hint="eastAsia"/>
              </w:rPr>
              <w:t>DEM</w:t>
            </w:r>
            <w:r w:rsidRPr="009E6BA4">
              <w:t>颗粒模型）</w:t>
            </w:r>
          </w:p>
          <w:p w:rsidR="00EB2A18" w:rsidRPr="009E6BA4" w:rsidRDefault="00EB2A18" w:rsidP="007B2966">
            <w:pPr>
              <w:pStyle w:val="aa"/>
              <w:rPr>
                <w:kern w:val="2"/>
                <w:szCs w:val="18"/>
              </w:rPr>
            </w:pPr>
            <w:r w:rsidRPr="009E6BA4">
              <w:t>Fig</w:t>
            </w:r>
            <w:r w:rsidRPr="009E6BA4">
              <w:rPr>
                <w:rFonts w:hint="eastAsia"/>
              </w:rPr>
              <w:t>.</w:t>
            </w:r>
            <w:r w:rsidRPr="009E6BA4">
              <w:t xml:space="preserve">3 </w:t>
            </w:r>
            <w:r w:rsidRPr="009E6BA4">
              <w:rPr>
                <w:rFonts w:hint="eastAsia"/>
              </w:rPr>
              <w:t xml:space="preserve"> Particle</w:t>
            </w:r>
            <w:r w:rsidRPr="009E6BA4">
              <w:t xml:space="preserve"> shape</w:t>
            </w:r>
            <w:r w:rsidRPr="009E6BA4">
              <w:rPr>
                <w:rFonts w:hint="eastAsia"/>
              </w:rPr>
              <w:t>s</w:t>
            </w:r>
            <w:r w:rsidRPr="009E6BA4">
              <w:t>（</w:t>
            </w:r>
            <w:r w:rsidRPr="009E6BA4">
              <w:t>real s</w:t>
            </w:r>
            <w:r w:rsidRPr="009E6BA4">
              <w:rPr>
                <w:rFonts w:hint="eastAsia"/>
              </w:rPr>
              <w:t>ediment at left</w:t>
            </w:r>
            <w:r w:rsidRPr="009E6BA4">
              <w:t>；</w:t>
            </w:r>
            <w:r w:rsidRPr="009E6BA4">
              <w:rPr>
                <w:rFonts w:hint="eastAsia"/>
              </w:rPr>
              <w:t>DEM</w:t>
            </w:r>
            <w:r w:rsidRPr="009E6BA4">
              <w:t xml:space="preserve"> particle model </w:t>
            </w:r>
            <w:r w:rsidRPr="009E6BA4">
              <w:rPr>
                <w:rFonts w:hint="eastAsia"/>
              </w:rPr>
              <w:t>at right</w:t>
            </w:r>
            <w:r w:rsidRPr="009E6BA4">
              <w:t>）</w:t>
            </w:r>
          </w:p>
        </w:tc>
        <w:bookmarkStart w:id="20" w:name="_GoBack"/>
        <w:bookmarkEnd w:id="20"/>
      </w:tr>
    </w:tbl>
    <w:p w:rsidR="00EB2A18" w:rsidRPr="009E6BA4" w:rsidRDefault="00EB2A18" w:rsidP="00EB2A18">
      <w:pPr>
        <w:adjustRightInd w:val="0"/>
        <w:ind w:firstLineChars="135" w:firstLine="283"/>
        <w:rPr>
          <w:szCs w:val="21"/>
        </w:rPr>
      </w:pPr>
      <w:r w:rsidRPr="009E6BA4">
        <w:rPr>
          <w:szCs w:val="21"/>
        </w:rPr>
        <w:t>（</w:t>
      </w:r>
      <w:r w:rsidRPr="009E6BA4">
        <w:rPr>
          <w:szCs w:val="21"/>
        </w:rPr>
        <w:t>a</w:t>
      </w:r>
      <w:r w:rsidRPr="009E6BA4">
        <w:rPr>
          <w:szCs w:val="21"/>
        </w:rPr>
        <w:t>）粒径分布。</w:t>
      </w:r>
      <w:r w:rsidRPr="009E6BA4">
        <w:rPr>
          <w:rFonts w:hint="eastAsia"/>
          <w:szCs w:val="21"/>
        </w:rPr>
        <w:t>采用常见的筛分法测量粒度和粒度分布</w:t>
      </w:r>
      <w:r w:rsidRPr="009E6BA4">
        <w:rPr>
          <w:rFonts w:hint="eastAsia"/>
          <w:szCs w:val="21"/>
          <w:vertAlign w:val="superscript"/>
        </w:rPr>
        <w:t>[10]</w:t>
      </w:r>
      <w:r w:rsidRPr="009E6BA4">
        <w:rPr>
          <w:rFonts w:hint="eastAsia"/>
          <w:szCs w:val="21"/>
        </w:rPr>
        <w:t>，依据国家标准</w:t>
      </w:r>
      <w:r w:rsidRPr="009E6BA4">
        <w:rPr>
          <w:rFonts w:hint="eastAsia"/>
          <w:szCs w:val="21"/>
        </w:rPr>
        <w:t>GB/T6003.1-1997</w:t>
      </w:r>
      <w:r w:rsidRPr="009E6BA4">
        <w:rPr>
          <w:rFonts w:hint="eastAsia"/>
          <w:szCs w:val="21"/>
        </w:rPr>
        <w:t>规定，采用方孔筛（由浙江上虞市华丰五金仪器有限公司生产）对泥沙进行筛分，其筛孔边长分别为</w:t>
      </w:r>
      <w:r w:rsidRPr="009E6BA4">
        <w:rPr>
          <w:rFonts w:hint="eastAsia"/>
          <w:szCs w:val="21"/>
        </w:rPr>
        <w:t>8</w:t>
      </w:r>
      <w:r w:rsidRPr="009E6BA4">
        <w:rPr>
          <w:rFonts w:hint="eastAsia"/>
          <w:szCs w:val="21"/>
        </w:rPr>
        <w:t>、</w:t>
      </w:r>
      <w:r w:rsidRPr="009E6BA4">
        <w:rPr>
          <w:rFonts w:hint="eastAsia"/>
          <w:szCs w:val="21"/>
        </w:rPr>
        <w:t>7.7</w:t>
      </w:r>
      <w:r w:rsidRPr="009E6BA4">
        <w:rPr>
          <w:rFonts w:hint="eastAsia"/>
          <w:szCs w:val="21"/>
        </w:rPr>
        <w:t>、</w:t>
      </w:r>
      <w:r w:rsidRPr="009E6BA4">
        <w:rPr>
          <w:rFonts w:hint="eastAsia"/>
          <w:szCs w:val="21"/>
        </w:rPr>
        <w:t>6.3</w:t>
      </w:r>
      <w:r w:rsidRPr="009E6BA4">
        <w:rPr>
          <w:rFonts w:hint="eastAsia"/>
          <w:szCs w:val="21"/>
        </w:rPr>
        <w:t>、</w:t>
      </w:r>
      <w:r w:rsidRPr="009E6BA4">
        <w:rPr>
          <w:rFonts w:hint="eastAsia"/>
          <w:szCs w:val="21"/>
        </w:rPr>
        <w:t>4.75</w:t>
      </w:r>
      <w:r w:rsidRPr="009E6BA4">
        <w:rPr>
          <w:rFonts w:hint="eastAsia"/>
          <w:szCs w:val="21"/>
        </w:rPr>
        <w:t>（单位：</w:t>
      </w:r>
      <w:r w:rsidRPr="009E6BA4">
        <w:rPr>
          <w:rFonts w:hint="eastAsia"/>
          <w:szCs w:val="21"/>
        </w:rPr>
        <w:t>mm</w:t>
      </w:r>
      <w:r w:rsidRPr="009E6BA4">
        <w:rPr>
          <w:rFonts w:hint="eastAsia"/>
          <w:szCs w:val="21"/>
        </w:rPr>
        <w:t>），统计不同筛孔下泥沙的通过率，得到其级配曲线如图</w:t>
      </w:r>
      <w:r w:rsidRPr="009E6BA4">
        <w:rPr>
          <w:rFonts w:hint="eastAsia"/>
          <w:szCs w:val="21"/>
        </w:rPr>
        <w:t>2</w:t>
      </w:r>
      <w:r w:rsidRPr="009E6BA4">
        <w:rPr>
          <w:rFonts w:hint="eastAsia"/>
          <w:szCs w:val="21"/>
        </w:rPr>
        <w:t>所示。</w:t>
      </w:r>
    </w:p>
    <w:p w:rsidR="00EB2A18" w:rsidRPr="009E6BA4" w:rsidRDefault="00EB2A18" w:rsidP="00EB2A18">
      <w:pPr>
        <w:adjustRightInd w:val="0"/>
        <w:ind w:firstLineChars="135" w:firstLine="283"/>
        <w:rPr>
          <w:szCs w:val="21"/>
        </w:rPr>
      </w:pPr>
      <w:r w:rsidRPr="009E6BA4">
        <w:rPr>
          <w:szCs w:val="21"/>
        </w:rPr>
        <w:t>（</w:t>
      </w:r>
      <w:r w:rsidRPr="009E6BA4">
        <w:rPr>
          <w:szCs w:val="21"/>
        </w:rPr>
        <w:t>b</w:t>
      </w:r>
      <w:r w:rsidRPr="009E6BA4">
        <w:rPr>
          <w:szCs w:val="21"/>
        </w:rPr>
        <w:t>）颗粒形状。</w:t>
      </w:r>
      <w:r w:rsidRPr="009E6BA4">
        <w:rPr>
          <w:rFonts w:hint="eastAsia"/>
          <w:szCs w:val="21"/>
        </w:rPr>
        <w:t>颗粒的形状千差万别，对颗粒的流动性和充填性有着重要影响。为了提高离散元模拟结果的准确性，将泥沙形状分为四类（图</w:t>
      </w:r>
      <w:r w:rsidRPr="009E6BA4">
        <w:rPr>
          <w:rFonts w:hint="eastAsia"/>
          <w:szCs w:val="21"/>
        </w:rPr>
        <w:t>3</w:t>
      </w:r>
      <w:r w:rsidRPr="009E6BA4">
        <w:rPr>
          <w:rFonts w:hint="eastAsia"/>
          <w:szCs w:val="21"/>
        </w:rPr>
        <w:t>），分别是</w:t>
      </w:r>
      <w:r w:rsidRPr="009E6BA4">
        <w:rPr>
          <w:rFonts w:hint="eastAsia"/>
          <w:szCs w:val="21"/>
        </w:rPr>
        <w:t>(a)</w:t>
      </w:r>
      <w:r w:rsidRPr="009E6BA4">
        <w:rPr>
          <w:rFonts w:hint="eastAsia"/>
          <w:szCs w:val="21"/>
        </w:rPr>
        <w:t>球形，</w:t>
      </w:r>
      <w:r w:rsidRPr="009E6BA4">
        <w:rPr>
          <w:rFonts w:hint="eastAsia"/>
          <w:szCs w:val="21"/>
        </w:rPr>
        <w:t>(b)</w:t>
      </w:r>
      <w:r w:rsidRPr="009E6BA4">
        <w:rPr>
          <w:rFonts w:hint="eastAsia"/>
          <w:szCs w:val="21"/>
        </w:rPr>
        <w:t>滚圆形，</w:t>
      </w:r>
      <w:r w:rsidRPr="009E6BA4">
        <w:rPr>
          <w:rFonts w:hint="eastAsia"/>
          <w:szCs w:val="21"/>
        </w:rPr>
        <w:t>(c)</w:t>
      </w:r>
      <w:r w:rsidRPr="009E6BA4">
        <w:rPr>
          <w:rFonts w:hint="eastAsia"/>
          <w:szCs w:val="21"/>
        </w:rPr>
        <w:t>锥形，以及</w:t>
      </w:r>
      <w:r w:rsidRPr="009E6BA4">
        <w:rPr>
          <w:rFonts w:hint="eastAsia"/>
          <w:szCs w:val="21"/>
        </w:rPr>
        <w:t>(d)</w:t>
      </w:r>
      <w:r w:rsidRPr="009E6BA4">
        <w:rPr>
          <w:rFonts w:hint="eastAsia"/>
          <w:szCs w:val="21"/>
        </w:rPr>
        <w:t>片状形，并在</w:t>
      </w:r>
      <w:r w:rsidRPr="009E6BA4">
        <w:rPr>
          <w:rFonts w:hint="eastAsia"/>
          <w:szCs w:val="21"/>
        </w:rPr>
        <w:t>EDEM</w:t>
      </w:r>
      <w:r w:rsidRPr="009E6BA4">
        <w:rPr>
          <w:rFonts w:hint="eastAsia"/>
          <w:szCs w:val="21"/>
        </w:rPr>
        <w:t>软件中根据测量尺寸建立相对应的泥沙形状模型。泥沙取样</w:t>
      </w:r>
      <w:r w:rsidRPr="009E6BA4">
        <w:rPr>
          <w:rFonts w:hint="eastAsia"/>
          <w:szCs w:val="21"/>
        </w:rPr>
        <w:t>1 L</w:t>
      </w:r>
      <w:r w:rsidRPr="009E6BA4">
        <w:rPr>
          <w:rFonts w:hint="eastAsia"/>
          <w:szCs w:val="21"/>
        </w:rPr>
        <w:t>，按照前述形状进行分类统计，得到不同形状的泥沙所占颗粒数百分比的结果如表</w:t>
      </w:r>
      <w:r w:rsidRPr="009E6BA4">
        <w:rPr>
          <w:rFonts w:hint="eastAsia"/>
          <w:szCs w:val="21"/>
        </w:rPr>
        <w:t>1</w:t>
      </w:r>
      <w:r w:rsidRPr="009E6BA4">
        <w:rPr>
          <w:rFonts w:hint="eastAsia"/>
          <w:szCs w:val="21"/>
        </w:rPr>
        <w:t>所示。在生成泥沙颗粒模型时，根据统计颗粒数所占百分比来控制模拟中每种形状颗粒的数量。</w:t>
      </w:r>
    </w:p>
    <w:p w:rsidR="00EB2A18" w:rsidRPr="009E6BA4" w:rsidRDefault="00EB2A18" w:rsidP="00EB2A18">
      <w:pPr>
        <w:pStyle w:val="aa"/>
        <w:rPr>
          <w:rFonts w:ascii="黑体" w:hAnsi="黑体"/>
          <w:dstrike/>
        </w:rPr>
      </w:pPr>
      <w:r w:rsidRPr="009E6BA4">
        <w:rPr>
          <w:rFonts w:ascii="黑体" w:hAnsi="黑体" w:hint="eastAsia"/>
        </w:rPr>
        <w:lastRenderedPageBreak/>
        <w:t>表</w:t>
      </w:r>
      <w:r w:rsidRPr="009E6BA4">
        <w:rPr>
          <w:rFonts w:ascii="黑体" w:hAnsi="黑体"/>
        </w:rPr>
        <w:t>1</w:t>
      </w:r>
      <w:r w:rsidRPr="009E6BA4">
        <w:rPr>
          <w:rFonts w:ascii="黑体" w:hAnsi="黑体" w:hint="eastAsia"/>
        </w:rPr>
        <w:t xml:space="preserve">  泥沙形状分布</w:t>
      </w:r>
    </w:p>
    <w:p w:rsidR="00EB2A18" w:rsidRPr="009E6BA4" w:rsidRDefault="00EB2A18" w:rsidP="00EB2A18">
      <w:pPr>
        <w:pStyle w:val="aa"/>
        <w:rPr>
          <w:szCs w:val="18"/>
        </w:rPr>
      </w:pPr>
      <w:r w:rsidRPr="009E6BA4">
        <w:rPr>
          <w:szCs w:val="18"/>
        </w:rPr>
        <w:t>Table</w:t>
      </w:r>
      <w:r w:rsidRPr="009E6BA4">
        <w:rPr>
          <w:rFonts w:hint="eastAsia"/>
          <w:szCs w:val="18"/>
        </w:rPr>
        <w:t xml:space="preserve"> </w:t>
      </w:r>
      <w:proofErr w:type="gramStart"/>
      <w:r w:rsidRPr="009E6BA4">
        <w:rPr>
          <w:rFonts w:hint="eastAsia"/>
          <w:szCs w:val="18"/>
        </w:rPr>
        <w:t>1  D</w:t>
      </w:r>
      <w:r w:rsidRPr="009E6BA4">
        <w:rPr>
          <w:szCs w:val="18"/>
        </w:rPr>
        <w:t>istribution</w:t>
      </w:r>
      <w:proofErr w:type="gramEnd"/>
      <w:r w:rsidRPr="009E6BA4">
        <w:rPr>
          <w:rFonts w:hint="eastAsia"/>
          <w:szCs w:val="18"/>
        </w:rPr>
        <w:t xml:space="preserve"> of s</w:t>
      </w:r>
      <w:r w:rsidRPr="009E6BA4">
        <w:rPr>
          <w:szCs w:val="18"/>
        </w:rPr>
        <w:t>tone shape</w:t>
      </w:r>
      <w:r w:rsidRPr="009E6BA4">
        <w:rPr>
          <w:rFonts w:hint="eastAsia"/>
          <w:szCs w:val="18"/>
        </w:rPr>
        <w:t>s</w:t>
      </w:r>
    </w:p>
    <w:tbl>
      <w:tblPr>
        <w:tblW w:w="5000" w:type="pct"/>
        <w:jc w:val="center"/>
        <w:tblBorders>
          <w:top w:val="single" w:sz="2" w:space="0" w:color="000000"/>
          <w:bottom w:val="single" w:sz="2" w:space="0" w:color="000000"/>
        </w:tblBorders>
        <w:shd w:val="clear" w:color="auto" w:fill="FFFFFF"/>
        <w:tblLook w:val="04A0" w:firstRow="1" w:lastRow="0" w:firstColumn="1" w:lastColumn="0" w:noHBand="0" w:noVBand="1"/>
      </w:tblPr>
      <w:tblGrid>
        <w:gridCol w:w="3175"/>
        <w:gridCol w:w="1370"/>
        <w:gridCol w:w="1686"/>
        <w:gridCol w:w="1369"/>
        <w:gridCol w:w="1686"/>
      </w:tblGrid>
      <w:tr w:rsidR="00EB2A18" w:rsidRPr="009E6BA4" w:rsidTr="007B2966">
        <w:trPr>
          <w:jc w:val="center"/>
        </w:trPr>
        <w:tc>
          <w:tcPr>
            <w:tcW w:w="1709" w:type="pct"/>
            <w:tcBorders>
              <w:top w:val="single" w:sz="8" w:space="0" w:color="000000"/>
              <w:bottom w:val="single" w:sz="4" w:space="0" w:color="000000"/>
            </w:tcBorders>
            <w:shd w:val="clear" w:color="auto" w:fill="FFFFFF"/>
            <w:vAlign w:val="center"/>
          </w:tcPr>
          <w:p w:rsidR="00EB2A18" w:rsidRPr="009E6BA4" w:rsidRDefault="00EB2A18" w:rsidP="007B2966">
            <w:pPr>
              <w:adjustRightInd w:val="0"/>
              <w:snapToGrid w:val="0"/>
              <w:jc w:val="center"/>
              <w:rPr>
                <w:bCs/>
                <w:sz w:val="15"/>
                <w:szCs w:val="15"/>
              </w:rPr>
            </w:pPr>
            <w:r w:rsidRPr="009E6BA4">
              <w:rPr>
                <w:rFonts w:hint="eastAsia"/>
                <w:bCs/>
                <w:sz w:val="15"/>
                <w:szCs w:val="15"/>
              </w:rPr>
              <w:t>泥沙形状</w:t>
            </w:r>
          </w:p>
        </w:tc>
        <w:tc>
          <w:tcPr>
            <w:tcW w:w="737" w:type="pct"/>
            <w:tcBorders>
              <w:top w:val="single" w:sz="8" w:space="0" w:color="000000"/>
              <w:bottom w:val="single" w:sz="4" w:space="0" w:color="000000"/>
            </w:tcBorders>
            <w:shd w:val="clear" w:color="auto" w:fill="FFFFFF"/>
            <w:vAlign w:val="center"/>
          </w:tcPr>
          <w:p w:rsidR="00EB2A18" w:rsidRPr="009E6BA4" w:rsidRDefault="00EB2A18" w:rsidP="007B2966">
            <w:pPr>
              <w:adjustRightInd w:val="0"/>
              <w:snapToGrid w:val="0"/>
              <w:jc w:val="center"/>
              <w:rPr>
                <w:bCs/>
                <w:sz w:val="15"/>
                <w:szCs w:val="15"/>
              </w:rPr>
            </w:pPr>
            <w:r w:rsidRPr="009E6BA4">
              <w:rPr>
                <w:bCs/>
                <w:sz w:val="15"/>
                <w:szCs w:val="15"/>
              </w:rPr>
              <w:t>(a)</w:t>
            </w:r>
            <w:r w:rsidRPr="009E6BA4">
              <w:rPr>
                <w:rFonts w:hint="eastAsia"/>
                <w:bCs/>
                <w:sz w:val="15"/>
                <w:szCs w:val="15"/>
              </w:rPr>
              <w:t>球形</w:t>
            </w:r>
          </w:p>
        </w:tc>
        <w:tc>
          <w:tcPr>
            <w:tcW w:w="908" w:type="pct"/>
            <w:tcBorders>
              <w:top w:val="single" w:sz="8" w:space="0" w:color="000000"/>
              <w:bottom w:val="single" w:sz="4" w:space="0" w:color="000000"/>
            </w:tcBorders>
            <w:shd w:val="clear" w:color="auto" w:fill="FFFFFF"/>
            <w:vAlign w:val="center"/>
          </w:tcPr>
          <w:p w:rsidR="00EB2A18" w:rsidRPr="009E6BA4" w:rsidRDefault="00EB2A18" w:rsidP="007B2966">
            <w:pPr>
              <w:adjustRightInd w:val="0"/>
              <w:snapToGrid w:val="0"/>
              <w:jc w:val="center"/>
              <w:rPr>
                <w:bCs/>
                <w:sz w:val="15"/>
                <w:szCs w:val="15"/>
              </w:rPr>
            </w:pPr>
            <w:r w:rsidRPr="009E6BA4">
              <w:rPr>
                <w:bCs/>
                <w:sz w:val="15"/>
                <w:szCs w:val="15"/>
              </w:rPr>
              <w:t>(b)</w:t>
            </w:r>
            <w:r w:rsidRPr="009E6BA4">
              <w:rPr>
                <w:rFonts w:hint="eastAsia"/>
                <w:bCs/>
                <w:sz w:val="15"/>
                <w:szCs w:val="15"/>
              </w:rPr>
              <w:t>滚圆形</w:t>
            </w:r>
          </w:p>
        </w:tc>
        <w:tc>
          <w:tcPr>
            <w:tcW w:w="737" w:type="pct"/>
            <w:tcBorders>
              <w:top w:val="single" w:sz="8" w:space="0" w:color="000000"/>
              <w:bottom w:val="single" w:sz="4" w:space="0" w:color="000000"/>
            </w:tcBorders>
            <w:shd w:val="clear" w:color="auto" w:fill="FFFFFF"/>
            <w:vAlign w:val="center"/>
          </w:tcPr>
          <w:p w:rsidR="00EB2A18" w:rsidRPr="009E6BA4" w:rsidRDefault="00EB2A18" w:rsidP="007B2966">
            <w:pPr>
              <w:adjustRightInd w:val="0"/>
              <w:snapToGrid w:val="0"/>
              <w:jc w:val="center"/>
              <w:rPr>
                <w:bCs/>
                <w:sz w:val="15"/>
                <w:szCs w:val="15"/>
              </w:rPr>
            </w:pPr>
            <w:r w:rsidRPr="009E6BA4">
              <w:rPr>
                <w:bCs/>
                <w:sz w:val="15"/>
                <w:szCs w:val="15"/>
              </w:rPr>
              <w:t>(c)</w:t>
            </w:r>
            <w:r w:rsidRPr="009E6BA4">
              <w:rPr>
                <w:rFonts w:hint="eastAsia"/>
                <w:bCs/>
                <w:sz w:val="15"/>
                <w:szCs w:val="15"/>
              </w:rPr>
              <w:t>锥形</w:t>
            </w:r>
          </w:p>
        </w:tc>
        <w:tc>
          <w:tcPr>
            <w:tcW w:w="908" w:type="pct"/>
            <w:tcBorders>
              <w:top w:val="single" w:sz="8" w:space="0" w:color="000000"/>
              <w:bottom w:val="single" w:sz="4" w:space="0" w:color="000000"/>
            </w:tcBorders>
            <w:shd w:val="clear" w:color="auto" w:fill="FFFFFF"/>
            <w:vAlign w:val="center"/>
          </w:tcPr>
          <w:p w:rsidR="00EB2A18" w:rsidRPr="009E6BA4" w:rsidRDefault="00EB2A18" w:rsidP="007B2966">
            <w:pPr>
              <w:adjustRightInd w:val="0"/>
              <w:snapToGrid w:val="0"/>
              <w:jc w:val="center"/>
              <w:rPr>
                <w:bCs/>
                <w:sz w:val="15"/>
                <w:szCs w:val="15"/>
              </w:rPr>
            </w:pPr>
            <w:r w:rsidRPr="009E6BA4">
              <w:rPr>
                <w:bCs/>
                <w:sz w:val="15"/>
                <w:szCs w:val="15"/>
              </w:rPr>
              <w:t>(d)</w:t>
            </w:r>
            <w:r w:rsidRPr="009E6BA4">
              <w:rPr>
                <w:rFonts w:hint="eastAsia"/>
                <w:bCs/>
                <w:sz w:val="15"/>
                <w:szCs w:val="15"/>
              </w:rPr>
              <w:t>片状形</w:t>
            </w:r>
          </w:p>
        </w:tc>
      </w:tr>
      <w:tr w:rsidR="00EB2A18" w:rsidRPr="009E6BA4" w:rsidTr="007B2966">
        <w:trPr>
          <w:jc w:val="center"/>
        </w:trPr>
        <w:tc>
          <w:tcPr>
            <w:tcW w:w="1709" w:type="pct"/>
            <w:tcBorders>
              <w:top w:val="single" w:sz="4" w:space="0" w:color="000000"/>
              <w:bottom w:val="single" w:sz="8" w:space="0" w:color="000000"/>
            </w:tcBorders>
            <w:shd w:val="clear" w:color="auto" w:fill="FFFFFF"/>
            <w:vAlign w:val="center"/>
          </w:tcPr>
          <w:p w:rsidR="00EB2A18" w:rsidRPr="009E6BA4" w:rsidRDefault="00EB2A18" w:rsidP="007B2966">
            <w:pPr>
              <w:adjustRightInd w:val="0"/>
              <w:snapToGrid w:val="0"/>
              <w:jc w:val="center"/>
              <w:rPr>
                <w:bCs/>
                <w:sz w:val="15"/>
                <w:szCs w:val="15"/>
              </w:rPr>
            </w:pPr>
            <w:r w:rsidRPr="009E6BA4">
              <w:rPr>
                <w:rFonts w:hint="eastAsia"/>
                <w:bCs/>
                <w:sz w:val="15"/>
                <w:szCs w:val="15"/>
              </w:rPr>
              <w:t>颗粒数所占百分比</w:t>
            </w:r>
            <w:r w:rsidRPr="009E6BA4">
              <w:rPr>
                <w:bCs/>
                <w:sz w:val="15"/>
                <w:szCs w:val="15"/>
              </w:rPr>
              <w:t>/%</w:t>
            </w:r>
          </w:p>
        </w:tc>
        <w:tc>
          <w:tcPr>
            <w:tcW w:w="737" w:type="pct"/>
            <w:tcBorders>
              <w:top w:val="single" w:sz="4" w:space="0" w:color="000000"/>
              <w:bottom w:val="single" w:sz="8" w:space="0" w:color="000000"/>
            </w:tcBorders>
            <w:shd w:val="clear" w:color="auto" w:fill="FFFFFF"/>
            <w:vAlign w:val="center"/>
          </w:tcPr>
          <w:p w:rsidR="00EB2A18" w:rsidRPr="009E6BA4" w:rsidRDefault="00EB2A18" w:rsidP="007B2966">
            <w:pPr>
              <w:adjustRightInd w:val="0"/>
              <w:snapToGrid w:val="0"/>
              <w:jc w:val="center"/>
              <w:rPr>
                <w:sz w:val="15"/>
                <w:szCs w:val="15"/>
              </w:rPr>
            </w:pPr>
            <w:r w:rsidRPr="009E6BA4">
              <w:rPr>
                <w:sz w:val="15"/>
                <w:szCs w:val="15"/>
              </w:rPr>
              <w:t>10.8</w:t>
            </w:r>
          </w:p>
        </w:tc>
        <w:tc>
          <w:tcPr>
            <w:tcW w:w="908" w:type="pct"/>
            <w:tcBorders>
              <w:top w:val="single" w:sz="4" w:space="0" w:color="000000"/>
              <w:bottom w:val="single" w:sz="8" w:space="0" w:color="000000"/>
            </w:tcBorders>
            <w:shd w:val="clear" w:color="auto" w:fill="FFFFFF"/>
            <w:vAlign w:val="center"/>
          </w:tcPr>
          <w:p w:rsidR="00EB2A18" w:rsidRPr="009E6BA4" w:rsidRDefault="00EB2A18" w:rsidP="007B2966">
            <w:pPr>
              <w:adjustRightInd w:val="0"/>
              <w:snapToGrid w:val="0"/>
              <w:jc w:val="center"/>
              <w:rPr>
                <w:sz w:val="15"/>
                <w:szCs w:val="15"/>
              </w:rPr>
            </w:pPr>
            <w:r w:rsidRPr="009E6BA4">
              <w:rPr>
                <w:sz w:val="15"/>
                <w:szCs w:val="15"/>
              </w:rPr>
              <w:t>24.3</w:t>
            </w:r>
          </w:p>
        </w:tc>
        <w:tc>
          <w:tcPr>
            <w:tcW w:w="737" w:type="pct"/>
            <w:tcBorders>
              <w:top w:val="single" w:sz="4" w:space="0" w:color="000000"/>
              <w:bottom w:val="single" w:sz="8" w:space="0" w:color="000000"/>
            </w:tcBorders>
            <w:shd w:val="clear" w:color="auto" w:fill="FFFFFF"/>
            <w:vAlign w:val="center"/>
          </w:tcPr>
          <w:p w:rsidR="00EB2A18" w:rsidRPr="009E6BA4" w:rsidRDefault="00EB2A18" w:rsidP="007B2966">
            <w:pPr>
              <w:adjustRightInd w:val="0"/>
              <w:snapToGrid w:val="0"/>
              <w:jc w:val="center"/>
              <w:rPr>
                <w:sz w:val="15"/>
                <w:szCs w:val="15"/>
              </w:rPr>
            </w:pPr>
            <w:r w:rsidRPr="009E6BA4">
              <w:rPr>
                <w:sz w:val="15"/>
                <w:szCs w:val="15"/>
              </w:rPr>
              <w:t>51.5</w:t>
            </w:r>
          </w:p>
        </w:tc>
        <w:tc>
          <w:tcPr>
            <w:tcW w:w="908" w:type="pct"/>
            <w:tcBorders>
              <w:top w:val="single" w:sz="4" w:space="0" w:color="000000"/>
              <w:bottom w:val="single" w:sz="8" w:space="0" w:color="000000"/>
            </w:tcBorders>
            <w:shd w:val="clear" w:color="auto" w:fill="FFFFFF"/>
            <w:vAlign w:val="center"/>
          </w:tcPr>
          <w:p w:rsidR="00EB2A18" w:rsidRPr="009E6BA4" w:rsidRDefault="00EB2A18" w:rsidP="007B2966">
            <w:pPr>
              <w:adjustRightInd w:val="0"/>
              <w:snapToGrid w:val="0"/>
              <w:jc w:val="center"/>
              <w:rPr>
                <w:sz w:val="15"/>
                <w:szCs w:val="15"/>
              </w:rPr>
            </w:pPr>
            <w:r w:rsidRPr="009E6BA4">
              <w:rPr>
                <w:sz w:val="15"/>
                <w:szCs w:val="15"/>
              </w:rPr>
              <w:t>13.4</w:t>
            </w:r>
          </w:p>
        </w:tc>
      </w:tr>
    </w:tbl>
    <w:p w:rsidR="00EB2A18" w:rsidRPr="009E6BA4" w:rsidRDefault="00EB2A18" w:rsidP="00E1478B">
      <w:pPr>
        <w:ind w:firstLineChars="200" w:firstLine="420"/>
        <w:rPr>
          <w:szCs w:val="21"/>
        </w:rPr>
      </w:pPr>
      <w:r w:rsidRPr="009E6BA4">
        <w:rPr>
          <w:szCs w:val="21"/>
        </w:rPr>
        <w:t>（</w:t>
      </w:r>
      <w:r w:rsidRPr="009E6BA4">
        <w:rPr>
          <w:szCs w:val="21"/>
        </w:rPr>
        <w:t>c</w:t>
      </w:r>
      <w:r w:rsidRPr="009E6BA4">
        <w:rPr>
          <w:szCs w:val="21"/>
        </w:rPr>
        <w:t>）</w:t>
      </w:r>
      <w:r w:rsidRPr="009E6BA4">
        <w:rPr>
          <w:rFonts w:hint="eastAsia"/>
          <w:szCs w:val="21"/>
        </w:rPr>
        <w:t>颗粒密度。对于散体材料而言，常</w:t>
      </w:r>
      <w:r w:rsidRPr="009E6BA4">
        <w:rPr>
          <w:szCs w:val="21"/>
        </w:rPr>
        <w:t>见表征密度的参数有表观密度、堆积密度以及真密度等。本文采用排水法测定表观密度</w:t>
      </w:r>
      <w:r w:rsidRPr="009E6BA4">
        <w:rPr>
          <w:rFonts w:hint="eastAsia"/>
          <w:szCs w:val="21"/>
        </w:rPr>
        <w:t>，如</w:t>
      </w:r>
      <w:r w:rsidRPr="009E6BA4">
        <w:rPr>
          <w:szCs w:val="21"/>
        </w:rPr>
        <w:t>图</w:t>
      </w:r>
      <w:r w:rsidRPr="009E6BA4">
        <w:rPr>
          <w:szCs w:val="21"/>
        </w:rPr>
        <w:t>4</w:t>
      </w:r>
      <w:r w:rsidRPr="009E6BA4">
        <w:rPr>
          <w:szCs w:val="21"/>
        </w:rPr>
        <w:t>所示。</w:t>
      </w:r>
      <w:r w:rsidRPr="009E6BA4">
        <w:rPr>
          <w:bCs/>
          <w:szCs w:val="21"/>
        </w:rPr>
        <w:t>考虑到颗粒所存在的</w:t>
      </w:r>
      <w:r w:rsidRPr="009E6BA4">
        <w:rPr>
          <w:rFonts w:hint="eastAsia"/>
          <w:bCs/>
          <w:szCs w:val="21"/>
        </w:rPr>
        <w:t>堆积形态</w:t>
      </w:r>
      <w:r w:rsidRPr="009E6BA4">
        <w:rPr>
          <w:bCs/>
          <w:szCs w:val="21"/>
        </w:rPr>
        <w:t>随机性，</w:t>
      </w:r>
      <w:r w:rsidRPr="009E6BA4">
        <w:rPr>
          <w:rFonts w:hint="eastAsia"/>
          <w:bCs/>
          <w:szCs w:val="21"/>
        </w:rPr>
        <w:t>重复进行</w:t>
      </w:r>
      <w:r w:rsidRPr="009E6BA4">
        <w:rPr>
          <w:bCs/>
          <w:szCs w:val="21"/>
        </w:rPr>
        <w:t>6</w:t>
      </w:r>
      <w:r w:rsidRPr="009E6BA4">
        <w:rPr>
          <w:bCs/>
          <w:szCs w:val="21"/>
        </w:rPr>
        <w:t>次实验</w:t>
      </w:r>
      <w:r w:rsidRPr="009E6BA4">
        <w:rPr>
          <w:rFonts w:hint="eastAsia"/>
          <w:bCs/>
          <w:szCs w:val="21"/>
        </w:rPr>
        <w:t>以降低随机误差的影响</w:t>
      </w:r>
      <w:r w:rsidRPr="009E6BA4">
        <w:rPr>
          <w:bCs/>
          <w:szCs w:val="21"/>
        </w:rPr>
        <w:t>，测定结果如表</w:t>
      </w:r>
      <w:r w:rsidR="00D07FC2">
        <w:rPr>
          <w:rFonts w:hint="eastAsia"/>
          <w:bCs/>
          <w:szCs w:val="21"/>
        </w:rPr>
        <w:t>2</w:t>
      </w:r>
      <w:r w:rsidRPr="009E6BA4">
        <w:rPr>
          <w:bCs/>
          <w:szCs w:val="21"/>
        </w:rPr>
        <w:t>所示。</w:t>
      </w:r>
    </w:p>
    <w:p w:rsidR="00EB2A18" w:rsidRPr="009E6BA4" w:rsidRDefault="00EB2A18" w:rsidP="00E1478B">
      <w:pPr>
        <w:adjustRightInd w:val="0"/>
        <w:snapToGrid w:val="0"/>
        <w:jc w:val="center"/>
        <w:rPr>
          <w:szCs w:val="21"/>
        </w:rPr>
      </w:pPr>
      <w:r w:rsidRPr="009E6BA4">
        <w:rPr>
          <w:noProof/>
          <w:szCs w:val="21"/>
        </w:rPr>
        <w:drawing>
          <wp:inline distT="0" distB="0" distL="0" distR="0" wp14:anchorId="2984F0B3" wp14:editId="6C12C9C2">
            <wp:extent cx="1652693" cy="1239519"/>
            <wp:effectExtent l="0" t="0" r="0" b="0"/>
            <wp:docPr id="11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descr="IMG_20141225_142751.jpg"/>
                    <pic:cNvPicPr>
                      <a:picLocks noChangeAspect="1" noChangeArrowheads="1"/>
                    </pic:cNvPicPr>
                  </pic:nvPicPr>
                  <pic:blipFill>
                    <a:blip r:embed="rId54" cstate="print">
                      <a:extLst>
                        <a:ext uri="{28A0092B-C50C-407E-A947-70E740481C1C}">
                          <a14:useLocalDpi xmlns:a14="http://schemas.microsoft.com/office/drawing/2010/main" val="0"/>
                        </a:ext>
                      </a:extLst>
                    </a:blip>
                    <a:stretch>
                      <a:fillRect/>
                    </a:stretch>
                  </pic:blipFill>
                  <pic:spPr bwMode="auto">
                    <a:xfrm>
                      <a:off x="0" y="0"/>
                      <a:ext cx="1652693" cy="1239519"/>
                    </a:xfrm>
                    <a:prstGeom prst="rect">
                      <a:avLst/>
                    </a:prstGeom>
                    <a:noFill/>
                    <a:ln>
                      <a:noFill/>
                    </a:ln>
                  </pic:spPr>
                </pic:pic>
              </a:graphicData>
            </a:graphic>
          </wp:inline>
        </w:drawing>
      </w:r>
      <w:r w:rsidR="00D07FC2">
        <w:rPr>
          <w:rFonts w:hint="eastAsia"/>
          <w:szCs w:val="21"/>
        </w:rPr>
        <w:t xml:space="preserve">          </w:t>
      </w:r>
      <w:r w:rsidRPr="009E6BA4">
        <w:rPr>
          <w:rFonts w:hint="eastAsia"/>
          <w:szCs w:val="21"/>
        </w:rPr>
        <w:t xml:space="preserve"> </w:t>
      </w:r>
      <w:r w:rsidRPr="009E6BA4">
        <w:rPr>
          <w:noProof/>
          <w:szCs w:val="21"/>
        </w:rPr>
        <w:drawing>
          <wp:inline distT="0" distB="0" distL="0" distR="0" wp14:anchorId="27D3034D" wp14:editId="65326322">
            <wp:extent cx="1486602" cy="1238368"/>
            <wp:effectExtent l="0" t="0" r="0" b="0"/>
            <wp:docPr id="1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descr="IMG_20141225_142751.jpg"/>
                    <pic:cNvPicPr>
                      <a:picLocks noChangeAspect="1" noChangeArrowheads="1"/>
                    </pic:cNvPicPr>
                  </pic:nvPicPr>
                  <pic:blipFill>
                    <a:blip r:embed="rId55" cstate="print">
                      <a:extLst>
                        <a:ext uri="{28A0092B-C50C-407E-A947-70E740481C1C}">
                          <a14:useLocalDpi xmlns:a14="http://schemas.microsoft.com/office/drawing/2010/main" val="0"/>
                        </a:ext>
                      </a:extLst>
                    </a:blip>
                    <a:stretch>
                      <a:fillRect/>
                    </a:stretch>
                  </pic:blipFill>
                  <pic:spPr bwMode="auto">
                    <a:xfrm>
                      <a:off x="0" y="0"/>
                      <a:ext cx="1487020" cy="1238716"/>
                    </a:xfrm>
                    <a:prstGeom prst="rect">
                      <a:avLst/>
                    </a:prstGeom>
                    <a:noFill/>
                    <a:ln>
                      <a:noFill/>
                    </a:ln>
                  </pic:spPr>
                </pic:pic>
              </a:graphicData>
            </a:graphic>
          </wp:inline>
        </w:drawing>
      </w:r>
      <w:r w:rsidR="00D07FC2">
        <w:rPr>
          <w:rFonts w:hint="eastAsia"/>
          <w:szCs w:val="21"/>
        </w:rPr>
        <w:t xml:space="preserve"> </w:t>
      </w:r>
      <w:r w:rsidRPr="009E6BA4">
        <w:rPr>
          <w:noProof/>
          <w:szCs w:val="21"/>
        </w:rPr>
        <w:drawing>
          <wp:inline distT="0" distB="0" distL="0" distR="0" wp14:anchorId="5911F81A" wp14:editId="2167D4BD">
            <wp:extent cx="1413673" cy="1239768"/>
            <wp:effectExtent l="0" t="0" r="0" b="0"/>
            <wp:docPr id="12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descr="IMG_20141225_142751.jpg"/>
                    <pic:cNvPicPr>
                      <a:picLocks noChangeAspect="1" noChangeArrowheads="1"/>
                    </pic:cNvPicPr>
                  </pic:nvPicPr>
                  <pic:blipFill>
                    <a:blip r:embed="rId56" cstate="print">
                      <a:extLst>
                        <a:ext uri="{28A0092B-C50C-407E-A947-70E740481C1C}">
                          <a14:useLocalDpi xmlns:a14="http://schemas.microsoft.com/office/drawing/2010/main" val="0"/>
                        </a:ext>
                      </a:extLst>
                    </a:blip>
                    <a:stretch>
                      <a:fillRect/>
                    </a:stretch>
                  </pic:blipFill>
                  <pic:spPr bwMode="auto">
                    <a:xfrm>
                      <a:off x="0" y="0"/>
                      <a:ext cx="1411283" cy="1237672"/>
                    </a:xfrm>
                    <a:prstGeom prst="rect">
                      <a:avLst/>
                    </a:prstGeom>
                    <a:noFill/>
                    <a:ln>
                      <a:noFill/>
                    </a:ln>
                  </pic:spPr>
                </pic:pic>
              </a:graphicData>
            </a:graphic>
          </wp:inline>
        </w:drawing>
      </w:r>
      <w:r w:rsidR="00D07FC2">
        <w:rPr>
          <w:rFonts w:hint="eastAsia"/>
          <w:szCs w:val="21"/>
        </w:rPr>
        <w:t xml:space="preserve"> </w:t>
      </w:r>
    </w:p>
    <w:p w:rsidR="00EB2A18" w:rsidRPr="009E6BA4" w:rsidRDefault="00EB2A18" w:rsidP="00D07FC2">
      <w:pPr>
        <w:pStyle w:val="aa"/>
        <w:ind w:firstLineChars="400" w:firstLine="720"/>
        <w:jc w:val="both"/>
      </w:pPr>
      <w:r w:rsidRPr="009E6BA4">
        <w:t>图</w:t>
      </w:r>
      <w:r w:rsidRPr="009E6BA4">
        <w:t>4</w:t>
      </w:r>
      <w:r w:rsidRPr="009E6BA4">
        <w:rPr>
          <w:rFonts w:hint="eastAsia"/>
        </w:rPr>
        <w:t xml:space="preserve">  </w:t>
      </w:r>
      <w:r w:rsidRPr="009E6BA4">
        <w:t>表观密度</w:t>
      </w:r>
      <w:r w:rsidRPr="009E6BA4">
        <w:rPr>
          <w:rFonts w:hint="eastAsia"/>
        </w:rPr>
        <w:t>的</w:t>
      </w:r>
      <w:r w:rsidRPr="009E6BA4">
        <w:t>测量</w:t>
      </w:r>
      <w:r w:rsidRPr="009E6BA4">
        <w:t xml:space="preserve"> </w:t>
      </w:r>
      <w:r w:rsidRPr="009E6BA4">
        <w:rPr>
          <w:rFonts w:hint="eastAsia"/>
        </w:rPr>
        <w:t xml:space="preserve">             </w:t>
      </w:r>
      <w:r w:rsidR="00D07FC2">
        <w:rPr>
          <w:rFonts w:hint="eastAsia"/>
        </w:rPr>
        <w:t xml:space="preserve">         </w:t>
      </w:r>
      <w:r w:rsidRPr="009E6BA4">
        <w:rPr>
          <w:rFonts w:hint="eastAsia"/>
        </w:rPr>
        <w:t xml:space="preserve">        </w:t>
      </w:r>
      <w:r w:rsidRPr="009E6BA4">
        <w:t>图</w:t>
      </w:r>
      <w:r w:rsidRPr="009E6BA4">
        <w:t>5</w:t>
      </w:r>
      <w:r w:rsidRPr="009E6BA4">
        <w:rPr>
          <w:rFonts w:hint="eastAsia"/>
        </w:rPr>
        <w:t xml:space="preserve">  </w:t>
      </w:r>
      <w:r w:rsidRPr="009E6BA4">
        <w:t>堆积密度</w:t>
      </w:r>
      <w:r w:rsidRPr="009E6BA4">
        <w:rPr>
          <w:rFonts w:hint="eastAsia"/>
        </w:rPr>
        <w:t>的</w:t>
      </w:r>
      <w:r w:rsidRPr="009E6BA4">
        <w:t>测量</w:t>
      </w:r>
    </w:p>
    <w:p w:rsidR="00EB2A18" w:rsidRPr="009E6BA4" w:rsidRDefault="00EB2A18" w:rsidP="00D07FC2">
      <w:pPr>
        <w:pStyle w:val="aa"/>
        <w:spacing w:after="60"/>
        <w:ind w:firstLineChars="100" w:firstLine="180"/>
        <w:jc w:val="left"/>
        <w:rPr>
          <w:szCs w:val="18"/>
        </w:rPr>
      </w:pPr>
      <w:proofErr w:type="gramStart"/>
      <w:r w:rsidRPr="009E6BA4">
        <w:rPr>
          <w:szCs w:val="18"/>
        </w:rPr>
        <w:t>Fig</w:t>
      </w:r>
      <w:r w:rsidRPr="009E6BA4">
        <w:rPr>
          <w:rFonts w:hint="eastAsia"/>
          <w:szCs w:val="18"/>
        </w:rPr>
        <w:t>.</w:t>
      </w:r>
      <w:r w:rsidRPr="009E6BA4">
        <w:rPr>
          <w:szCs w:val="18"/>
        </w:rPr>
        <w:t xml:space="preserve">4 </w:t>
      </w:r>
      <w:r w:rsidRPr="009E6BA4">
        <w:rPr>
          <w:rFonts w:hint="eastAsia"/>
          <w:szCs w:val="18"/>
        </w:rPr>
        <w:t xml:space="preserve"> M</w:t>
      </w:r>
      <w:r w:rsidRPr="009E6BA4">
        <w:rPr>
          <w:szCs w:val="18"/>
        </w:rPr>
        <w:t>easur</w:t>
      </w:r>
      <w:r w:rsidRPr="009E6BA4">
        <w:rPr>
          <w:rFonts w:hint="eastAsia"/>
          <w:szCs w:val="18"/>
        </w:rPr>
        <w:t>ement</w:t>
      </w:r>
      <w:proofErr w:type="gramEnd"/>
      <w:r w:rsidRPr="009E6BA4">
        <w:rPr>
          <w:rFonts w:hint="eastAsia"/>
          <w:szCs w:val="18"/>
        </w:rPr>
        <w:t xml:space="preserve"> of </w:t>
      </w:r>
      <w:r w:rsidRPr="009E6BA4">
        <w:rPr>
          <w:szCs w:val="18"/>
        </w:rPr>
        <w:t>apparent density</w:t>
      </w:r>
      <w:r w:rsidRPr="009E6BA4">
        <w:rPr>
          <w:rFonts w:hint="eastAsia"/>
          <w:szCs w:val="18"/>
        </w:rPr>
        <w:t xml:space="preserve">     </w:t>
      </w:r>
      <w:r w:rsidR="00D07FC2">
        <w:rPr>
          <w:rFonts w:hint="eastAsia"/>
          <w:szCs w:val="18"/>
        </w:rPr>
        <w:t xml:space="preserve">         </w:t>
      </w:r>
      <w:r w:rsidRPr="009E6BA4">
        <w:rPr>
          <w:rFonts w:hint="eastAsia"/>
          <w:szCs w:val="18"/>
        </w:rPr>
        <w:t xml:space="preserve">    </w:t>
      </w:r>
      <w:r w:rsidRPr="009E6BA4">
        <w:rPr>
          <w:szCs w:val="18"/>
        </w:rPr>
        <w:t>Fig</w:t>
      </w:r>
      <w:r w:rsidRPr="009E6BA4">
        <w:rPr>
          <w:rFonts w:hint="eastAsia"/>
          <w:szCs w:val="18"/>
        </w:rPr>
        <w:t>.</w:t>
      </w:r>
      <w:r w:rsidRPr="009E6BA4">
        <w:rPr>
          <w:szCs w:val="18"/>
        </w:rPr>
        <w:t xml:space="preserve">5 </w:t>
      </w:r>
      <w:r w:rsidRPr="009E6BA4">
        <w:rPr>
          <w:rFonts w:hint="eastAsia"/>
          <w:szCs w:val="18"/>
        </w:rPr>
        <w:t xml:space="preserve"> M</w:t>
      </w:r>
      <w:r w:rsidRPr="009E6BA4">
        <w:rPr>
          <w:szCs w:val="18"/>
        </w:rPr>
        <w:t>easur</w:t>
      </w:r>
      <w:r w:rsidRPr="009E6BA4">
        <w:rPr>
          <w:rFonts w:hint="eastAsia"/>
          <w:szCs w:val="18"/>
        </w:rPr>
        <w:t>ement of</w:t>
      </w:r>
      <w:r w:rsidRPr="009E6BA4">
        <w:rPr>
          <w:szCs w:val="18"/>
        </w:rPr>
        <w:t xml:space="preserve"> bulk density</w:t>
      </w:r>
    </w:p>
    <w:p w:rsidR="00EB2A18" w:rsidRPr="009E6BA4" w:rsidRDefault="00EB2A18" w:rsidP="00EB2A18">
      <w:pPr>
        <w:ind w:firstLineChars="200" w:firstLine="420"/>
        <w:jc w:val="left"/>
        <w:rPr>
          <w:szCs w:val="21"/>
        </w:rPr>
      </w:pPr>
      <w:r w:rsidRPr="009E6BA4">
        <w:rPr>
          <w:szCs w:val="21"/>
        </w:rPr>
        <w:t>通过向一定容积的容器中慢速加入试验</w:t>
      </w:r>
      <w:r w:rsidRPr="009E6BA4">
        <w:rPr>
          <w:rFonts w:hint="eastAsia"/>
          <w:szCs w:val="21"/>
        </w:rPr>
        <w:t>泥沙</w:t>
      </w:r>
      <w:r w:rsidRPr="009E6BA4">
        <w:rPr>
          <w:szCs w:val="21"/>
        </w:rPr>
        <w:t>颗粒，并用刮片刮去满出容器口部分的物料，然后测出其堆积密度</w:t>
      </w:r>
      <w:r w:rsidRPr="009E6BA4">
        <w:rPr>
          <w:b/>
          <w:szCs w:val="21"/>
        </w:rPr>
        <w:t>，</w:t>
      </w:r>
      <w:r w:rsidRPr="009E6BA4">
        <w:rPr>
          <w:szCs w:val="21"/>
        </w:rPr>
        <w:t>如图</w:t>
      </w:r>
      <w:r w:rsidRPr="009E6BA4">
        <w:rPr>
          <w:szCs w:val="21"/>
        </w:rPr>
        <w:t>5</w:t>
      </w:r>
      <w:r w:rsidRPr="009E6BA4">
        <w:rPr>
          <w:szCs w:val="21"/>
        </w:rPr>
        <w:t>所示。取样不同的</w:t>
      </w:r>
      <w:r w:rsidRPr="009E6BA4">
        <w:rPr>
          <w:rFonts w:hint="eastAsia"/>
          <w:szCs w:val="21"/>
        </w:rPr>
        <w:t>泥沙</w:t>
      </w:r>
      <w:r w:rsidRPr="009E6BA4">
        <w:rPr>
          <w:szCs w:val="21"/>
        </w:rPr>
        <w:t>10</w:t>
      </w:r>
      <w:r w:rsidRPr="009E6BA4">
        <w:rPr>
          <w:szCs w:val="21"/>
        </w:rPr>
        <w:t>次，重复上述实验，计算试验</w:t>
      </w:r>
      <w:r w:rsidRPr="009E6BA4">
        <w:rPr>
          <w:rFonts w:hint="eastAsia"/>
          <w:szCs w:val="21"/>
        </w:rPr>
        <w:t>泥沙</w:t>
      </w:r>
      <w:r w:rsidRPr="009E6BA4">
        <w:rPr>
          <w:szCs w:val="21"/>
        </w:rPr>
        <w:t>密度平均值及标准偏差。同时，采用离散元法对堆积过程进行</w:t>
      </w:r>
      <w:r w:rsidRPr="009E6BA4">
        <w:rPr>
          <w:rFonts w:hint="eastAsia"/>
          <w:szCs w:val="21"/>
        </w:rPr>
        <w:t>模拟</w:t>
      </w:r>
      <w:r w:rsidRPr="009E6BA4">
        <w:rPr>
          <w:szCs w:val="21"/>
        </w:rPr>
        <w:t>，实验与模拟结果如表</w:t>
      </w:r>
      <w:r w:rsidR="00D07FC2">
        <w:rPr>
          <w:rFonts w:hint="eastAsia"/>
          <w:szCs w:val="21"/>
        </w:rPr>
        <w:t>2</w:t>
      </w:r>
      <w:r w:rsidRPr="009E6BA4">
        <w:rPr>
          <w:szCs w:val="21"/>
        </w:rPr>
        <w:t>所示</w:t>
      </w:r>
      <w:r w:rsidRPr="009E6BA4">
        <w:rPr>
          <w:sz w:val="18"/>
          <w:szCs w:val="18"/>
        </w:rPr>
        <w:t>。</w:t>
      </w:r>
      <w:r w:rsidRPr="009E6BA4">
        <w:rPr>
          <w:szCs w:val="21"/>
        </w:rPr>
        <w:t>从表</w:t>
      </w:r>
      <w:r w:rsidR="00D07FC2">
        <w:rPr>
          <w:rFonts w:hint="eastAsia"/>
          <w:szCs w:val="21"/>
        </w:rPr>
        <w:t>2</w:t>
      </w:r>
      <w:r w:rsidRPr="009E6BA4">
        <w:rPr>
          <w:szCs w:val="21"/>
        </w:rPr>
        <w:t>中可以看出，物理试验的结果与数值模拟的结果</w:t>
      </w:r>
      <w:r w:rsidRPr="009E6BA4">
        <w:rPr>
          <w:rFonts w:hint="eastAsia"/>
          <w:szCs w:val="21"/>
        </w:rPr>
        <w:t>相差较小</w:t>
      </w:r>
      <w:r w:rsidRPr="009E6BA4">
        <w:rPr>
          <w:szCs w:val="21"/>
        </w:rPr>
        <w:t>。</w:t>
      </w:r>
    </w:p>
    <w:p w:rsidR="00EB2A18" w:rsidRPr="009E6BA4" w:rsidRDefault="00EB2A18" w:rsidP="00EB2A18">
      <w:pPr>
        <w:pStyle w:val="aa"/>
      </w:pPr>
      <w:r w:rsidRPr="009E6BA4">
        <w:t>表</w:t>
      </w:r>
      <w:r w:rsidR="00D07FC2">
        <w:rPr>
          <w:rFonts w:hint="eastAsia"/>
        </w:rPr>
        <w:t>2</w:t>
      </w:r>
      <w:r w:rsidRPr="009E6BA4">
        <w:rPr>
          <w:rFonts w:hint="eastAsia"/>
        </w:rPr>
        <w:t xml:space="preserve">  </w:t>
      </w:r>
      <w:r w:rsidRPr="009E6BA4">
        <w:t>试验与模拟的</w:t>
      </w:r>
      <w:r w:rsidRPr="009E6BA4">
        <w:rPr>
          <w:rFonts w:hint="eastAsia"/>
        </w:rPr>
        <w:t>泥沙</w:t>
      </w:r>
      <w:r w:rsidRPr="009E6BA4">
        <w:t>密度值</w:t>
      </w:r>
    </w:p>
    <w:p w:rsidR="00EB2A18" w:rsidRPr="009E6BA4" w:rsidRDefault="00EB2A18" w:rsidP="00EB2A18">
      <w:pPr>
        <w:pStyle w:val="aa"/>
        <w:rPr>
          <w:dstrike/>
        </w:rPr>
      </w:pPr>
      <w:r w:rsidRPr="009E6BA4">
        <w:t>Table</w:t>
      </w:r>
      <w:r w:rsidRPr="009E6BA4">
        <w:rPr>
          <w:rFonts w:hint="eastAsia"/>
        </w:rPr>
        <w:t xml:space="preserve"> </w:t>
      </w:r>
      <w:proofErr w:type="gramStart"/>
      <w:r w:rsidR="00D07FC2">
        <w:rPr>
          <w:rFonts w:hint="eastAsia"/>
        </w:rPr>
        <w:t>2</w:t>
      </w:r>
      <w:r w:rsidRPr="009E6BA4">
        <w:rPr>
          <w:rFonts w:hint="eastAsia"/>
        </w:rPr>
        <w:t xml:space="preserve">  Comparison</w:t>
      </w:r>
      <w:proofErr w:type="gramEnd"/>
      <w:r w:rsidRPr="009E6BA4">
        <w:rPr>
          <w:rFonts w:hint="eastAsia"/>
        </w:rPr>
        <w:t xml:space="preserve"> of </w:t>
      </w:r>
      <w:r w:rsidRPr="009E6BA4">
        <w:t>stone density</w:t>
      </w:r>
      <w:r w:rsidRPr="009E6BA4">
        <w:rPr>
          <w:rFonts w:hint="eastAsia"/>
        </w:rPr>
        <w:t xml:space="preserve"> values between e</w:t>
      </w:r>
      <w:r w:rsidRPr="009E6BA4">
        <w:t>xperiment and simulat</w:t>
      </w:r>
      <w:r w:rsidRPr="009E6BA4">
        <w:rPr>
          <w:rFonts w:hint="eastAsia"/>
        </w:rPr>
        <w:t xml:space="preserve">ion </w:t>
      </w:r>
    </w:p>
    <w:tbl>
      <w:tblPr>
        <w:tblW w:w="5000" w:type="pct"/>
        <w:jc w:val="center"/>
        <w:tblBorders>
          <w:top w:val="single" w:sz="8" w:space="0" w:color="auto"/>
          <w:bottom w:val="single" w:sz="8" w:space="0" w:color="auto"/>
        </w:tblBorders>
        <w:shd w:val="clear" w:color="auto" w:fill="FFFFFF"/>
        <w:tblLook w:val="04A0" w:firstRow="1" w:lastRow="0" w:firstColumn="1" w:lastColumn="0" w:noHBand="0" w:noVBand="1"/>
      </w:tblPr>
      <w:tblGrid>
        <w:gridCol w:w="3614"/>
        <w:gridCol w:w="2578"/>
        <w:gridCol w:w="3094"/>
      </w:tblGrid>
      <w:tr w:rsidR="00EB2A18" w:rsidRPr="009E6BA4" w:rsidTr="00D07FC2">
        <w:trPr>
          <w:jc w:val="center"/>
        </w:trPr>
        <w:tc>
          <w:tcPr>
            <w:tcW w:w="1946" w:type="pct"/>
            <w:tcBorders>
              <w:top w:val="single" w:sz="8" w:space="0" w:color="auto"/>
              <w:bottom w:val="single" w:sz="8" w:space="0" w:color="auto"/>
            </w:tcBorders>
            <w:shd w:val="clear" w:color="auto" w:fill="FFFFFF"/>
          </w:tcPr>
          <w:p w:rsidR="00EB2A18" w:rsidRPr="009E6BA4" w:rsidRDefault="00EB2A18" w:rsidP="007B2966">
            <w:pPr>
              <w:adjustRightInd w:val="0"/>
              <w:snapToGrid w:val="0"/>
              <w:rPr>
                <w:bCs/>
                <w:sz w:val="15"/>
                <w:szCs w:val="15"/>
              </w:rPr>
            </w:pPr>
          </w:p>
        </w:tc>
        <w:tc>
          <w:tcPr>
            <w:tcW w:w="1388" w:type="pct"/>
            <w:tcBorders>
              <w:top w:val="single" w:sz="8" w:space="0" w:color="auto"/>
              <w:bottom w:val="single" w:sz="8" w:space="0" w:color="auto"/>
            </w:tcBorders>
            <w:shd w:val="clear" w:color="auto" w:fill="FFFFFF"/>
          </w:tcPr>
          <w:p w:rsidR="00EB2A18" w:rsidRPr="009E6BA4" w:rsidRDefault="00EB2A18" w:rsidP="007B2966">
            <w:pPr>
              <w:adjustRightInd w:val="0"/>
              <w:snapToGrid w:val="0"/>
              <w:jc w:val="center"/>
              <w:rPr>
                <w:bCs/>
                <w:sz w:val="15"/>
                <w:szCs w:val="15"/>
              </w:rPr>
            </w:pPr>
            <w:r w:rsidRPr="009E6BA4">
              <w:rPr>
                <w:rFonts w:hint="eastAsia"/>
                <w:bCs/>
                <w:sz w:val="15"/>
                <w:szCs w:val="15"/>
              </w:rPr>
              <w:t>平均值</w:t>
            </w:r>
          </w:p>
        </w:tc>
        <w:tc>
          <w:tcPr>
            <w:tcW w:w="1667" w:type="pct"/>
            <w:tcBorders>
              <w:top w:val="single" w:sz="8" w:space="0" w:color="auto"/>
              <w:bottom w:val="single" w:sz="8" w:space="0" w:color="auto"/>
            </w:tcBorders>
            <w:shd w:val="clear" w:color="auto" w:fill="FFFFFF"/>
          </w:tcPr>
          <w:p w:rsidR="00EB2A18" w:rsidRPr="009E6BA4" w:rsidRDefault="00EB2A18" w:rsidP="007B2966">
            <w:pPr>
              <w:adjustRightInd w:val="0"/>
              <w:snapToGrid w:val="0"/>
              <w:jc w:val="center"/>
              <w:rPr>
                <w:bCs/>
                <w:sz w:val="15"/>
                <w:szCs w:val="15"/>
              </w:rPr>
            </w:pPr>
            <w:r w:rsidRPr="009E6BA4">
              <w:rPr>
                <w:rFonts w:hint="eastAsia"/>
                <w:bCs/>
                <w:sz w:val="15"/>
                <w:szCs w:val="15"/>
              </w:rPr>
              <w:t>标准偏差</w:t>
            </w:r>
          </w:p>
        </w:tc>
      </w:tr>
      <w:tr w:rsidR="00D07FC2" w:rsidRPr="009E6BA4" w:rsidTr="00D07FC2">
        <w:trPr>
          <w:jc w:val="center"/>
        </w:trPr>
        <w:tc>
          <w:tcPr>
            <w:tcW w:w="1946" w:type="pct"/>
            <w:tcBorders>
              <w:top w:val="single" w:sz="8" w:space="0" w:color="auto"/>
              <w:bottom w:val="nil"/>
            </w:tcBorders>
            <w:shd w:val="clear" w:color="auto" w:fill="FFFFFF"/>
          </w:tcPr>
          <w:p w:rsidR="00D07FC2" w:rsidRPr="009E6BA4" w:rsidRDefault="00D07FC2" w:rsidP="00D07FC2">
            <w:pPr>
              <w:adjustRightInd w:val="0"/>
              <w:snapToGrid w:val="0"/>
              <w:jc w:val="center"/>
              <w:rPr>
                <w:bCs/>
                <w:sz w:val="15"/>
                <w:szCs w:val="15"/>
              </w:rPr>
            </w:pPr>
            <w:r>
              <w:rPr>
                <w:rFonts w:hint="eastAsia"/>
                <w:bCs/>
                <w:sz w:val="15"/>
                <w:szCs w:val="15"/>
              </w:rPr>
              <w:t>表观密度</w:t>
            </w:r>
            <w:r w:rsidRPr="009E6BA4">
              <w:rPr>
                <w:rFonts w:hint="eastAsia"/>
                <w:bCs/>
                <w:sz w:val="15"/>
                <w:szCs w:val="15"/>
              </w:rPr>
              <w:t>（试验）</w:t>
            </w:r>
            <w:r w:rsidRPr="009E6BA4">
              <w:rPr>
                <w:bCs/>
                <w:sz w:val="15"/>
                <w:szCs w:val="15"/>
              </w:rPr>
              <w:t>/</w:t>
            </w:r>
            <w:r w:rsidRPr="009E6BA4">
              <w:rPr>
                <w:rFonts w:hint="eastAsia"/>
                <w:bCs/>
                <w:sz w:val="15"/>
                <w:szCs w:val="15"/>
              </w:rPr>
              <w:t>（</w:t>
            </w:r>
            <w:r w:rsidRPr="009E6BA4">
              <w:rPr>
                <w:rFonts w:eastAsiaTheme="minorEastAsia"/>
                <w:sz w:val="15"/>
                <w:szCs w:val="15"/>
              </w:rPr>
              <w:t>g/ml</w:t>
            </w:r>
            <w:r w:rsidRPr="009E6BA4">
              <w:rPr>
                <w:rFonts w:hint="eastAsia"/>
                <w:bCs/>
                <w:sz w:val="15"/>
                <w:szCs w:val="15"/>
              </w:rPr>
              <w:t>）</w:t>
            </w:r>
          </w:p>
        </w:tc>
        <w:tc>
          <w:tcPr>
            <w:tcW w:w="1388" w:type="pct"/>
            <w:tcBorders>
              <w:top w:val="single" w:sz="8" w:space="0" w:color="auto"/>
              <w:bottom w:val="nil"/>
            </w:tcBorders>
            <w:shd w:val="clear" w:color="auto" w:fill="FFFFFF"/>
          </w:tcPr>
          <w:p w:rsidR="00D07FC2" w:rsidRPr="00D07FC2" w:rsidRDefault="00D07FC2" w:rsidP="007B2966">
            <w:pPr>
              <w:adjustRightInd w:val="0"/>
              <w:snapToGrid w:val="0"/>
              <w:jc w:val="center"/>
              <w:rPr>
                <w:bCs/>
                <w:sz w:val="15"/>
                <w:szCs w:val="15"/>
              </w:rPr>
            </w:pPr>
            <w:r>
              <w:rPr>
                <w:rFonts w:hint="eastAsia"/>
                <w:bCs/>
                <w:sz w:val="15"/>
                <w:szCs w:val="15"/>
              </w:rPr>
              <w:t>2.837</w:t>
            </w:r>
          </w:p>
        </w:tc>
        <w:tc>
          <w:tcPr>
            <w:tcW w:w="1667" w:type="pct"/>
            <w:tcBorders>
              <w:top w:val="single" w:sz="8" w:space="0" w:color="auto"/>
              <w:bottom w:val="nil"/>
            </w:tcBorders>
            <w:shd w:val="clear" w:color="auto" w:fill="FFFFFF"/>
          </w:tcPr>
          <w:p w:rsidR="00D07FC2" w:rsidRPr="009E6BA4" w:rsidRDefault="00D07FC2" w:rsidP="007B2966">
            <w:pPr>
              <w:adjustRightInd w:val="0"/>
              <w:snapToGrid w:val="0"/>
              <w:jc w:val="center"/>
              <w:rPr>
                <w:bCs/>
                <w:sz w:val="15"/>
                <w:szCs w:val="15"/>
              </w:rPr>
            </w:pPr>
            <w:r>
              <w:rPr>
                <w:rFonts w:hint="eastAsia"/>
                <w:bCs/>
                <w:sz w:val="15"/>
                <w:szCs w:val="15"/>
              </w:rPr>
              <w:t>0.007</w:t>
            </w:r>
          </w:p>
        </w:tc>
      </w:tr>
      <w:tr w:rsidR="00EB2A18" w:rsidRPr="009E6BA4" w:rsidTr="00D07FC2">
        <w:trPr>
          <w:jc w:val="center"/>
        </w:trPr>
        <w:tc>
          <w:tcPr>
            <w:tcW w:w="1946" w:type="pct"/>
            <w:tcBorders>
              <w:top w:val="nil"/>
            </w:tcBorders>
            <w:shd w:val="clear" w:color="auto" w:fill="FFFFFF"/>
            <w:vAlign w:val="center"/>
          </w:tcPr>
          <w:p w:rsidR="00EB2A18" w:rsidRPr="009E6BA4" w:rsidRDefault="00EB2A18" w:rsidP="007B2966">
            <w:pPr>
              <w:adjustRightInd w:val="0"/>
              <w:snapToGrid w:val="0"/>
              <w:jc w:val="center"/>
              <w:rPr>
                <w:bCs/>
                <w:sz w:val="15"/>
                <w:szCs w:val="15"/>
              </w:rPr>
            </w:pPr>
            <w:r w:rsidRPr="009E6BA4">
              <w:rPr>
                <w:rFonts w:hint="eastAsia"/>
                <w:bCs/>
                <w:sz w:val="15"/>
                <w:szCs w:val="15"/>
              </w:rPr>
              <w:t>堆积密度（试验）</w:t>
            </w:r>
            <w:r w:rsidRPr="009E6BA4">
              <w:rPr>
                <w:bCs/>
                <w:sz w:val="15"/>
                <w:szCs w:val="15"/>
              </w:rPr>
              <w:t>/</w:t>
            </w:r>
            <w:r w:rsidRPr="009E6BA4">
              <w:rPr>
                <w:rFonts w:hint="eastAsia"/>
                <w:bCs/>
                <w:sz w:val="15"/>
                <w:szCs w:val="15"/>
              </w:rPr>
              <w:t>（</w:t>
            </w:r>
            <w:r w:rsidRPr="009E6BA4">
              <w:rPr>
                <w:rFonts w:eastAsiaTheme="minorEastAsia"/>
                <w:sz w:val="15"/>
                <w:szCs w:val="15"/>
              </w:rPr>
              <w:t>g/ml</w:t>
            </w:r>
            <w:r w:rsidRPr="009E6BA4">
              <w:rPr>
                <w:rFonts w:hint="eastAsia"/>
                <w:bCs/>
                <w:sz w:val="15"/>
                <w:szCs w:val="15"/>
              </w:rPr>
              <w:t>）</w:t>
            </w:r>
          </w:p>
        </w:tc>
        <w:tc>
          <w:tcPr>
            <w:tcW w:w="1388" w:type="pct"/>
            <w:tcBorders>
              <w:top w:val="nil"/>
            </w:tcBorders>
            <w:shd w:val="clear" w:color="auto" w:fill="FFFFFF"/>
            <w:vAlign w:val="center"/>
          </w:tcPr>
          <w:p w:rsidR="00EB2A18" w:rsidRPr="009E6BA4" w:rsidRDefault="00EB2A18" w:rsidP="007B2966">
            <w:pPr>
              <w:adjustRightInd w:val="0"/>
              <w:snapToGrid w:val="0"/>
              <w:jc w:val="center"/>
              <w:rPr>
                <w:sz w:val="15"/>
                <w:szCs w:val="15"/>
              </w:rPr>
            </w:pPr>
            <w:r w:rsidRPr="009E6BA4">
              <w:rPr>
                <w:sz w:val="15"/>
                <w:szCs w:val="15"/>
              </w:rPr>
              <w:t>1.654</w:t>
            </w:r>
          </w:p>
        </w:tc>
        <w:tc>
          <w:tcPr>
            <w:tcW w:w="1667" w:type="pct"/>
            <w:tcBorders>
              <w:top w:val="nil"/>
            </w:tcBorders>
            <w:shd w:val="clear" w:color="auto" w:fill="FFFFFF"/>
            <w:vAlign w:val="center"/>
          </w:tcPr>
          <w:p w:rsidR="00EB2A18" w:rsidRPr="009E6BA4" w:rsidRDefault="00EB2A18" w:rsidP="007B2966">
            <w:pPr>
              <w:adjustRightInd w:val="0"/>
              <w:snapToGrid w:val="0"/>
              <w:jc w:val="center"/>
              <w:rPr>
                <w:sz w:val="15"/>
                <w:szCs w:val="15"/>
              </w:rPr>
            </w:pPr>
            <w:r w:rsidRPr="009E6BA4">
              <w:rPr>
                <w:sz w:val="15"/>
                <w:szCs w:val="15"/>
              </w:rPr>
              <w:t>0.15</w:t>
            </w:r>
          </w:p>
        </w:tc>
      </w:tr>
      <w:tr w:rsidR="00EB2A18" w:rsidRPr="009E6BA4" w:rsidTr="007B2966">
        <w:trPr>
          <w:jc w:val="center"/>
        </w:trPr>
        <w:tc>
          <w:tcPr>
            <w:tcW w:w="1946" w:type="pct"/>
            <w:shd w:val="clear" w:color="auto" w:fill="FFFFFF"/>
            <w:vAlign w:val="center"/>
          </w:tcPr>
          <w:p w:rsidR="00EB2A18" w:rsidRPr="009E6BA4" w:rsidRDefault="00EB2A18" w:rsidP="007B2966">
            <w:pPr>
              <w:adjustRightInd w:val="0"/>
              <w:snapToGrid w:val="0"/>
              <w:jc w:val="center"/>
              <w:rPr>
                <w:bCs/>
                <w:sz w:val="15"/>
                <w:szCs w:val="15"/>
              </w:rPr>
            </w:pPr>
            <w:r w:rsidRPr="009E6BA4">
              <w:rPr>
                <w:rFonts w:hint="eastAsia"/>
                <w:bCs/>
                <w:sz w:val="15"/>
                <w:szCs w:val="15"/>
              </w:rPr>
              <w:t>堆积密度（模拟）</w:t>
            </w:r>
            <w:r w:rsidRPr="009E6BA4">
              <w:rPr>
                <w:bCs/>
                <w:sz w:val="15"/>
                <w:szCs w:val="15"/>
              </w:rPr>
              <w:t>/</w:t>
            </w:r>
            <w:r w:rsidRPr="009E6BA4">
              <w:rPr>
                <w:rFonts w:hint="eastAsia"/>
                <w:bCs/>
                <w:sz w:val="15"/>
                <w:szCs w:val="15"/>
              </w:rPr>
              <w:t>（</w:t>
            </w:r>
            <w:r w:rsidRPr="009E6BA4">
              <w:rPr>
                <w:rFonts w:eastAsiaTheme="minorEastAsia"/>
                <w:sz w:val="15"/>
                <w:szCs w:val="15"/>
              </w:rPr>
              <w:t>g/ml</w:t>
            </w:r>
            <w:r w:rsidRPr="009E6BA4">
              <w:rPr>
                <w:rFonts w:hint="eastAsia"/>
                <w:bCs/>
                <w:sz w:val="15"/>
                <w:szCs w:val="15"/>
              </w:rPr>
              <w:t>）</w:t>
            </w:r>
          </w:p>
        </w:tc>
        <w:tc>
          <w:tcPr>
            <w:tcW w:w="1388" w:type="pct"/>
            <w:shd w:val="clear" w:color="auto" w:fill="FFFFFF"/>
            <w:vAlign w:val="center"/>
          </w:tcPr>
          <w:p w:rsidR="00EB2A18" w:rsidRPr="009E6BA4" w:rsidRDefault="00EB2A18" w:rsidP="007B2966">
            <w:pPr>
              <w:adjustRightInd w:val="0"/>
              <w:snapToGrid w:val="0"/>
              <w:jc w:val="center"/>
              <w:rPr>
                <w:sz w:val="15"/>
                <w:szCs w:val="15"/>
              </w:rPr>
            </w:pPr>
            <w:r w:rsidRPr="009E6BA4">
              <w:rPr>
                <w:sz w:val="15"/>
                <w:szCs w:val="15"/>
              </w:rPr>
              <w:t>1.659</w:t>
            </w:r>
          </w:p>
        </w:tc>
        <w:tc>
          <w:tcPr>
            <w:tcW w:w="1667" w:type="pct"/>
            <w:shd w:val="clear" w:color="auto" w:fill="FFFFFF"/>
            <w:vAlign w:val="center"/>
          </w:tcPr>
          <w:p w:rsidR="00EB2A18" w:rsidRPr="009E6BA4" w:rsidRDefault="00EB2A18" w:rsidP="007B2966">
            <w:pPr>
              <w:adjustRightInd w:val="0"/>
              <w:snapToGrid w:val="0"/>
              <w:jc w:val="center"/>
              <w:rPr>
                <w:sz w:val="15"/>
                <w:szCs w:val="15"/>
              </w:rPr>
            </w:pPr>
            <w:r w:rsidRPr="009E6BA4">
              <w:rPr>
                <w:sz w:val="15"/>
                <w:szCs w:val="15"/>
              </w:rPr>
              <w:t>0.02</w:t>
            </w:r>
          </w:p>
        </w:tc>
      </w:tr>
    </w:tbl>
    <w:p w:rsidR="00EB2A18" w:rsidRPr="009E6BA4" w:rsidRDefault="00EB2A18" w:rsidP="00EB2A18">
      <w:pPr>
        <w:pStyle w:val="af9"/>
        <w:adjustRightInd/>
        <w:snapToGrid/>
        <w:rPr>
          <w:rFonts w:ascii="Times New Roman" w:hAnsi="Times New Roman"/>
          <w:sz w:val="21"/>
          <w:szCs w:val="21"/>
        </w:rPr>
      </w:pPr>
      <w:r w:rsidRPr="009E6BA4">
        <w:rPr>
          <w:rFonts w:ascii="Times New Roman" w:hAnsi="Times New Roman"/>
          <w:b/>
          <w:sz w:val="21"/>
          <w:szCs w:val="21"/>
        </w:rPr>
        <w:t xml:space="preserve">2.2  </w:t>
      </w:r>
      <w:r w:rsidRPr="009E6BA4">
        <w:rPr>
          <w:rFonts w:ascii="Times New Roman" w:hAnsi="Times New Roman" w:hint="eastAsia"/>
          <w:sz w:val="21"/>
          <w:szCs w:val="21"/>
        </w:rPr>
        <w:t>接触参数的测量方法</w:t>
      </w:r>
    </w:p>
    <w:p w:rsidR="00EB2A18" w:rsidRPr="009E6BA4" w:rsidRDefault="00EB2A18" w:rsidP="00EB2A18">
      <w:pPr>
        <w:ind w:firstLineChars="200" w:firstLine="420"/>
        <w:rPr>
          <w:szCs w:val="21"/>
        </w:rPr>
      </w:pPr>
      <w:r w:rsidRPr="009E6BA4">
        <w:rPr>
          <w:rFonts w:hint="eastAsia"/>
          <w:szCs w:val="21"/>
        </w:rPr>
        <w:t>在</w:t>
      </w:r>
      <w:r w:rsidRPr="009E6BA4">
        <w:rPr>
          <w:rFonts w:hint="eastAsia"/>
          <w:szCs w:val="21"/>
        </w:rPr>
        <w:t xml:space="preserve">Hertz- </w:t>
      </w:r>
      <w:proofErr w:type="spellStart"/>
      <w:r w:rsidRPr="009E6BA4">
        <w:rPr>
          <w:rFonts w:hint="eastAsia"/>
          <w:szCs w:val="21"/>
        </w:rPr>
        <w:t>Mindlin</w:t>
      </w:r>
      <w:proofErr w:type="spellEnd"/>
      <w:r w:rsidRPr="009E6BA4">
        <w:rPr>
          <w:rFonts w:hint="eastAsia"/>
          <w:szCs w:val="21"/>
        </w:rPr>
        <w:t>无滑动接触模型中，常用的接触参数主要有颗粒与接触面碰撞恢复系数、颗粒与接触面静摩擦系数、颗粒间的内摩擦系数，颗粒间的滚动摩擦系数。具体测试方法分别如下：</w:t>
      </w:r>
    </w:p>
    <w:p w:rsidR="00EB2A18" w:rsidRPr="009E6BA4" w:rsidRDefault="00EB2A18" w:rsidP="00EB2A18">
      <w:pPr>
        <w:ind w:firstLineChars="200" w:firstLine="420"/>
        <w:rPr>
          <w:szCs w:val="21"/>
        </w:rPr>
      </w:pPr>
      <w:r w:rsidRPr="009E6BA4">
        <w:rPr>
          <w:szCs w:val="21"/>
        </w:rPr>
        <w:t>（</w:t>
      </w:r>
      <w:r w:rsidRPr="009E6BA4">
        <w:rPr>
          <w:szCs w:val="21"/>
        </w:rPr>
        <w:t>a</w:t>
      </w:r>
      <w:r w:rsidRPr="009E6BA4">
        <w:rPr>
          <w:szCs w:val="21"/>
        </w:rPr>
        <w:t>）</w:t>
      </w:r>
      <w:r w:rsidRPr="009E6BA4">
        <w:rPr>
          <w:rFonts w:hint="eastAsia"/>
          <w:szCs w:val="21"/>
        </w:rPr>
        <w:t>碰撞恢复系数。它是表征碰撞中能量损失的重要参数，采用</w:t>
      </w:r>
      <w:r w:rsidRPr="009E6BA4">
        <w:rPr>
          <w:rFonts w:hint="eastAsia"/>
          <w:szCs w:val="21"/>
        </w:rPr>
        <w:t>Newton</w:t>
      </w:r>
      <w:r w:rsidRPr="009E6BA4">
        <w:rPr>
          <w:rFonts w:hint="eastAsia"/>
          <w:szCs w:val="21"/>
        </w:rPr>
        <w:t>定义来进行表征。即，恢复系数为碰撞后法向分离速度与碰撞前法向接近速度的比值</w:t>
      </w:r>
      <w:r w:rsidRPr="009E6BA4">
        <w:rPr>
          <w:rFonts w:hint="eastAsia"/>
          <w:szCs w:val="21"/>
          <w:vertAlign w:val="superscript"/>
        </w:rPr>
        <w:t>[11]</w:t>
      </w:r>
      <w:r w:rsidR="0002404A">
        <w:rPr>
          <w:rFonts w:hint="eastAsia"/>
          <w:szCs w:val="21"/>
        </w:rPr>
        <w:t>。</w:t>
      </w:r>
      <w:r w:rsidRPr="009E6BA4">
        <w:rPr>
          <w:rFonts w:hint="eastAsia"/>
          <w:szCs w:val="21"/>
        </w:rPr>
        <w:t>由于颗粒碰撞前后的速度难以测量，本文采取让颗粒从指定高度自由落下，与下方静止的有机玻璃板或颗粒碰撞，</w:t>
      </w:r>
      <w:r w:rsidR="0002404A">
        <w:rPr>
          <w:rFonts w:hint="eastAsia"/>
          <w:szCs w:val="21"/>
        </w:rPr>
        <w:t>通过</w:t>
      </w:r>
      <w:r w:rsidRPr="009E6BA4">
        <w:rPr>
          <w:rFonts w:hint="eastAsia"/>
          <w:szCs w:val="21"/>
        </w:rPr>
        <w:t>测定颗粒的反弹高度</w:t>
      </w:r>
      <w:r w:rsidR="0002404A">
        <w:rPr>
          <w:rFonts w:hint="eastAsia"/>
          <w:szCs w:val="21"/>
        </w:rPr>
        <w:t>来</w:t>
      </w:r>
      <w:r w:rsidRPr="009E6BA4">
        <w:rPr>
          <w:rFonts w:hint="eastAsia"/>
          <w:szCs w:val="21"/>
        </w:rPr>
        <w:t>推导出碰撞前后的速度比。假定从高度</w:t>
      </w:r>
      <w:r w:rsidRPr="003919FA">
        <w:rPr>
          <w:rFonts w:hint="eastAsia"/>
          <w:i/>
          <w:szCs w:val="21"/>
        </w:rPr>
        <w:t>H</w:t>
      </w:r>
      <w:r w:rsidRPr="009E6BA4">
        <w:rPr>
          <w:rFonts w:hint="eastAsia"/>
          <w:szCs w:val="21"/>
        </w:rPr>
        <w:t>掉落，碰撞后又弹回高度</w:t>
      </w:r>
      <w:r w:rsidRPr="003919FA">
        <w:rPr>
          <w:rFonts w:hint="eastAsia"/>
          <w:i/>
          <w:szCs w:val="21"/>
        </w:rPr>
        <w:t>h</w:t>
      </w:r>
      <w:r w:rsidRPr="009E6BA4">
        <w:rPr>
          <w:rFonts w:hint="eastAsia"/>
          <w:szCs w:val="21"/>
        </w:rPr>
        <w:t>，则根据能量守恒定律，</w:t>
      </w:r>
      <w:r w:rsidR="007B2966" w:rsidRPr="009E6BA4">
        <w:rPr>
          <w:rFonts w:hint="eastAsia"/>
          <w:szCs w:val="21"/>
        </w:rPr>
        <w:t>可以得到恢复系数与自由落体弹跳高度的关系为</w:t>
      </w:r>
    </w:p>
    <w:bookmarkStart w:id="21" w:name="OLE_LINK134"/>
    <w:p w:rsidR="00EB2A18" w:rsidRPr="009E6BA4" w:rsidRDefault="00EB2A18" w:rsidP="00EB2A18">
      <w:pPr>
        <w:wordWrap w:val="0"/>
        <w:adjustRightInd w:val="0"/>
        <w:snapToGrid w:val="0"/>
        <w:spacing w:before="20" w:after="20"/>
        <w:jc w:val="right"/>
        <w:rPr>
          <w:szCs w:val="21"/>
        </w:rPr>
      </w:pPr>
      <w:r w:rsidRPr="009E6BA4">
        <w:rPr>
          <w:position w:val="-26"/>
          <w:sz w:val="24"/>
        </w:rPr>
        <w:object w:dxaOrig="859" w:dyaOrig="700">
          <v:shape id="_x0000_i1044" type="#_x0000_t75" style="width:39.55pt;height:32.05pt" o:ole="">
            <v:imagedata r:id="rId57" o:title=""/>
          </v:shape>
          <o:OLEObject Type="Embed" ProgID="Equation.DSMT4" ShapeID="_x0000_i1044" DrawAspect="Content" ObjectID="_1553405783" r:id="rId58"/>
        </w:object>
      </w:r>
      <w:r w:rsidRPr="009E6BA4">
        <w:rPr>
          <w:rFonts w:hint="eastAsia"/>
          <w:szCs w:val="21"/>
        </w:rPr>
        <w:t xml:space="preserve">                                    </w:t>
      </w:r>
      <w:r w:rsidRPr="009E6BA4">
        <w:rPr>
          <w:szCs w:val="21"/>
        </w:rPr>
        <w:t>(</w:t>
      </w:r>
      <w:r w:rsidR="0002404A">
        <w:rPr>
          <w:rFonts w:hint="eastAsia"/>
          <w:szCs w:val="21"/>
        </w:rPr>
        <w:t>4</w:t>
      </w:r>
      <w:r w:rsidRPr="009E6BA4">
        <w:rPr>
          <w:szCs w:val="21"/>
        </w:rPr>
        <w:t>)</w:t>
      </w:r>
      <w:bookmarkEnd w:id="21"/>
    </w:p>
    <w:p w:rsidR="00EB2A18" w:rsidRDefault="00EB2A18" w:rsidP="00EB2A18">
      <w:pPr>
        <w:ind w:right="-57" w:firstLineChars="200" w:firstLine="420"/>
        <w:rPr>
          <w:szCs w:val="21"/>
        </w:rPr>
      </w:pPr>
      <w:r w:rsidRPr="009E6BA4">
        <w:rPr>
          <w:rFonts w:hint="eastAsia"/>
          <w:szCs w:val="21"/>
        </w:rPr>
        <w:t>为精确测量颗粒的回弹高度，采用高速摄像机（</w:t>
      </w:r>
      <w:r w:rsidRPr="009E6BA4">
        <w:rPr>
          <w:rFonts w:hint="eastAsia"/>
          <w:szCs w:val="21"/>
        </w:rPr>
        <w:t>Phantom v10</w:t>
      </w:r>
      <w:r w:rsidRPr="009E6BA4">
        <w:rPr>
          <w:rFonts w:hint="eastAsia"/>
          <w:szCs w:val="21"/>
        </w:rPr>
        <w:t>，美国</w:t>
      </w:r>
      <w:r w:rsidRPr="009E6BA4">
        <w:rPr>
          <w:rFonts w:hint="eastAsia"/>
          <w:szCs w:val="21"/>
        </w:rPr>
        <w:t>Vision Research</w:t>
      </w:r>
      <w:r w:rsidRPr="009E6BA4">
        <w:rPr>
          <w:rFonts w:hint="eastAsia"/>
          <w:szCs w:val="21"/>
        </w:rPr>
        <w:t>公司）跟踪记录泥沙颗粒的下落及反弹过程，如图</w:t>
      </w:r>
      <w:r w:rsidRPr="009E6BA4">
        <w:rPr>
          <w:rFonts w:hint="eastAsia"/>
          <w:szCs w:val="21"/>
        </w:rPr>
        <w:t>6</w:t>
      </w:r>
      <w:r w:rsidRPr="009E6BA4">
        <w:rPr>
          <w:rFonts w:hint="eastAsia"/>
          <w:szCs w:val="21"/>
        </w:rPr>
        <w:t>所示。</w:t>
      </w:r>
    </w:p>
    <w:p w:rsidR="00EB2A18" w:rsidRPr="009E6BA4" w:rsidRDefault="00EB2A18" w:rsidP="00EB2A18">
      <w:pPr>
        <w:adjustRightInd w:val="0"/>
        <w:snapToGrid w:val="0"/>
        <w:spacing w:before="120" w:line="312" w:lineRule="atLeast"/>
        <w:jc w:val="center"/>
        <w:rPr>
          <w:sz w:val="18"/>
          <w:szCs w:val="18"/>
        </w:rPr>
      </w:pPr>
      <w:r w:rsidRPr="009E6BA4">
        <w:rPr>
          <w:noProof/>
          <w:sz w:val="18"/>
          <w:szCs w:val="18"/>
        </w:rPr>
        <w:drawing>
          <wp:inline distT="0" distB="0" distL="0" distR="0">
            <wp:extent cx="2098363" cy="1185490"/>
            <wp:effectExtent l="0" t="0" r="0" b="0"/>
            <wp:docPr id="122"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1" descr="D:\yong\实验数据与图片\砂石实验\高速相机\图片1.tif"/>
                    <pic:cNvPicPr>
                      <a:picLocks noChangeAspect="1" noChangeArrowheads="1"/>
                    </pic:cNvPicPr>
                  </pic:nvPicPr>
                  <pic:blipFill>
                    <a:blip r:embed="rId59">
                      <a:extLst>
                        <a:ext uri="{28A0092B-C50C-407E-A947-70E740481C1C}">
                          <a14:useLocalDpi xmlns:a14="http://schemas.microsoft.com/office/drawing/2010/main" val="0"/>
                        </a:ext>
                      </a:extLst>
                    </a:blip>
                    <a:stretch>
                      <a:fillRect/>
                    </a:stretch>
                  </pic:blipFill>
                  <pic:spPr bwMode="auto">
                    <a:xfrm>
                      <a:off x="0" y="0"/>
                      <a:ext cx="2100411" cy="1186647"/>
                    </a:xfrm>
                    <a:prstGeom prst="rect">
                      <a:avLst/>
                    </a:prstGeom>
                    <a:noFill/>
                    <a:ln>
                      <a:noFill/>
                    </a:ln>
                    <a:extLst>
                      <a:ext uri="{53640926-AAD7-44D8-BBD7-CCE9431645EC}">
                        <a14:shadowObscured xmlns:a14="http://schemas.microsoft.com/office/drawing/2010/main"/>
                      </a:ext>
                    </a:extLst>
                  </pic:spPr>
                </pic:pic>
              </a:graphicData>
            </a:graphic>
          </wp:inline>
        </w:drawing>
      </w:r>
      <w:r w:rsidR="00F63FEA">
        <w:rPr>
          <w:rFonts w:hint="eastAsia"/>
          <w:sz w:val="18"/>
          <w:szCs w:val="18"/>
        </w:rPr>
        <w:t xml:space="preserve">     </w:t>
      </w:r>
      <w:r w:rsidRPr="009E6BA4">
        <w:rPr>
          <w:noProof/>
        </w:rPr>
        <w:drawing>
          <wp:inline distT="0" distB="0" distL="0" distR="0">
            <wp:extent cx="2198788" cy="1082192"/>
            <wp:effectExtent l="0" t="0" r="0" b="0"/>
            <wp:docPr id="12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高速"/>
                    <pic:cNvPicPr>
                      <a:picLocks noChangeAspect="1" noChangeArrowheads="1"/>
                    </pic:cNvPicPr>
                  </pic:nvPicPr>
                  <pic:blipFill>
                    <a:blip r:embed="rId60">
                      <a:extLst>
                        <a:ext uri="{28A0092B-C50C-407E-A947-70E740481C1C}">
                          <a14:useLocalDpi xmlns:a14="http://schemas.microsoft.com/office/drawing/2010/main" val="0"/>
                        </a:ext>
                      </a:extLst>
                    </a:blip>
                    <a:stretch>
                      <a:fillRect/>
                    </a:stretch>
                  </pic:blipFill>
                  <pic:spPr bwMode="auto">
                    <a:xfrm>
                      <a:off x="0" y="0"/>
                      <a:ext cx="2201459" cy="1083507"/>
                    </a:xfrm>
                    <a:prstGeom prst="rect">
                      <a:avLst/>
                    </a:prstGeom>
                    <a:noFill/>
                    <a:ln>
                      <a:noFill/>
                    </a:ln>
                    <a:extLst>
                      <a:ext uri="{53640926-AAD7-44D8-BBD7-CCE9431645EC}">
                        <a14:shadowObscured xmlns:a14="http://schemas.microsoft.com/office/drawing/2010/main"/>
                      </a:ext>
                    </a:extLst>
                  </pic:spPr>
                </pic:pic>
              </a:graphicData>
            </a:graphic>
          </wp:inline>
        </w:drawing>
      </w:r>
    </w:p>
    <w:p w:rsidR="00EB2A18" w:rsidRPr="009E6BA4" w:rsidRDefault="00EB2A18" w:rsidP="00EB2A18">
      <w:pPr>
        <w:pStyle w:val="aa"/>
        <w:ind w:firstLineChars="650" w:firstLine="1170"/>
        <w:jc w:val="both"/>
      </w:pPr>
      <w:r w:rsidRPr="009E6BA4">
        <w:t>图</w:t>
      </w:r>
      <w:r w:rsidRPr="009E6BA4">
        <w:t>6</w:t>
      </w:r>
      <w:r w:rsidRPr="009E6BA4">
        <w:rPr>
          <w:rFonts w:hint="eastAsia"/>
        </w:rPr>
        <w:t xml:space="preserve">  </w:t>
      </w:r>
      <w:r w:rsidRPr="009E6BA4">
        <w:t>恢复系数</w:t>
      </w:r>
      <w:r w:rsidRPr="009E6BA4">
        <w:rPr>
          <w:rFonts w:hint="eastAsia"/>
        </w:rPr>
        <w:t>的</w:t>
      </w:r>
      <w:r w:rsidRPr="009E6BA4">
        <w:t>测量</w:t>
      </w:r>
      <w:r w:rsidRPr="009E6BA4">
        <w:rPr>
          <w:rFonts w:hint="eastAsia"/>
        </w:rPr>
        <w:t xml:space="preserve">                             </w:t>
      </w:r>
      <w:r w:rsidRPr="009E6BA4">
        <w:t>图</w:t>
      </w:r>
      <w:r w:rsidRPr="009E6BA4">
        <w:t>7</w:t>
      </w:r>
      <w:r w:rsidRPr="009E6BA4">
        <w:rPr>
          <w:rFonts w:hint="eastAsia"/>
        </w:rPr>
        <w:t xml:space="preserve">  </w:t>
      </w:r>
      <w:r w:rsidRPr="009E6BA4">
        <w:rPr>
          <w:rFonts w:hint="eastAsia"/>
        </w:rPr>
        <w:t>静</w:t>
      </w:r>
      <w:r w:rsidRPr="009E6BA4">
        <w:t>摩擦系数</w:t>
      </w:r>
      <w:r w:rsidRPr="009E6BA4">
        <w:rPr>
          <w:rFonts w:hint="eastAsia"/>
        </w:rPr>
        <w:t>的</w:t>
      </w:r>
      <w:r w:rsidRPr="009E6BA4">
        <w:t>测量</w:t>
      </w:r>
    </w:p>
    <w:p w:rsidR="00EB2A18" w:rsidRPr="009E6BA4" w:rsidRDefault="00EB2A18" w:rsidP="00EB2A18">
      <w:pPr>
        <w:pStyle w:val="aa"/>
        <w:ind w:firstLineChars="300" w:firstLine="540"/>
        <w:jc w:val="both"/>
        <w:rPr>
          <w:dstrike/>
        </w:rPr>
      </w:pPr>
      <w:proofErr w:type="gramStart"/>
      <w:r w:rsidRPr="009E6BA4">
        <w:rPr>
          <w:szCs w:val="18"/>
        </w:rPr>
        <w:t>Fig</w:t>
      </w:r>
      <w:r w:rsidRPr="009E6BA4">
        <w:rPr>
          <w:rFonts w:hint="eastAsia"/>
          <w:szCs w:val="18"/>
        </w:rPr>
        <w:t>.</w:t>
      </w:r>
      <w:r w:rsidRPr="009E6BA4">
        <w:rPr>
          <w:szCs w:val="18"/>
        </w:rPr>
        <w:t xml:space="preserve">6  </w:t>
      </w:r>
      <w:r w:rsidRPr="009E6BA4">
        <w:rPr>
          <w:rFonts w:hint="eastAsia"/>
          <w:szCs w:val="18"/>
        </w:rPr>
        <w:t>M</w:t>
      </w:r>
      <w:r w:rsidRPr="009E6BA4">
        <w:rPr>
          <w:szCs w:val="18"/>
        </w:rPr>
        <w:t>easurement</w:t>
      </w:r>
      <w:proofErr w:type="gramEnd"/>
      <w:r w:rsidRPr="009E6BA4">
        <w:rPr>
          <w:rFonts w:hint="eastAsia"/>
          <w:szCs w:val="18"/>
        </w:rPr>
        <w:t xml:space="preserve"> of r</w:t>
      </w:r>
      <w:r w:rsidRPr="009E6BA4">
        <w:rPr>
          <w:szCs w:val="18"/>
        </w:rPr>
        <w:t>estitution coefficient</w:t>
      </w:r>
      <w:r w:rsidRPr="009E6BA4">
        <w:rPr>
          <w:rFonts w:hint="eastAsia"/>
          <w:szCs w:val="18"/>
        </w:rPr>
        <w:t xml:space="preserve">          </w:t>
      </w:r>
      <w:r w:rsidRPr="009E6BA4">
        <w:t>Fig</w:t>
      </w:r>
      <w:r w:rsidRPr="009E6BA4">
        <w:rPr>
          <w:rFonts w:hint="eastAsia"/>
        </w:rPr>
        <w:t>.</w:t>
      </w:r>
      <w:r w:rsidRPr="009E6BA4">
        <w:t>7</w:t>
      </w:r>
      <w:r w:rsidRPr="009E6BA4">
        <w:rPr>
          <w:rFonts w:hint="eastAsia"/>
        </w:rPr>
        <w:t xml:space="preserve"> </w:t>
      </w:r>
      <w:r w:rsidRPr="009E6BA4">
        <w:t xml:space="preserve"> </w:t>
      </w:r>
      <w:r w:rsidRPr="009E6BA4">
        <w:rPr>
          <w:rFonts w:hint="eastAsia"/>
          <w:szCs w:val="18"/>
        </w:rPr>
        <w:t>M</w:t>
      </w:r>
      <w:r w:rsidRPr="009E6BA4">
        <w:rPr>
          <w:szCs w:val="18"/>
        </w:rPr>
        <w:t>easurement</w:t>
      </w:r>
      <w:r w:rsidRPr="009E6BA4">
        <w:rPr>
          <w:rFonts w:hint="eastAsia"/>
          <w:szCs w:val="18"/>
        </w:rPr>
        <w:t xml:space="preserve"> of</w:t>
      </w:r>
      <w:r w:rsidRPr="009E6BA4">
        <w:rPr>
          <w:rFonts w:hint="eastAsia"/>
        </w:rPr>
        <w:t xml:space="preserve"> static </w:t>
      </w:r>
      <w:r w:rsidRPr="009E6BA4">
        <w:t>friction coefficient</w:t>
      </w:r>
    </w:p>
    <w:p w:rsidR="00FD0504" w:rsidRPr="009E6BA4" w:rsidRDefault="00FD0504" w:rsidP="00FD0504">
      <w:pPr>
        <w:ind w:firstLineChars="200" w:firstLine="420"/>
        <w:rPr>
          <w:szCs w:val="21"/>
        </w:rPr>
      </w:pPr>
      <w:r w:rsidRPr="009E6BA4">
        <w:rPr>
          <w:szCs w:val="21"/>
        </w:rPr>
        <w:lastRenderedPageBreak/>
        <w:t>（</w:t>
      </w:r>
      <w:r w:rsidRPr="009E6BA4">
        <w:rPr>
          <w:szCs w:val="21"/>
        </w:rPr>
        <w:t>b</w:t>
      </w:r>
      <w:r w:rsidRPr="009E6BA4">
        <w:rPr>
          <w:szCs w:val="21"/>
        </w:rPr>
        <w:t>）</w:t>
      </w:r>
      <w:r w:rsidRPr="009E6BA4">
        <w:rPr>
          <w:rFonts w:hint="eastAsia"/>
          <w:szCs w:val="21"/>
        </w:rPr>
        <w:t>静摩擦系数。颗粒与壁面的静摩擦系数通过自制的简易试验装置测量，如图</w:t>
      </w:r>
      <w:r w:rsidRPr="009E6BA4">
        <w:rPr>
          <w:rFonts w:hint="eastAsia"/>
          <w:szCs w:val="21"/>
        </w:rPr>
        <w:t>7</w:t>
      </w:r>
      <w:r w:rsidRPr="009E6BA4">
        <w:rPr>
          <w:rFonts w:hint="eastAsia"/>
          <w:szCs w:val="21"/>
        </w:rPr>
        <w:t>所示。将泥沙放置在与水平面成一定角度</w:t>
      </w:r>
      <w:r w:rsidRPr="009E6BA4">
        <w:rPr>
          <w:rFonts w:hint="eastAsia"/>
          <w:i/>
          <w:szCs w:val="21"/>
        </w:rPr>
        <w:t>θ</w:t>
      </w:r>
      <w:r w:rsidRPr="009E6BA4">
        <w:rPr>
          <w:rFonts w:hint="eastAsia"/>
          <w:szCs w:val="21"/>
        </w:rPr>
        <w:t>的有机玻璃板上，当颗粒刚好下滑时，利用高速相机记录玻璃板上升的角度，并通过公式（</w:t>
      </w:r>
      <w:r>
        <w:rPr>
          <w:rFonts w:hint="eastAsia"/>
          <w:szCs w:val="21"/>
        </w:rPr>
        <w:t>5</w:t>
      </w:r>
      <w:r w:rsidRPr="009E6BA4">
        <w:rPr>
          <w:rFonts w:hint="eastAsia"/>
          <w:szCs w:val="21"/>
        </w:rPr>
        <w:t>）计算得到颗粒与壁面的静摩擦系数</w:t>
      </w:r>
    </w:p>
    <w:p w:rsidR="00FD0504" w:rsidRPr="009E6BA4" w:rsidRDefault="00FD0504" w:rsidP="00FD0504">
      <w:pPr>
        <w:wordWrap w:val="0"/>
        <w:adjustRightInd w:val="0"/>
        <w:snapToGrid w:val="0"/>
        <w:jc w:val="right"/>
      </w:pPr>
      <w:r w:rsidRPr="009E6BA4">
        <w:rPr>
          <w:position w:val="-12"/>
          <w:sz w:val="24"/>
        </w:rPr>
        <w:object w:dxaOrig="1020" w:dyaOrig="360">
          <v:shape id="_x0000_i1045" type="#_x0000_t75" style="width:45.8pt;height:17.05pt" o:ole="">
            <v:imagedata r:id="rId61" o:title=""/>
          </v:shape>
          <o:OLEObject Type="Embed" ProgID="Equation.DSMT4" ShapeID="_x0000_i1045" DrawAspect="Content" ObjectID="_1553405784" r:id="rId62"/>
        </w:object>
      </w:r>
      <w:r w:rsidRPr="009E6BA4">
        <w:rPr>
          <w:rFonts w:hint="eastAsia"/>
          <w:szCs w:val="21"/>
        </w:rPr>
        <w:t xml:space="preserve">                                    </w:t>
      </w:r>
      <w:r w:rsidRPr="009E6BA4">
        <w:rPr>
          <w:szCs w:val="21"/>
        </w:rPr>
        <w:t>(</w:t>
      </w:r>
      <w:r>
        <w:rPr>
          <w:rFonts w:hint="eastAsia"/>
          <w:szCs w:val="21"/>
        </w:rPr>
        <w:t>5</w:t>
      </w:r>
      <w:r w:rsidRPr="009E6BA4">
        <w:rPr>
          <w:rFonts w:hint="eastAsia"/>
          <w:szCs w:val="21"/>
        </w:rPr>
        <w:t>)</w:t>
      </w:r>
    </w:p>
    <w:p w:rsidR="00EB2A18" w:rsidRPr="009E6BA4" w:rsidRDefault="00EB2A18" w:rsidP="00EB2A18">
      <w:pPr>
        <w:ind w:firstLineChars="200" w:firstLine="420"/>
        <w:rPr>
          <w:szCs w:val="21"/>
        </w:rPr>
      </w:pPr>
      <w:r w:rsidRPr="009E6BA4">
        <w:rPr>
          <w:szCs w:val="21"/>
        </w:rPr>
        <w:t>（</w:t>
      </w:r>
      <w:r w:rsidRPr="009E6BA4">
        <w:rPr>
          <w:szCs w:val="21"/>
        </w:rPr>
        <w:t>c</w:t>
      </w:r>
      <w:r w:rsidRPr="009E6BA4">
        <w:rPr>
          <w:szCs w:val="21"/>
        </w:rPr>
        <w:t>）</w:t>
      </w:r>
      <w:r w:rsidRPr="009E6BA4">
        <w:rPr>
          <w:rFonts w:hint="eastAsia"/>
          <w:szCs w:val="21"/>
        </w:rPr>
        <w:t>内摩擦系数。颗粒间的内摩擦系数可以通过颗粒的直接剪切试验测得。所用仪器为</w:t>
      </w:r>
      <w:r w:rsidRPr="009E6BA4">
        <w:rPr>
          <w:rFonts w:hint="eastAsia"/>
          <w:szCs w:val="21"/>
        </w:rPr>
        <w:t>ZJ</w:t>
      </w:r>
      <w:r w:rsidRPr="009E6BA4">
        <w:rPr>
          <w:rFonts w:hint="eastAsia"/>
          <w:szCs w:val="21"/>
        </w:rPr>
        <w:t>型应变控制直剪仪（南京土壤仪器厂），采用</w:t>
      </w:r>
      <w:r w:rsidRPr="009E6BA4">
        <w:rPr>
          <w:rFonts w:hint="eastAsia"/>
          <w:szCs w:val="21"/>
        </w:rPr>
        <w:t>4</w:t>
      </w:r>
      <w:r w:rsidRPr="009E6BA4">
        <w:rPr>
          <w:rFonts w:hint="eastAsia"/>
          <w:szCs w:val="21"/>
        </w:rPr>
        <w:t>个试样分别在不同的垂直压力</w:t>
      </w:r>
      <w:r w:rsidRPr="003919FA">
        <w:rPr>
          <w:rFonts w:hint="eastAsia"/>
          <w:i/>
          <w:szCs w:val="21"/>
        </w:rPr>
        <w:t>p</w:t>
      </w:r>
      <w:r w:rsidRPr="009E6BA4">
        <w:rPr>
          <w:rFonts w:hint="eastAsia"/>
          <w:szCs w:val="21"/>
        </w:rPr>
        <w:t>下施加水平剪切力，求得破坏时的剪应力</w:t>
      </w:r>
      <w:r w:rsidRPr="00F63FEA">
        <w:rPr>
          <w:i/>
          <w:szCs w:val="21"/>
        </w:rPr>
        <w:t>τ</w:t>
      </w:r>
      <w:r w:rsidRPr="009E6BA4">
        <w:rPr>
          <w:rFonts w:hint="eastAsia"/>
          <w:szCs w:val="21"/>
        </w:rPr>
        <w:t>，然后根据库仑定律确定抗剪强度两个重要参数，分别是内摩擦角</w:t>
      </w:r>
      <w:r w:rsidRPr="009E6BA4">
        <w:rPr>
          <w:i/>
          <w:szCs w:val="21"/>
        </w:rPr>
        <w:t>φ</w:t>
      </w:r>
      <w:r w:rsidRPr="009E6BA4">
        <w:rPr>
          <w:rFonts w:hint="eastAsia"/>
          <w:szCs w:val="21"/>
        </w:rPr>
        <w:t>和粘聚力</w:t>
      </w:r>
      <w:r w:rsidRPr="003919FA">
        <w:rPr>
          <w:rFonts w:hint="eastAsia"/>
          <w:i/>
          <w:szCs w:val="21"/>
        </w:rPr>
        <w:t>c</w:t>
      </w:r>
      <w:r w:rsidR="007B2966" w:rsidRPr="009E6BA4">
        <w:rPr>
          <w:rFonts w:hint="eastAsia"/>
          <w:szCs w:val="21"/>
        </w:rPr>
        <w:t>。试样的剪应力</w:t>
      </w:r>
    </w:p>
    <w:bookmarkStart w:id="22" w:name="OLE_LINK137"/>
    <w:bookmarkStart w:id="23" w:name="OLE_LINK140"/>
    <w:bookmarkStart w:id="24" w:name="OLE_LINK141"/>
    <w:p w:rsidR="00EB2A18" w:rsidRPr="009E6BA4" w:rsidRDefault="00EB2A18" w:rsidP="00EB2A18">
      <w:pPr>
        <w:wordWrap w:val="0"/>
        <w:adjustRightInd w:val="0"/>
        <w:snapToGrid w:val="0"/>
        <w:jc w:val="right"/>
        <w:rPr>
          <w:szCs w:val="21"/>
        </w:rPr>
      </w:pPr>
      <w:r w:rsidRPr="009E6BA4">
        <w:rPr>
          <w:position w:val="-6"/>
          <w:sz w:val="24"/>
        </w:rPr>
        <w:object w:dxaOrig="740" w:dyaOrig="279">
          <v:shape id="_x0000_i1046" type="#_x0000_t75" style="width:30.8pt;height:12.9pt" o:ole="">
            <v:imagedata r:id="rId63" o:title=""/>
          </v:shape>
          <o:OLEObject Type="Embed" ProgID="Equation.DSMT4" ShapeID="_x0000_i1046" DrawAspect="Content" ObjectID="_1553405785" r:id="rId64"/>
        </w:object>
      </w:r>
      <w:bookmarkEnd w:id="22"/>
      <w:r w:rsidRPr="009E6BA4">
        <w:rPr>
          <w:rFonts w:hint="eastAsia"/>
          <w:szCs w:val="21"/>
        </w:rPr>
        <w:t xml:space="preserve">                                      </w:t>
      </w:r>
      <w:r w:rsidRPr="009E6BA4">
        <w:rPr>
          <w:szCs w:val="21"/>
        </w:rPr>
        <w:t>(</w:t>
      </w:r>
      <w:r w:rsidR="0002404A">
        <w:rPr>
          <w:rFonts w:hint="eastAsia"/>
          <w:szCs w:val="21"/>
        </w:rPr>
        <w:t>6</w:t>
      </w:r>
      <w:r w:rsidRPr="009E6BA4">
        <w:rPr>
          <w:szCs w:val="21"/>
        </w:rPr>
        <w:t>)</w:t>
      </w:r>
    </w:p>
    <w:bookmarkEnd w:id="23"/>
    <w:bookmarkEnd w:id="24"/>
    <w:p w:rsidR="00EB2A18" w:rsidRPr="009E6BA4" w:rsidRDefault="007B2966" w:rsidP="00EB2A18">
      <w:pPr>
        <w:jc w:val="left"/>
        <w:rPr>
          <w:szCs w:val="21"/>
        </w:rPr>
      </w:pPr>
      <w:r w:rsidRPr="009E6BA4">
        <w:rPr>
          <w:szCs w:val="21"/>
        </w:rPr>
        <w:t>式中</w:t>
      </w:r>
      <w:r w:rsidR="00EB2A18" w:rsidRPr="009E6BA4">
        <w:rPr>
          <w:i/>
          <w:szCs w:val="21"/>
        </w:rPr>
        <w:t>C</w:t>
      </w:r>
      <w:r w:rsidRPr="009E6BA4">
        <w:rPr>
          <w:rFonts w:hint="eastAsia"/>
          <w:szCs w:val="21"/>
        </w:rPr>
        <w:t>为</w:t>
      </w:r>
      <w:proofErr w:type="gramStart"/>
      <w:r w:rsidR="00EB2A18" w:rsidRPr="009E6BA4">
        <w:rPr>
          <w:szCs w:val="21"/>
        </w:rPr>
        <w:t>测力计率定系数</w:t>
      </w:r>
      <w:proofErr w:type="gramEnd"/>
      <w:r w:rsidR="00EB2A18" w:rsidRPr="009E6BA4">
        <w:rPr>
          <w:szCs w:val="21"/>
        </w:rPr>
        <w:t>，</w:t>
      </w:r>
      <w:bookmarkStart w:id="25" w:name="OLE_LINK138"/>
      <w:bookmarkStart w:id="26" w:name="OLE_LINK139"/>
      <w:r w:rsidR="00EB2A18" w:rsidRPr="009E6BA4">
        <w:rPr>
          <w:rFonts w:hint="eastAsia"/>
          <w:szCs w:val="21"/>
        </w:rPr>
        <w:t>单位</w:t>
      </w:r>
      <w:proofErr w:type="spellStart"/>
      <w:r w:rsidR="00EB2A18" w:rsidRPr="009E6BA4">
        <w:rPr>
          <w:rFonts w:hint="eastAsia"/>
          <w:szCs w:val="21"/>
        </w:rPr>
        <w:t>KPa</w:t>
      </w:r>
      <w:proofErr w:type="spellEnd"/>
      <w:r w:rsidR="00EB2A18" w:rsidRPr="009E6BA4">
        <w:rPr>
          <w:rFonts w:hint="eastAsia"/>
          <w:szCs w:val="21"/>
        </w:rPr>
        <w:t>/0.01mm</w:t>
      </w:r>
      <w:bookmarkEnd w:id="25"/>
      <w:bookmarkEnd w:id="26"/>
      <w:r w:rsidR="00EB2A18" w:rsidRPr="009E6BA4">
        <w:rPr>
          <w:szCs w:val="21"/>
        </w:rPr>
        <w:t>；</w:t>
      </w:r>
      <w:r w:rsidR="00EB2A18" w:rsidRPr="009E6BA4">
        <w:rPr>
          <w:i/>
          <w:szCs w:val="21"/>
        </w:rPr>
        <w:t>R</w:t>
      </w:r>
      <w:r w:rsidRPr="009E6BA4">
        <w:rPr>
          <w:rFonts w:hint="eastAsia"/>
          <w:szCs w:val="21"/>
        </w:rPr>
        <w:t>为</w:t>
      </w:r>
      <w:r w:rsidR="00EB2A18" w:rsidRPr="009E6BA4">
        <w:rPr>
          <w:szCs w:val="21"/>
        </w:rPr>
        <w:t>测力计读数，</w:t>
      </w:r>
      <w:r w:rsidR="00EB2A18" w:rsidRPr="009E6BA4">
        <w:rPr>
          <w:rFonts w:hint="eastAsia"/>
          <w:szCs w:val="21"/>
        </w:rPr>
        <w:t>单位</w:t>
      </w:r>
      <w:r w:rsidR="00EB2A18" w:rsidRPr="009E6BA4">
        <w:rPr>
          <w:rFonts w:hint="eastAsia"/>
          <w:szCs w:val="21"/>
        </w:rPr>
        <w:t>0.01mm</w:t>
      </w:r>
      <w:r w:rsidR="00EB2A18" w:rsidRPr="009E6BA4">
        <w:rPr>
          <w:szCs w:val="21"/>
        </w:rPr>
        <w:t>。</w:t>
      </w:r>
    </w:p>
    <w:p w:rsidR="00EB2A18" w:rsidRPr="009E6BA4" w:rsidRDefault="007037D5" w:rsidP="00EB2A18">
      <w:pPr>
        <w:adjustRightInd w:val="0"/>
        <w:snapToGrid w:val="0"/>
        <w:jc w:val="center"/>
        <w:rPr>
          <w:sz w:val="18"/>
          <w:szCs w:val="18"/>
        </w:rPr>
      </w:pPr>
      <w:r>
        <w:rPr>
          <w:sz w:val="18"/>
          <w:szCs w:val="18"/>
        </w:rPr>
      </w:r>
      <w:r w:rsidR="00F64845">
        <w:rPr>
          <w:sz w:val="18"/>
          <w:szCs w:val="18"/>
        </w:rPr>
        <w:pict>
          <v:shape id="_x0000_s1083" type="#_x0000_t202" style="width:203.45pt;height:194.4pt;visibility:visible;mso-height-percent:200;mso-left-percent:-10001;mso-top-percent:-10001;mso-position-horizontal:absolute;mso-position-horizontal-relative:char;mso-position-vertical:absolute;mso-position-vertical-relative:line;mso-height-percent:200;mso-left-percent:-10001;mso-top-percent:-10001;mso-width-relative:margin;mso-height-relative:margin" stroked="f">
            <v:textbox style="mso-next-textbox:#_x0000_s1083;mso-fit-shape-to-text:t">
              <w:txbxContent>
                <w:p w:rsidR="00401F47" w:rsidRDefault="00401F47" w:rsidP="00EB2A18">
                  <w:pPr>
                    <w:jc w:val="center"/>
                    <w:rPr>
                      <w:rFonts w:eastAsia="黑体"/>
                      <w:sz w:val="18"/>
                      <w:szCs w:val="18"/>
                    </w:rPr>
                  </w:pPr>
                  <w:r w:rsidRPr="00886F69">
                    <w:rPr>
                      <w:rFonts w:eastAsia="黑体"/>
                      <w:noProof/>
                      <w:sz w:val="18"/>
                      <w:szCs w:val="18"/>
                    </w:rPr>
                    <w:drawing>
                      <wp:inline distT="0" distB="0" distL="0" distR="0">
                        <wp:extent cx="1929225" cy="1498495"/>
                        <wp:effectExtent l="0" t="0" r="0" b="0"/>
                        <wp:docPr id="10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8 .emf"/>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933450" cy="1501777"/>
                                </a:xfrm>
                                <a:prstGeom prst="rect">
                                  <a:avLst/>
                                </a:prstGeom>
                              </pic:spPr>
                            </pic:pic>
                          </a:graphicData>
                        </a:graphic>
                      </wp:inline>
                    </w:drawing>
                  </w:r>
                </w:p>
                <w:p w:rsidR="00401F47" w:rsidRPr="00886F69" w:rsidRDefault="00401F47" w:rsidP="00EB2A18">
                  <w:pPr>
                    <w:jc w:val="center"/>
                    <w:rPr>
                      <w:rFonts w:eastAsia="黑体"/>
                      <w:sz w:val="18"/>
                      <w:szCs w:val="18"/>
                    </w:rPr>
                  </w:pPr>
                  <w:r w:rsidRPr="00886F69">
                    <w:rPr>
                      <w:rFonts w:eastAsia="黑体" w:hint="eastAsia"/>
                      <w:sz w:val="18"/>
                      <w:szCs w:val="18"/>
                    </w:rPr>
                    <w:t>图</w:t>
                  </w:r>
                  <w:r w:rsidRPr="00886F69">
                    <w:rPr>
                      <w:rFonts w:eastAsia="黑体"/>
                      <w:sz w:val="18"/>
                      <w:szCs w:val="18"/>
                    </w:rPr>
                    <w:t xml:space="preserve">8  </w:t>
                  </w:r>
                  <w:r w:rsidRPr="00886F69">
                    <w:rPr>
                      <w:rFonts w:eastAsia="黑体" w:hint="eastAsia"/>
                      <w:sz w:val="18"/>
                      <w:szCs w:val="18"/>
                    </w:rPr>
                    <w:t>剪应力与剪切位移关系曲线</w:t>
                  </w:r>
                </w:p>
                <w:p w:rsidR="00401F47" w:rsidRPr="009E6BA4" w:rsidRDefault="00401F47" w:rsidP="00EB2A18">
                  <w:pPr>
                    <w:jc w:val="center"/>
                    <w:rPr>
                      <w:rFonts w:eastAsia="黑体"/>
                      <w:sz w:val="18"/>
                      <w:szCs w:val="18"/>
                    </w:rPr>
                  </w:pPr>
                  <w:proofErr w:type="gramStart"/>
                  <w:r w:rsidRPr="009E6BA4">
                    <w:rPr>
                      <w:rFonts w:eastAsia="黑体"/>
                      <w:sz w:val="18"/>
                      <w:szCs w:val="18"/>
                    </w:rPr>
                    <w:t>Fig.8</w:t>
                  </w:r>
                  <w:r w:rsidRPr="009E6BA4">
                    <w:rPr>
                      <w:rFonts w:eastAsia="黑体" w:hint="eastAsia"/>
                      <w:sz w:val="18"/>
                      <w:szCs w:val="18"/>
                    </w:rPr>
                    <w:t xml:space="preserve"> </w:t>
                  </w:r>
                  <w:r w:rsidRPr="009E6BA4">
                    <w:rPr>
                      <w:rFonts w:eastAsia="黑体"/>
                      <w:sz w:val="18"/>
                      <w:szCs w:val="18"/>
                    </w:rPr>
                    <w:t xml:space="preserve"> Relationship</w:t>
                  </w:r>
                  <w:proofErr w:type="gramEnd"/>
                  <w:r w:rsidRPr="009E6BA4">
                    <w:rPr>
                      <w:rFonts w:eastAsia="黑体"/>
                      <w:sz w:val="18"/>
                      <w:szCs w:val="18"/>
                    </w:rPr>
                    <w:t xml:space="preserve"> between shear stress and shear displacement</w:t>
                  </w:r>
                </w:p>
              </w:txbxContent>
            </v:textbox>
            <w10:wrap type="none"/>
            <w10:anchorlock/>
          </v:shape>
        </w:pict>
      </w:r>
      <w:r w:rsidR="00EB2A18" w:rsidRPr="009E6BA4">
        <w:rPr>
          <w:rFonts w:hint="eastAsia"/>
          <w:sz w:val="18"/>
          <w:szCs w:val="18"/>
        </w:rPr>
        <w:t xml:space="preserve">  </w:t>
      </w:r>
      <w:r>
        <w:rPr>
          <w:sz w:val="18"/>
          <w:szCs w:val="18"/>
        </w:rPr>
      </w:r>
      <w:r w:rsidR="00F64845">
        <w:rPr>
          <w:sz w:val="18"/>
          <w:szCs w:val="18"/>
        </w:rPr>
        <w:pict>
          <v:shape id="文本框 2" o:spid="_x0000_s1082" type="#_x0000_t202" style="width:203.45pt;height:194.4pt;visibility:visible;mso-height-percent:200;mso-left-percent:-10001;mso-top-percent:-10001;mso-position-horizontal:absolute;mso-position-horizontal-relative:char;mso-position-vertical:absolute;mso-position-vertical-relative:line;mso-height-percent:200;mso-left-percent:-10001;mso-top-percent:-10001;mso-width-relative:margin;mso-height-relative:margin" stroked="f">
            <v:textbox style="mso-next-textbox:#文本框 2;mso-fit-shape-to-text:t">
              <w:txbxContent>
                <w:p w:rsidR="00401F47" w:rsidRDefault="00401F47" w:rsidP="00EB2A18">
                  <w:pPr>
                    <w:jc w:val="center"/>
                    <w:rPr>
                      <w:rFonts w:eastAsia="黑体"/>
                      <w:sz w:val="18"/>
                      <w:szCs w:val="18"/>
                    </w:rPr>
                  </w:pPr>
                  <w:r>
                    <w:rPr>
                      <w:rFonts w:eastAsia="黑体" w:hint="eastAsia"/>
                      <w:noProof/>
                      <w:sz w:val="18"/>
                      <w:szCs w:val="18"/>
                    </w:rPr>
                    <w:drawing>
                      <wp:inline distT="0" distB="0" distL="0" distR="0">
                        <wp:extent cx="1940598" cy="1501096"/>
                        <wp:effectExtent l="0" t="0" r="0" b="0"/>
                        <wp:docPr id="108"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8 .emf"/>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942504" cy="1502570"/>
                                </a:xfrm>
                                <a:prstGeom prst="rect">
                                  <a:avLst/>
                                </a:prstGeom>
                              </pic:spPr>
                            </pic:pic>
                          </a:graphicData>
                        </a:graphic>
                      </wp:inline>
                    </w:drawing>
                  </w:r>
                </w:p>
                <w:p w:rsidR="00401F47" w:rsidRPr="00CF4B83" w:rsidRDefault="00401F47" w:rsidP="00EB2A18">
                  <w:pPr>
                    <w:jc w:val="center"/>
                    <w:rPr>
                      <w:rFonts w:eastAsia="黑体"/>
                      <w:sz w:val="18"/>
                      <w:szCs w:val="18"/>
                    </w:rPr>
                  </w:pPr>
                  <w:r w:rsidRPr="003D16C7">
                    <w:rPr>
                      <w:rFonts w:eastAsia="黑体" w:hint="eastAsia"/>
                      <w:sz w:val="18"/>
                      <w:szCs w:val="18"/>
                    </w:rPr>
                    <w:t>图</w:t>
                  </w:r>
                  <w:r w:rsidRPr="003D16C7">
                    <w:rPr>
                      <w:rFonts w:eastAsia="黑体" w:hint="eastAsia"/>
                      <w:sz w:val="18"/>
                      <w:szCs w:val="18"/>
                    </w:rPr>
                    <w:t xml:space="preserve">9  </w:t>
                  </w:r>
                  <w:r w:rsidRPr="003D16C7">
                    <w:rPr>
                      <w:rFonts w:eastAsia="黑体" w:hint="eastAsia"/>
                      <w:sz w:val="18"/>
                      <w:szCs w:val="18"/>
                    </w:rPr>
                    <w:t>抗剪强度与垂直压力关系曲线</w:t>
                  </w:r>
                </w:p>
                <w:p w:rsidR="00401F47" w:rsidRPr="009E6BA4" w:rsidRDefault="00401F47" w:rsidP="00EB2A18">
                  <w:pPr>
                    <w:jc w:val="center"/>
                    <w:rPr>
                      <w:rFonts w:eastAsia="黑体"/>
                      <w:sz w:val="18"/>
                      <w:szCs w:val="18"/>
                    </w:rPr>
                  </w:pPr>
                  <w:proofErr w:type="gramStart"/>
                  <w:r w:rsidRPr="009E6BA4">
                    <w:rPr>
                      <w:rFonts w:eastAsia="黑体"/>
                      <w:sz w:val="18"/>
                      <w:szCs w:val="18"/>
                    </w:rPr>
                    <w:t xml:space="preserve">Fig.9 </w:t>
                  </w:r>
                  <w:r w:rsidRPr="009E6BA4">
                    <w:rPr>
                      <w:rFonts w:eastAsia="黑体" w:hint="eastAsia"/>
                      <w:sz w:val="18"/>
                      <w:szCs w:val="18"/>
                    </w:rPr>
                    <w:t xml:space="preserve"> </w:t>
                  </w:r>
                  <w:r w:rsidRPr="009E6BA4">
                    <w:rPr>
                      <w:rFonts w:eastAsia="黑体"/>
                      <w:sz w:val="18"/>
                      <w:szCs w:val="18"/>
                    </w:rPr>
                    <w:t>Relationship</w:t>
                  </w:r>
                  <w:proofErr w:type="gramEnd"/>
                  <w:r w:rsidRPr="009E6BA4">
                    <w:rPr>
                      <w:rFonts w:eastAsia="黑体"/>
                      <w:sz w:val="18"/>
                      <w:szCs w:val="18"/>
                    </w:rPr>
                    <w:t xml:space="preserve"> between shear strength and vertical stress</w:t>
                  </w:r>
                </w:p>
              </w:txbxContent>
            </v:textbox>
            <w10:wrap type="none"/>
            <w10:anchorlock/>
          </v:shape>
        </w:pict>
      </w:r>
    </w:p>
    <w:p w:rsidR="00EB2A18" w:rsidRPr="009E6BA4" w:rsidRDefault="00EB2A18" w:rsidP="00EB2A18">
      <w:pPr>
        <w:ind w:firstLineChars="200" w:firstLine="420"/>
        <w:jc w:val="left"/>
        <w:rPr>
          <w:szCs w:val="21"/>
        </w:rPr>
      </w:pPr>
      <w:r w:rsidRPr="009E6BA4">
        <w:rPr>
          <w:rFonts w:hint="eastAsia"/>
          <w:szCs w:val="21"/>
        </w:rPr>
        <w:t>图</w:t>
      </w:r>
      <w:r w:rsidRPr="009E6BA4">
        <w:rPr>
          <w:rFonts w:hint="eastAsia"/>
          <w:szCs w:val="21"/>
        </w:rPr>
        <w:t>8</w:t>
      </w:r>
      <w:r w:rsidRPr="009E6BA4">
        <w:rPr>
          <w:rFonts w:hint="eastAsia"/>
          <w:szCs w:val="21"/>
        </w:rPr>
        <w:t>为试验中泥沙的剪应力与剪切位移的关系曲线。图</w:t>
      </w:r>
      <w:r w:rsidRPr="009E6BA4">
        <w:rPr>
          <w:rFonts w:hint="eastAsia"/>
          <w:szCs w:val="21"/>
        </w:rPr>
        <w:t>9</w:t>
      </w:r>
      <w:r w:rsidRPr="009E6BA4">
        <w:rPr>
          <w:rFonts w:hint="eastAsia"/>
          <w:szCs w:val="21"/>
        </w:rPr>
        <w:t>为抗剪强度与垂直压力关系曲线。通过拟合图</w:t>
      </w:r>
      <w:r w:rsidRPr="009E6BA4">
        <w:rPr>
          <w:rFonts w:hint="eastAsia"/>
          <w:szCs w:val="21"/>
        </w:rPr>
        <w:t>9</w:t>
      </w:r>
      <w:r w:rsidRPr="009E6BA4">
        <w:rPr>
          <w:rFonts w:hint="eastAsia"/>
          <w:szCs w:val="21"/>
        </w:rPr>
        <w:t>的抗剪强度直线，得到泥沙颗粒间的内摩擦角</w:t>
      </w:r>
      <w:r w:rsidRPr="009E6BA4">
        <w:rPr>
          <w:i/>
          <w:szCs w:val="21"/>
        </w:rPr>
        <w:t>φ</w:t>
      </w:r>
      <w:r w:rsidR="007B2966" w:rsidRPr="009E6BA4">
        <w:rPr>
          <w:rFonts w:hint="eastAsia"/>
          <w:szCs w:val="21"/>
        </w:rPr>
        <w:t>，进而计算得到颗粒间的内摩擦系数为</w:t>
      </w:r>
    </w:p>
    <w:bookmarkStart w:id="27" w:name="OLE_LINK18"/>
    <w:p w:rsidR="00EB2A18" w:rsidRPr="009E6BA4" w:rsidRDefault="00EB2A18" w:rsidP="00EB2A18">
      <w:pPr>
        <w:wordWrap w:val="0"/>
        <w:jc w:val="right"/>
        <w:rPr>
          <w:szCs w:val="21"/>
        </w:rPr>
      </w:pPr>
      <w:r w:rsidRPr="009E6BA4">
        <w:rPr>
          <w:position w:val="-10"/>
          <w:sz w:val="24"/>
        </w:rPr>
        <w:object w:dxaOrig="960" w:dyaOrig="300">
          <v:shape id="_x0000_i1047" type="#_x0000_t75" style="width:47.05pt;height:13.75pt" o:ole="">
            <v:imagedata r:id="rId67" o:title=""/>
          </v:shape>
          <o:OLEObject Type="Embed" ProgID="Equation.DSMT4" ShapeID="_x0000_i1047" DrawAspect="Content" ObjectID="_1553405786" r:id="rId68"/>
        </w:object>
      </w:r>
      <w:r w:rsidRPr="009E6BA4">
        <w:rPr>
          <w:rFonts w:hint="eastAsia"/>
          <w:szCs w:val="21"/>
        </w:rPr>
        <w:t xml:space="preserve">                                   </w:t>
      </w:r>
      <w:r w:rsidRPr="009E6BA4">
        <w:rPr>
          <w:szCs w:val="21"/>
        </w:rPr>
        <w:t>(</w:t>
      </w:r>
      <w:r w:rsidR="002560DC">
        <w:rPr>
          <w:rFonts w:hint="eastAsia"/>
          <w:szCs w:val="21"/>
        </w:rPr>
        <w:t>7</w:t>
      </w:r>
      <w:r w:rsidRPr="009E6BA4">
        <w:rPr>
          <w:szCs w:val="21"/>
        </w:rPr>
        <w:t>)</w:t>
      </w:r>
      <w:bookmarkEnd w:id="27"/>
    </w:p>
    <w:p w:rsidR="00EB2A18" w:rsidRPr="009E6BA4" w:rsidRDefault="00EB2A18" w:rsidP="00EB2A18">
      <w:pPr>
        <w:ind w:right="420"/>
        <w:rPr>
          <w:szCs w:val="21"/>
        </w:rPr>
      </w:pPr>
      <w:r w:rsidRPr="009E6BA4">
        <w:rPr>
          <w:szCs w:val="21"/>
        </w:rPr>
        <w:t>式中</w:t>
      </w:r>
      <w:r w:rsidRPr="009E6BA4">
        <w:rPr>
          <w:position w:val="-10"/>
          <w:szCs w:val="21"/>
        </w:rPr>
        <w:object w:dxaOrig="240" w:dyaOrig="260">
          <v:shape id="_x0000_i1048" type="#_x0000_t75" style="width:12.9pt;height:13.75pt" o:ole="">
            <v:imagedata r:id="rId69" o:title=""/>
          </v:shape>
          <o:OLEObject Type="Embed" ProgID="Equation.DSMT4" ShapeID="_x0000_i1048" DrawAspect="Content" ObjectID="_1553405787" r:id="rId70"/>
        </w:object>
      </w:r>
      <w:r w:rsidR="007B2966" w:rsidRPr="009E6BA4">
        <w:rPr>
          <w:rFonts w:hint="eastAsia"/>
          <w:szCs w:val="21"/>
        </w:rPr>
        <w:t>为</w:t>
      </w:r>
      <w:r w:rsidRPr="009E6BA4">
        <w:rPr>
          <w:szCs w:val="21"/>
        </w:rPr>
        <w:t>颗粒间的</w:t>
      </w:r>
      <w:r w:rsidRPr="009E6BA4">
        <w:rPr>
          <w:rFonts w:hint="eastAsia"/>
          <w:szCs w:val="21"/>
        </w:rPr>
        <w:t>内</w:t>
      </w:r>
      <w:r w:rsidRPr="009E6BA4">
        <w:rPr>
          <w:szCs w:val="21"/>
        </w:rPr>
        <w:t>摩擦系数</w:t>
      </w:r>
      <w:r w:rsidRPr="009E6BA4">
        <w:rPr>
          <w:sz w:val="18"/>
          <w:szCs w:val="18"/>
        </w:rPr>
        <w:t>。</w:t>
      </w:r>
    </w:p>
    <w:p w:rsidR="00FD0504" w:rsidRPr="009E6BA4" w:rsidRDefault="00FD0504" w:rsidP="00FD0504">
      <w:pPr>
        <w:jc w:val="center"/>
        <w:rPr>
          <w:sz w:val="18"/>
          <w:szCs w:val="18"/>
        </w:rPr>
      </w:pPr>
      <w:r w:rsidRPr="009E6BA4">
        <w:rPr>
          <w:noProof/>
          <w:sz w:val="18"/>
          <w:szCs w:val="18"/>
        </w:rPr>
        <w:drawing>
          <wp:inline distT="0" distB="0" distL="0" distR="0" wp14:anchorId="68D69D51" wp14:editId="0C5E1BEC">
            <wp:extent cx="1758405" cy="539750"/>
            <wp:effectExtent l="0" t="0" r="0" b="0"/>
            <wp:docPr id="1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石子位移"/>
                    <pic:cNvPicPr>
                      <a:picLocks noChangeAspect="1" noChangeArrowheads="1"/>
                    </pic:cNvPicPr>
                  </pic:nvPicPr>
                  <pic:blipFill rotWithShape="1">
                    <a:blip r:embed="rId71" cstate="print">
                      <a:extLst>
                        <a:ext uri="{BEBA8EAE-BF5A-486C-A8C5-ECC9F3942E4B}">
                          <a14:imgProps xmlns:a14="http://schemas.microsoft.com/office/drawing/2010/main">
                            <a14:imgLayer r:embed="rId72">
                              <a14:imgEffect>
                                <a14:brightnessContrast bright="20000" contrast="-40000"/>
                              </a14:imgEffect>
                            </a14:imgLayer>
                          </a14:imgProps>
                        </a:ext>
                        <a:ext uri="{28A0092B-C50C-407E-A947-70E740481C1C}">
                          <a14:useLocalDpi xmlns:a14="http://schemas.microsoft.com/office/drawing/2010/main" val="0"/>
                        </a:ext>
                      </a:extLst>
                    </a:blip>
                    <a:srcRect t="19811"/>
                    <a:stretch/>
                  </pic:blipFill>
                  <pic:spPr bwMode="auto">
                    <a:xfrm>
                      <a:off x="0" y="0"/>
                      <a:ext cx="1762501" cy="541007"/>
                    </a:xfrm>
                    <a:prstGeom prst="rect">
                      <a:avLst/>
                    </a:prstGeom>
                    <a:noFill/>
                    <a:ln>
                      <a:noFill/>
                    </a:ln>
                    <a:extLst>
                      <a:ext uri="{53640926-AAD7-44D8-BBD7-CCE9431645EC}">
                        <a14:shadowObscured xmlns:a14="http://schemas.microsoft.com/office/drawing/2010/main"/>
                      </a:ext>
                    </a:extLst>
                  </pic:spPr>
                </pic:pic>
              </a:graphicData>
            </a:graphic>
          </wp:inline>
        </w:drawing>
      </w:r>
      <w:r w:rsidRPr="009E6BA4">
        <w:rPr>
          <w:rFonts w:hint="eastAsia"/>
          <w:sz w:val="18"/>
          <w:szCs w:val="18"/>
        </w:rPr>
        <w:t xml:space="preserve">  </w:t>
      </w:r>
      <w:r w:rsidRPr="009E6BA4">
        <w:rPr>
          <w:noProof/>
          <w:sz w:val="18"/>
          <w:szCs w:val="18"/>
        </w:rPr>
        <w:drawing>
          <wp:inline distT="0" distB="0" distL="0" distR="0" wp14:anchorId="1161EB01" wp14:editId="748136AA">
            <wp:extent cx="1968500" cy="500883"/>
            <wp:effectExtent l="0" t="0" r="0" b="0"/>
            <wp:docPr id="12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抗剪强度"/>
                    <pic:cNvPicPr>
                      <a:picLocks noChangeAspect="1" noChangeArrowheads="1"/>
                    </pic:cNvPicPr>
                  </pic:nvPicPr>
                  <pic:blipFill rotWithShape="1">
                    <a:blip r:embed="rId73" cstate="print">
                      <a:extLst>
                        <a:ext uri="{BEBA8EAE-BF5A-486C-A8C5-ECC9F3942E4B}">
                          <a14:imgProps xmlns:a14="http://schemas.microsoft.com/office/drawing/2010/main">
                            <a14:imgLayer r:embed="rId74">
                              <a14:imgEffect>
                                <a14:sharpenSoften amount="25000"/>
                              </a14:imgEffect>
                            </a14:imgLayer>
                          </a14:imgProps>
                        </a:ext>
                        <a:ext uri="{28A0092B-C50C-407E-A947-70E740481C1C}">
                          <a14:useLocalDpi xmlns:a14="http://schemas.microsoft.com/office/drawing/2010/main" val="0"/>
                        </a:ext>
                      </a:extLst>
                    </a:blip>
                    <a:srcRect t="17731" r="1252"/>
                    <a:stretch/>
                  </pic:blipFill>
                  <pic:spPr bwMode="auto">
                    <a:xfrm>
                      <a:off x="0" y="0"/>
                      <a:ext cx="1980715" cy="503991"/>
                    </a:xfrm>
                    <a:prstGeom prst="rect">
                      <a:avLst/>
                    </a:prstGeom>
                    <a:noFill/>
                    <a:ln>
                      <a:noFill/>
                    </a:ln>
                    <a:extLst>
                      <a:ext uri="{53640926-AAD7-44D8-BBD7-CCE9431645EC}">
                        <a14:shadowObscured xmlns:a14="http://schemas.microsoft.com/office/drawing/2010/main"/>
                      </a:ext>
                    </a:extLst>
                  </pic:spPr>
                </pic:pic>
              </a:graphicData>
            </a:graphic>
          </wp:inline>
        </w:drawing>
      </w:r>
    </w:p>
    <w:p w:rsidR="00FD0504" w:rsidRPr="009E6BA4" w:rsidRDefault="00FD0504" w:rsidP="00FD0504">
      <w:pPr>
        <w:ind w:firstLineChars="1450" w:firstLine="2175"/>
        <w:rPr>
          <w:sz w:val="15"/>
          <w:szCs w:val="15"/>
        </w:rPr>
      </w:pPr>
      <w:r w:rsidRPr="009E6BA4">
        <w:rPr>
          <w:rFonts w:hint="eastAsia"/>
          <w:sz w:val="15"/>
          <w:szCs w:val="15"/>
        </w:rPr>
        <w:t>（</w:t>
      </w:r>
      <w:r w:rsidRPr="009E6BA4">
        <w:rPr>
          <w:sz w:val="15"/>
          <w:szCs w:val="15"/>
        </w:rPr>
        <w:t>a</w:t>
      </w:r>
      <w:r w:rsidRPr="009E6BA4">
        <w:rPr>
          <w:rFonts w:hint="eastAsia"/>
          <w:sz w:val="15"/>
          <w:szCs w:val="15"/>
        </w:rPr>
        <w:t>）实验结果</w:t>
      </w:r>
      <w:r w:rsidRPr="009E6BA4">
        <w:rPr>
          <w:rFonts w:hint="eastAsia"/>
          <w:sz w:val="15"/>
          <w:szCs w:val="15"/>
        </w:rPr>
        <w:t xml:space="preserve">                               </w:t>
      </w:r>
      <w:r w:rsidRPr="009E6BA4">
        <w:rPr>
          <w:rFonts w:hint="eastAsia"/>
          <w:sz w:val="15"/>
          <w:szCs w:val="15"/>
        </w:rPr>
        <w:t>（</w:t>
      </w:r>
      <w:r w:rsidRPr="009E6BA4">
        <w:rPr>
          <w:sz w:val="15"/>
          <w:szCs w:val="15"/>
        </w:rPr>
        <w:t>b</w:t>
      </w:r>
      <w:r w:rsidRPr="009E6BA4">
        <w:rPr>
          <w:rFonts w:hint="eastAsia"/>
          <w:sz w:val="15"/>
          <w:szCs w:val="15"/>
        </w:rPr>
        <w:t>）模拟结果</w:t>
      </w:r>
    </w:p>
    <w:p w:rsidR="00FD0504" w:rsidRPr="009E6BA4" w:rsidRDefault="00FD0504" w:rsidP="00FD0504">
      <w:pPr>
        <w:pStyle w:val="aa"/>
      </w:pPr>
      <w:r w:rsidRPr="009E6BA4">
        <w:t>图</w:t>
      </w:r>
      <w:r w:rsidRPr="009E6BA4">
        <w:t>10</w:t>
      </w:r>
      <w:r w:rsidRPr="009E6BA4">
        <w:rPr>
          <w:rFonts w:hint="eastAsia"/>
        </w:rPr>
        <w:t xml:space="preserve">  </w:t>
      </w:r>
      <w:r w:rsidRPr="009E6BA4">
        <w:rPr>
          <w:rFonts w:hint="eastAsia"/>
        </w:rPr>
        <w:t>泥沙休止角</w:t>
      </w:r>
      <w:r w:rsidRPr="009E6BA4">
        <w:t>实验及</w:t>
      </w:r>
      <w:r w:rsidRPr="009E6BA4">
        <w:rPr>
          <w:rFonts w:hint="eastAsia"/>
        </w:rPr>
        <w:t>其</w:t>
      </w:r>
      <w:r w:rsidRPr="009E6BA4">
        <w:t>离散元模拟</w:t>
      </w:r>
    </w:p>
    <w:p w:rsidR="00FD0504" w:rsidRDefault="00FD0504" w:rsidP="00FD0504">
      <w:pPr>
        <w:pStyle w:val="aa"/>
        <w:rPr>
          <w:szCs w:val="18"/>
        </w:rPr>
      </w:pPr>
      <w:proofErr w:type="gramStart"/>
      <w:r w:rsidRPr="009E6BA4">
        <w:rPr>
          <w:szCs w:val="18"/>
        </w:rPr>
        <w:t>Fig</w:t>
      </w:r>
      <w:r w:rsidRPr="009E6BA4">
        <w:rPr>
          <w:rFonts w:hint="eastAsia"/>
          <w:szCs w:val="18"/>
        </w:rPr>
        <w:t>.</w:t>
      </w:r>
      <w:r w:rsidRPr="009E6BA4">
        <w:rPr>
          <w:szCs w:val="18"/>
        </w:rPr>
        <w:t>10</w:t>
      </w:r>
      <w:r w:rsidRPr="009E6BA4">
        <w:rPr>
          <w:rFonts w:hint="eastAsia"/>
          <w:szCs w:val="18"/>
        </w:rPr>
        <w:t xml:space="preserve"> </w:t>
      </w:r>
      <w:r w:rsidRPr="009E6BA4">
        <w:rPr>
          <w:szCs w:val="18"/>
        </w:rPr>
        <w:t xml:space="preserve"> </w:t>
      </w:r>
      <w:r w:rsidRPr="009E6BA4">
        <w:rPr>
          <w:rFonts w:hint="eastAsia"/>
          <w:szCs w:val="18"/>
        </w:rPr>
        <w:t>G</w:t>
      </w:r>
      <w:r w:rsidRPr="009E6BA4">
        <w:rPr>
          <w:szCs w:val="18"/>
        </w:rPr>
        <w:t>ravel</w:t>
      </w:r>
      <w:proofErr w:type="gramEnd"/>
      <w:r w:rsidRPr="009E6BA4">
        <w:rPr>
          <w:rFonts w:hint="eastAsia"/>
          <w:szCs w:val="18"/>
        </w:rPr>
        <w:t xml:space="preserve"> r</w:t>
      </w:r>
      <w:r w:rsidRPr="009E6BA4">
        <w:rPr>
          <w:szCs w:val="18"/>
        </w:rPr>
        <w:t>epose</w:t>
      </w:r>
      <w:r w:rsidRPr="009E6BA4">
        <w:rPr>
          <w:rFonts w:hint="eastAsia"/>
          <w:szCs w:val="18"/>
        </w:rPr>
        <w:t xml:space="preserve"> a</w:t>
      </w:r>
      <w:r w:rsidRPr="009E6BA4">
        <w:rPr>
          <w:szCs w:val="18"/>
        </w:rPr>
        <w:t>ngle</w:t>
      </w:r>
      <w:r w:rsidRPr="009E6BA4">
        <w:rPr>
          <w:rFonts w:hint="eastAsia"/>
          <w:szCs w:val="18"/>
        </w:rPr>
        <w:t>s</w:t>
      </w:r>
      <w:r w:rsidRPr="009E6BA4">
        <w:rPr>
          <w:szCs w:val="18"/>
        </w:rPr>
        <w:t xml:space="preserve"> </w:t>
      </w:r>
      <w:r w:rsidRPr="009E6BA4">
        <w:rPr>
          <w:rFonts w:hint="eastAsia"/>
        </w:rPr>
        <w:t>by</w:t>
      </w:r>
      <w:r w:rsidRPr="009E6BA4">
        <w:rPr>
          <w:rFonts w:hint="eastAsia"/>
          <w:szCs w:val="18"/>
        </w:rPr>
        <w:t xml:space="preserve"> e</w:t>
      </w:r>
      <w:r w:rsidRPr="009E6BA4">
        <w:rPr>
          <w:szCs w:val="18"/>
        </w:rPr>
        <w:t xml:space="preserve">xperiment and </w:t>
      </w:r>
      <w:r w:rsidRPr="009E6BA4">
        <w:rPr>
          <w:rFonts w:hint="eastAsia"/>
          <w:szCs w:val="18"/>
        </w:rPr>
        <w:t>DEM</w:t>
      </w:r>
      <w:r w:rsidRPr="009E6BA4">
        <w:rPr>
          <w:szCs w:val="18"/>
        </w:rPr>
        <w:t xml:space="preserve"> simulation</w:t>
      </w:r>
    </w:p>
    <w:p w:rsidR="00EB2A18" w:rsidRPr="009E6BA4" w:rsidRDefault="00EB2A18" w:rsidP="00EB2A18">
      <w:pPr>
        <w:pStyle w:val="1"/>
        <w:spacing w:beforeLines="0" w:afterLines="0"/>
        <w:jc w:val="center"/>
      </w:pPr>
      <w:r w:rsidRPr="009E6BA4">
        <w:rPr>
          <w:noProof/>
          <w:sz w:val="18"/>
          <w:szCs w:val="18"/>
        </w:rPr>
        <w:drawing>
          <wp:inline distT="0" distB="0" distL="0" distR="0">
            <wp:extent cx="2090297" cy="1562177"/>
            <wp:effectExtent l="0" t="0" r="0" b="0"/>
            <wp:docPr id="12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级配（安）"/>
                    <pic:cNvPicPr>
                      <a:picLocks noChangeAspect="1" noChangeArrowheads="1"/>
                    </pic:cNvPicPr>
                  </pic:nvPicPr>
                  <pic:blipFill>
                    <a:blip r:embed="rId75" cstate="print">
                      <a:extLst>
                        <a:ext uri="{28A0092B-C50C-407E-A947-70E740481C1C}">
                          <a14:useLocalDpi xmlns:a14="http://schemas.microsoft.com/office/drawing/2010/main" val="0"/>
                        </a:ext>
                      </a:extLst>
                    </a:blip>
                    <a:stretch>
                      <a:fillRect/>
                    </a:stretch>
                  </pic:blipFill>
                  <pic:spPr bwMode="auto">
                    <a:xfrm>
                      <a:off x="0" y="0"/>
                      <a:ext cx="2090297" cy="1562177"/>
                    </a:xfrm>
                    <a:prstGeom prst="rect">
                      <a:avLst/>
                    </a:prstGeom>
                    <a:noFill/>
                    <a:ln>
                      <a:noFill/>
                    </a:ln>
                  </pic:spPr>
                </pic:pic>
              </a:graphicData>
            </a:graphic>
          </wp:inline>
        </w:drawing>
      </w:r>
      <w:r w:rsidRPr="009E6BA4">
        <w:rPr>
          <w:rFonts w:hint="eastAsia"/>
        </w:rPr>
        <w:t xml:space="preserve">    </w:t>
      </w:r>
      <w:r w:rsidRPr="009E6BA4">
        <w:rPr>
          <w:noProof/>
          <w:sz w:val="18"/>
          <w:szCs w:val="18"/>
        </w:rPr>
        <w:drawing>
          <wp:inline distT="0" distB="0" distL="0" distR="0">
            <wp:extent cx="1946196" cy="1514057"/>
            <wp:effectExtent l="0" t="0" r="0" b="0"/>
            <wp:docPr id="12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石子位移"/>
                    <pic:cNvPicPr>
                      <a:picLocks noChangeAspect="1" noChangeArrowheads="1"/>
                    </pic:cNvPicPr>
                  </pic:nvPicPr>
                  <pic:blipFill>
                    <a:blip r:embed="rId76" cstate="print">
                      <a:extLst>
                        <a:ext uri="{28A0092B-C50C-407E-A947-70E740481C1C}">
                          <a14:useLocalDpi xmlns:a14="http://schemas.microsoft.com/office/drawing/2010/main" val="0"/>
                        </a:ext>
                      </a:extLst>
                    </a:blip>
                    <a:stretch>
                      <a:fillRect/>
                    </a:stretch>
                  </pic:blipFill>
                  <pic:spPr bwMode="auto">
                    <a:xfrm>
                      <a:off x="0" y="0"/>
                      <a:ext cx="1946196" cy="1514057"/>
                    </a:xfrm>
                    <a:prstGeom prst="rect">
                      <a:avLst/>
                    </a:prstGeom>
                    <a:noFill/>
                    <a:ln>
                      <a:noFill/>
                    </a:ln>
                  </pic:spPr>
                </pic:pic>
              </a:graphicData>
            </a:graphic>
          </wp:inline>
        </w:drawing>
      </w:r>
    </w:p>
    <w:tbl>
      <w:tblPr>
        <w:tblStyle w:val="afa"/>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643"/>
        <w:gridCol w:w="4643"/>
      </w:tblGrid>
      <w:tr w:rsidR="007B2966" w:rsidRPr="009E6BA4" w:rsidTr="007B2966">
        <w:tc>
          <w:tcPr>
            <w:tcW w:w="4643" w:type="dxa"/>
          </w:tcPr>
          <w:p w:rsidR="007B2966" w:rsidRPr="009E6BA4" w:rsidRDefault="007B2966" w:rsidP="00EA308E">
            <w:pPr>
              <w:jc w:val="center"/>
            </w:pPr>
            <w:r w:rsidRPr="009E6BA4">
              <w:rPr>
                <w:rFonts w:eastAsia="黑体"/>
                <w:bCs/>
                <w:sz w:val="18"/>
              </w:rPr>
              <w:t>图</w:t>
            </w:r>
            <w:r w:rsidRPr="009E6BA4">
              <w:rPr>
                <w:rFonts w:eastAsia="黑体"/>
                <w:bCs/>
                <w:sz w:val="18"/>
              </w:rPr>
              <w:t>11</w:t>
            </w:r>
            <w:r w:rsidRPr="009E6BA4">
              <w:rPr>
                <w:rFonts w:eastAsia="黑体" w:hint="eastAsia"/>
                <w:bCs/>
                <w:sz w:val="18"/>
              </w:rPr>
              <w:t xml:space="preserve">  </w:t>
            </w:r>
            <w:r w:rsidRPr="009E6BA4">
              <w:rPr>
                <w:rFonts w:eastAsia="黑体"/>
                <w:bCs/>
                <w:sz w:val="18"/>
              </w:rPr>
              <w:t>不同滚动摩擦系数下的离散元堆积模拟</w:t>
            </w:r>
          </w:p>
          <w:p w:rsidR="007B2966" w:rsidRPr="009E6BA4" w:rsidRDefault="007B2966" w:rsidP="00D07FC2">
            <w:pPr>
              <w:ind w:left="568" w:hanging="284"/>
              <w:jc w:val="center"/>
              <w:rPr>
                <w:rFonts w:eastAsia="黑体"/>
                <w:bCs/>
                <w:sz w:val="18"/>
              </w:rPr>
            </w:pPr>
            <w:r w:rsidRPr="009E6BA4">
              <w:rPr>
                <w:sz w:val="18"/>
                <w:szCs w:val="18"/>
              </w:rPr>
              <w:t>Fig</w:t>
            </w:r>
            <w:r w:rsidRPr="009E6BA4">
              <w:rPr>
                <w:rFonts w:hint="eastAsia"/>
                <w:sz w:val="18"/>
                <w:szCs w:val="18"/>
              </w:rPr>
              <w:t>.</w:t>
            </w:r>
            <w:r w:rsidRPr="009E6BA4">
              <w:rPr>
                <w:sz w:val="18"/>
                <w:szCs w:val="18"/>
              </w:rPr>
              <w:t xml:space="preserve">11 </w:t>
            </w:r>
            <w:r w:rsidRPr="009E6BA4">
              <w:rPr>
                <w:rFonts w:hint="eastAsia"/>
                <w:sz w:val="18"/>
                <w:szCs w:val="18"/>
              </w:rPr>
              <w:t xml:space="preserve"> </w:t>
            </w:r>
            <w:r w:rsidRPr="009E6BA4">
              <w:rPr>
                <w:sz w:val="18"/>
                <w:szCs w:val="18"/>
              </w:rPr>
              <w:t xml:space="preserve">Simulation of </w:t>
            </w:r>
            <w:r w:rsidRPr="009E6BA4">
              <w:rPr>
                <w:rFonts w:hint="eastAsia"/>
                <w:sz w:val="18"/>
                <w:szCs w:val="18"/>
              </w:rPr>
              <w:t>DEM</w:t>
            </w:r>
            <w:r w:rsidRPr="009E6BA4">
              <w:rPr>
                <w:sz w:val="18"/>
                <w:szCs w:val="18"/>
              </w:rPr>
              <w:t xml:space="preserve"> stacking under different</w:t>
            </w:r>
            <w:r w:rsidRPr="009E6BA4">
              <w:rPr>
                <w:rFonts w:hint="eastAsia"/>
                <w:sz w:val="18"/>
                <w:szCs w:val="18"/>
              </w:rPr>
              <w:t xml:space="preserve"> rolling</w:t>
            </w:r>
            <w:r w:rsidRPr="009E6BA4">
              <w:rPr>
                <w:sz w:val="18"/>
                <w:szCs w:val="18"/>
              </w:rPr>
              <w:t xml:space="preserve"> friction coefficients</w:t>
            </w:r>
          </w:p>
        </w:tc>
        <w:tc>
          <w:tcPr>
            <w:tcW w:w="4643" w:type="dxa"/>
          </w:tcPr>
          <w:p w:rsidR="007B2966" w:rsidRPr="009E6BA4" w:rsidRDefault="007B2966" w:rsidP="007B2966">
            <w:pPr>
              <w:ind w:firstLineChars="400" w:firstLine="720"/>
              <w:rPr>
                <w:rFonts w:eastAsia="黑体"/>
                <w:bCs/>
                <w:sz w:val="18"/>
              </w:rPr>
            </w:pPr>
            <w:r w:rsidRPr="009E6BA4">
              <w:rPr>
                <w:rFonts w:eastAsia="黑体"/>
                <w:bCs/>
                <w:sz w:val="18"/>
              </w:rPr>
              <w:t>图</w:t>
            </w:r>
            <w:r w:rsidRPr="009E6BA4">
              <w:rPr>
                <w:rFonts w:eastAsia="黑体"/>
                <w:bCs/>
                <w:sz w:val="18"/>
              </w:rPr>
              <w:t>12</w:t>
            </w:r>
            <w:r w:rsidRPr="009E6BA4">
              <w:rPr>
                <w:rFonts w:eastAsia="黑体" w:hint="eastAsia"/>
                <w:bCs/>
                <w:sz w:val="18"/>
              </w:rPr>
              <w:t xml:space="preserve">  </w:t>
            </w:r>
            <w:r w:rsidRPr="009E6BA4">
              <w:rPr>
                <w:rFonts w:eastAsia="黑体"/>
                <w:bCs/>
                <w:sz w:val="18"/>
              </w:rPr>
              <w:t>滚动摩擦系数与休止角拟合曲线</w:t>
            </w:r>
          </w:p>
          <w:p w:rsidR="007B2966" w:rsidRPr="009E6BA4" w:rsidRDefault="007B2966" w:rsidP="007B2966">
            <w:pPr>
              <w:rPr>
                <w:sz w:val="18"/>
                <w:szCs w:val="18"/>
              </w:rPr>
            </w:pPr>
            <w:r w:rsidRPr="009E6BA4">
              <w:rPr>
                <w:rFonts w:hint="eastAsia"/>
                <w:sz w:val="18"/>
                <w:szCs w:val="18"/>
              </w:rPr>
              <w:t xml:space="preserve">Fig.12  Rolling friction </w:t>
            </w:r>
            <w:r w:rsidRPr="009E6BA4">
              <w:rPr>
                <w:sz w:val="18"/>
                <w:szCs w:val="18"/>
              </w:rPr>
              <w:t>coefficient</w:t>
            </w:r>
            <w:r w:rsidRPr="009E6BA4">
              <w:rPr>
                <w:rFonts w:hint="eastAsia"/>
                <w:sz w:val="18"/>
                <w:szCs w:val="18"/>
              </w:rPr>
              <w:t xml:space="preserve"> </w:t>
            </w:r>
            <w:r w:rsidRPr="009E6BA4">
              <w:rPr>
                <w:sz w:val="18"/>
                <w:szCs w:val="18"/>
              </w:rPr>
              <w:t>and repose</w:t>
            </w:r>
            <w:r w:rsidRPr="009E6BA4">
              <w:rPr>
                <w:rFonts w:hint="eastAsia"/>
                <w:sz w:val="18"/>
                <w:szCs w:val="18"/>
              </w:rPr>
              <w:t xml:space="preserve"> </w:t>
            </w:r>
            <w:r w:rsidRPr="009E6BA4">
              <w:rPr>
                <w:sz w:val="18"/>
                <w:szCs w:val="18"/>
              </w:rPr>
              <w:t>angle</w:t>
            </w:r>
          </w:p>
          <w:p w:rsidR="007B2966" w:rsidRPr="00D07FC2" w:rsidRDefault="007B2966" w:rsidP="00EB2A18">
            <w:pPr>
              <w:rPr>
                <w:rFonts w:eastAsia="黑体"/>
                <w:bCs/>
                <w:color w:val="FF0000"/>
                <w:sz w:val="18"/>
              </w:rPr>
            </w:pPr>
          </w:p>
        </w:tc>
      </w:tr>
    </w:tbl>
    <w:p w:rsidR="00EA308E" w:rsidRPr="009E6BA4" w:rsidRDefault="00EA308E" w:rsidP="00EA308E">
      <w:pPr>
        <w:ind w:firstLineChars="200" w:firstLine="420"/>
        <w:rPr>
          <w:szCs w:val="21"/>
        </w:rPr>
      </w:pPr>
      <w:r w:rsidRPr="009E6BA4">
        <w:rPr>
          <w:szCs w:val="21"/>
        </w:rPr>
        <w:t>（</w:t>
      </w:r>
      <w:r w:rsidRPr="009E6BA4">
        <w:rPr>
          <w:szCs w:val="21"/>
        </w:rPr>
        <w:t>d</w:t>
      </w:r>
      <w:r w:rsidRPr="009E6BA4">
        <w:rPr>
          <w:szCs w:val="21"/>
        </w:rPr>
        <w:t>）滚动摩擦系数。本文中的滚动摩擦系数</w:t>
      </w:r>
      <w:r w:rsidRPr="009E6BA4">
        <w:rPr>
          <w:rFonts w:hint="eastAsia"/>
          <w:szCs w:val="21"/>
        </w:rPr>
        <w:t>通过</w:t>
      </w:r>
      <w:r w:rsidRPr="009E6BA4">
        <w:rPr>
          <w:szCs w:val="21"/>
        </w:rPr>
        <w:t>试验与模拟相结合的方法间接</w:t>
      </w:r>
      <w:r w:rsidRPr="009E6BA4">
        <w:rPr>
          <w:rFonts w:hint="eastAsia"/>
          <w:szCs w:val="21"/>
        </w:rPr>
        <w:t>计算得到</w:t>
      </w:r>
      <w:r w:rsidRPr="009E6BA4">
        <w:rPr>
          <w:szCs w:val="21"/>
        </w:rPr>
        <w:t>。具体</w:t>
      </w:r>
      <w:r w:rsidRPr="009E6BA4">
        <w:rPr>
          <w:rFonts w:hint="eastAsia"/>
          <w:szCs w:val="21"/>
        </w:rPr>
        <w:t>过程</w:t>
      </w:r>
      <w:r w:rsidRPr="009E6BA4">
        <w:rPr>
          <w:szCs w:val="21"/>
        </w:rPr>
        <w:t>为：首先，通过堆积试验测定</w:t>
      </w:r>
      <w:r w:rsidRPr="009E6BA4">
        <w:rPr>
          <w:rFonts w:hint="eastAsia"/>
          <w:szCs w:val="21"/>
        </w:rPr>
        <w:t>泥沙</w:t>
      </w:r>
      <w:r w:rsidRPr="009E6BA4">
        <w:rPr>
          <w:szCs w:val="21"/>
        </w:rPr>
        <w:t>休止角，然后在</w:t>
      </w:r>
      <w:r w:rsidRPr="009E6BA4">
        <w:rPr>
          <w:szCs w:val="21"/>
        </w:rPr>
        <w:t>EDEM</w:t>
      </w:r>
      <w:r w:rsidRPr="009E6BA4">
        <w:rPr>
          <w:szCs w:val="21"/>
        </w:rPr>
        <w:t>中设置</w:t>
      </w:r>
      <w:r w:rsidRPr="009E6BA4">
        <w:rPr>
          <w:rFonts w:hint="eastAsia"/>
          <w:szCs w:val="21"/>
        </w:rPr>
        <w:t>泥沙</w:t>
      </w:r>
      <w:r w:rsidRPr="009E6BA4">
        <w:rPr>
          <w:szCs w:val="21"/>
        </w:rPr>
        <w:t>参数，将</w:t>
      </w:r>
      <w:r w:rsidRPr="009E6BA4">
        <w:rPr>
          <w:rFonts w:hint="eastAsia"/>
          <w:szCs w:val="21"/>
        </w:rPr>
        <w:t>泥沙</w:t>
      </w:r>
      <w:r w:rsidRPr="009E6BA4">
        <w:rPr>
          <w:szCs w:val="21"/>
        </w:rPr>
        <w:t>间静摩擦系</w:t>
      </w:r>
      <w:r w:rsidRPr="009E6BA4">
        <w:rPr>
          <w:szCs w:val="21"/>
        </w:rPr>
        <w:lastRenderedPageBreak/>
        <w:t>数固定，同时改变</w:t>
      </w:r>
      <w:r w:rsidRPr="009E6BA4">
        <w:rPr>
          <w:rFonts w:hint="eastAsia"/>
          <w:szCs w:val="21"/>
        </w:rPr>
        <w:t>泥沙</w:t>
      </w:r>
      <w:r w:rsidRPr="009E6BA4">
        <w:rPr>
          <w:szCs w:val="21"/>
        </w:rPr>
        <w:t>间的滚动摩擦系数，分别模拟</w:t>
      </w:r>
      <w:r w:rsidRPr="009E6BA4">
        <w:rPr>
          <w:rFonts w:hint="eastAsia"/>
          <w:szCs w:val="21"/>
        </w:rPr>
        <w:t>不同滚动摩擦系数下的</w:t>
      </w:r>
      <w:r w:rsidRPr="009E6BA4">
        <w:rPr>
          <w:szCs w:val="21"/>
        </w:rPr>
        <w:t>堆积过程</w:t>
      </w:r>
      <w:r w:rsidRPr="009E6BA4">
        <w:rPr>
          <w:rFonts w:hint="eastAsia"/>
          <w:szCs w:val="21"/>
        </w:rPr>
        <w:t>，仿真得到</w:t>
      </w:r>
      <w:r w:rsidRPr="009E6BA4">
        <w:rPr>
          <w:szCs w:val="21"/>
        </w:rPr>
        <w:t>不同滚动摩擦系数下的休止角，最后</w:t>
      </w:r>
      <w:r w:rsidRPr="009E6BA4">
        <w:rPr>
          <w:rFonts w:hint="eastAsia"/>
          <w:szCs w:val="21"/>
        </w:rPr>
        <w:t>对</w:t>
      </w:r>
      <w:r w:rsidRPr="009E6BA4">
        <w:rPr>
          <w:szCs w:val="21"/>
        </w:rPr>
        <w:t>休止角</w:t>
      </w:r>
      <w:r w:rsidRPr="009E6BA4">
        <w:rPr>
          <w:rFonts w:hint="eastAsia"/>
          <w:szCs w:val="21"/>
        </w:rPr>
        <w:t>随</w:t>
      </w:r>
      <w:r w:rsidRPr="009E6BA4">
        <w:rPr>
          <w:szCs w:val="21"/>
        </w:rPr>
        <w:t>滚动摩擦系数</w:t>
      </w:r>
      <w:r w:rsidRPr="009E6BA4">
        <w:rPr>
          <w:rFonts w:hint="eastAsia"/>
          <w:szCs w:val="21"/>
        </w:rPr>
        <w:t>变化的规律进行</w:t>
      </w:r>
      <w:r w:rsidRPr="009E6BA4">
        <w:rPr>
          <w:szCs w:val="21"/>
        </w:rPr>
        <w:t>线性拟合，得出拟合方程，</w:t>
      </w:r>
      <w:r w:rsidRPr="009E6BA4">
        <w:rPr>
          <w:rFonts w:hint="eastAsia"/>
          <w:szCs w:val="21"/>
        </w:rPr>
        <w:t>代入试验测定的泥沙休止角，从而</w:t>
      </w:r>
      <w:r w:rsidRPr="009E6BA4">
        <w:rPr>
          <w:szCs w:val="21"/>
        </w:rPr>
        <w:t>间接求出</w:t>
      </w:r>
      <w:r w:rsidRPr="009E6BA4">
        <w:rPr>
          <w:rFonts w:hint="eastAsia"/>
          <w:szCs w:val="21"/>
        </w:rPr>
        <w:t>泥沙</w:t>
      </w:r>
      <w:r w:rsidRPr="009E6BA4">
        <w:rPr>
          <w:szCs w:val="21"/>
        </w:rPr>
        <w:t>间的滚动摩擦系数。</w:t>
      </w:r>
    </w:p>
    <w:p w:rsidR="00EA308E" w:rsidRDefault="00EA308E" w:rsidP="00EA308E">
      <w:pPr>
        <w:ind w:firstLineChars="200" w:firstLine="420"/>
        <w:rPr>
          <w:szCs w:val="21"/>
        </w:rPr>
      </w:pPr>
      <w:r w:rsidRPr="009E6BA4">
        <w:rPr>
          <w:szCs w:val="21"/>
        </w:rPr>
        <w:t>图</w:t>
      </w:r>
      <w:r w:rsidRPr="009E6BA4">
        <w:rPr>
          <w:szCs w:val="21"/>
        </w:rPr>
        <w:t>10</w:t>
      </w:r>
      <w:r w:rsidRPr="009E6BA4">
        <w:rPr>
          <w:szCs w:val="21"/>
        </w:rPr>
        <w:t>为</w:t>
      </w:r>
      <w:r w:rsidRPr="009E6BA4">
        <w:rPr>
          <w:rFonts w:hint="eastAsia"/>
          <w:szCs w:val="21"/>
        </w:rPr>
        <w:t>泥沙</w:t>
      </w:r>
      <w:r w:rsidRPr="009E6BA4">
        <w:rPr>
          <w:szCs w:val="21"/>
        </w:rPr>
        <w:t>堆积后实验与模拟的对比图</w:t>
      </w:r>
      <w:r w:rsidRPr="009E6BA4">
        <w:rPr>
          <w:rFonts w:hint="eastAsia"/>
          <w:szCs w:val="21"/>
        </w:rPr>
        <w:t>。</w:t>
      </w:r>
      <w:r w:rsidRPr="009E6BA4">
        <w:rPr>
          <w:szCs w:val="21"/>
        </w:rPr>
        <w:t>图</w:t>
      </w:r>
      <w:r w:rsidRPr="009E6BA4">
        <w:rPr>
          <w:szCs w:val="21"/>
        </w:rPr>
        <w:t>11</w:t>
      </w:r>
      <w:r w:rsidRPr="009E6BA4">
        <w:rPr>
          <w:szCs w:val="21"/>
        </w:rPr>
        <w:t>为不同滚动摩擦系数下提取的</w:t>
      </w:r>
      <w:r w:rsidRPr="009E6BA4">
        <w:rPr>
          <w:rFonts w:hint="eastAsia"/>
          <w:szCs w:val="21"/>
        </w:rPr>
        <w:t>泥沙</w:t>
      </w:r>
      <w:r w:rsidRPr="009E6BA4">
        <w:rPr>
          <w:szCs w:val="21"/>
        </w:rPr>
        <w:t>休止角的轮廓曲线</w:t>
      </w:r>
      <w:r w:rsidRPr="009E6BA4">
        <w:rPr>
          <w:rFonts w:hint="eastAsia"/>
          <w:szCs w:val="21"/>
        </w:rPr>
        <w:t>。</w:t>
      </w:r>
      <w:r w:rsidRPr="009E6BA4">
        <w:rPr>
          <w:szCs w:val="21"/>
        </w:rPr>
        <w:t>从图</w:t>
      </w:r>
      <w:r w:rsidRPr="009E6BA4">
        <w:rPr>
          <w:rFonts w:hint="eastAsia"/>
          <w:szCs w:val="21"/>
        </w:rPr>
        <w:t>11</w:t>
      </w:r>
      <w:r w:rsidRPr="009E6BA4">
        <w:rPr>
          <w:szCs w:val="21"/>
        </w:rPr>
        <w:t>可以看出，随着滚动</w:t>
      </w:r>
      <w:r w:rsidRPr="009E6BA4">
        <w:rPr>
          <w:rFonts w:hint="eastAsia"/>
          <w:szCs w:val="21"/>
        </w:rPr>
        <w:t>摩擦</w:t>
      </w:r>
      <w:r w:rsidRPr="009E6BA4">
        <w:rPr>
          <w:szCs w:val="21"/>
        </w:rPr>
        <w:t>系数的增大，休止角的轮廓曲线呈现上升趋势。对不同滚动摩擦系数与休止角进行拟合，拟合曲线</w:t>
      </w:r>
      <w:r w:rsidRPr="009E6BA4">
        <w:rPr>
          <w:rFonts w:hint="eastAsia"/>
          <w:szCs w:val="21"/>
        </w:rPr>
        <w:t>及方程</w:t>
      </w:r>
      <w:r w:rsidRPr="009E6BA4">
        <w:rPr>
          <w:szCs w:val="21"/>
        </w:rPr>
        <w:t>如图</w:t>
      </w:r>
      <w:r w:rsidRPr="009E6BA4">
        <w:rPr>
          <w:szCs w:val="21"/>
        </w:rPr>
        <w:t>12</w:t>
      </w:r>
      <w:r w:rsidRPr="009E6BA4">
        <w:rPr>
          <w:szCs w:val="21"/>
        </w:rPr>
        <w:t>所示。</w:t>
      </w:r>
      <w:r w:rsidRPr="009E6BA4">
        <w:rPr>
          <w:rFonts w:hint="eastAsia"/>
          <w:szCs w:val="21"/>
        </w:rPr>
        <w:t>可以看出，</w:t>
      </w:r>
      <w:r w:rsidRPr="009E6BA4">
        <w:rPr>
          <w:szCs w:val="21"/>
        </w:rPr>
        <w:t>随着颗粒间滚动摩擦系数的增大，休止角呈线性增加，</w:t>
      </w:r>
      <w:r w:rsidRPr="009E6BA4">
        <w:rPr>
          <w:rFonts w:hint="eastAsia"/>
          <w:szCs w:val="21"/>
        </w:rPr>
        <w:t>且拟合度较高</w:t>
      </w:r>
      <w:r w:rsidRPr="009E6BA4">
        <w:rPr>
          <w:szCs w:val="21"/>
        </w:rPr>
        <w:t>。需要提出的是，通过</w:t>
      </w:r>
      <w:r w:rsidRPr="009E6BA4">
        <w:rPr>
          <w:rFonts w:hint="eastAsia"/>
          <w:szCs w:val="21"/>
        </w:rPr>
        <w:t>前述</w:t>
      </w:r>
      <w:r w:rsidRPr="009E6BA4">
        <w:rPr>
          <w:szCs w:val="21"/>
        </w:rPr>
        <w:t>休止角</w:t>
      </w:r>
      <w:r w:rsidRPr="009E6BA4">
        <w:rPr>
          <w:rFonts w:hint="eastAsia"/>
          <w:szCs w:val="21"/>
        </w:rPr>
        <w:t>试</w:t>
      </w:r>
      <w:r w:rsidRPr="009E6BA4">
        <w:rPr>
          <w:szCs w:val="21"/>
        </w:rPr>
        <w:t>验测定</w:t>
      </w:r>
      <w:r w:rsidRPr="009E6BA4">
        <w:rPr>
          <w:rFonts w:hint="eastAsia"/>
          <w:szCs w:val="21"/>
        </w:rPr>
        <w:t>得到泥沙</w:t>
      </w:r>
      <w:r w:rsidRPr="009E6BA4">
        <w:rPr>
          <w:szCs w:val="21"/>
        </w:rPr>
        <w:t>休止角为</w:t>
      </w:r>
      <w:r w:rsidRPr="009E6BA4">
        <w:rPr>
          <w:szCs w:val="21"/>
        </w:rPr>
        <w:t>30.2</w:t>
      </w:r>
      <w:r w:rsidRPr="009E6BA4">
        <w:rPr>
          <w:rFonts w:hint="eastAsia"/>
          <w:szCs w:val="21"/>
        </w:rPr>
        <w:t xml:space="preserve"> </w:t>
      </w:r>
      <w:r w:rsidRPr="009E6BA4">
        <w:rPr>
          <w:szCs w:val="21"/>
        </w:rPr>
        <w:t>°</w:t>
      </w:r>
      <w:r w:rsidRPr="009E6BA4">
        <w:rPr>
          <w:rFonts w:hint="eastAsia"/>
          <w:szCs w:val="21"/>
        </w:rPr>
        <w:t>，从而</w:t>
      </w:r>
      <w:r w:rsidRPr="009E6BA4">
        <w:rPr>
          <w:szCs w:val="21"/>
        </w:rPr>
        <w:t>计算</w:t>
      </w:r>
      <w:r w:rsidRPr="009E6BA4">
        <w:rPr>
          <w:rFonts w:hint="eastAsia"/>
          <w:szCs w:val="21"/>
        </w:rPr>
        <w:t>得到</w:t>
      </w:r>
      <w:r w:rsidRPr="009E6BA4">
        <w:rPr>
          <w:szCs w:val="21"/>
        </w:rPr>
        <w:t>颗粒间的滚动摩擦系数</w:t>
      </w:r>
      <w:r w:rsidRPr="009E6BA4">
        <w:rPr>
          <w:rFonts w:hint="eastAsia"/>
          <w:szCs w:val="21"/>
        </w:rPr>
        <w:t>为</w:t>
      </w:r>
      <w:r w:rsidRPr="009E6BA4">
        <w:rPr>
          <w:rFonts w:hint="eastAsia"/>
          <w:szCs w:val="21"/>
        </w:rPr>
        <w:t>0.068</w:t>
      </w:r>
      <w:r w:rsidRPr="009E6BA4">
        <w:rPr>
          <w:szCs w:val="21"/>
        </w:rPr>
        <w:t>。</w:t>
      </w:r>
    </w:p>
    <w:p w:rsidR="00FD0504" w:rsidRPr="00FD0504" w:rsidRDefault="00FD0504" w:rsidP="00FD0504">
      <w:pPr>
        <w:ind w:firstLineChars="200" w:firstLine="420"/>
        <w:jc w:val="left"/>
        <w:rPr>
          <w:szCs w:val="18"/>
        </w:rPr>
      </w:pPr>
      <w:r w:rsidRPr="009E6BA4">
        <w:rPr>
          <w:rFonts w:hint="eastAsia"/>
          <w:szCs w:val="21"/>
        </w:rPr>
        <w:t>通过前述参数测量方法，得到如表</w:t>
      </w:r>
      <w:r>
        <w:rPr>
          <w:rFonts w:hint="eastAsia"/>
          <w:szCs w:val="21"/>
        </w:rPr>
        <w:t>3</w:t>
      </w:r>
      <w:r w:rsidRPr="009E6BA4">
        <w:rPr>
          <w:rFonts w:hint="eastAsia"/>
          <w:szCs w:val="21"/>
        </w:rPr>
        <w:t>所示的非规则泥沙的</w:t>
      </w:r>
      <w:proofErr w:type="gramStart"/>
      <w:r w:rsidRPr="009E6BA4">
        <w:rPr>
          <w:rFonts w:hint="eastAsia"/>
          <w:szCs w:val="21"/>
        </w:rPr>
        <w:t>各接触</w:t>
      </w:r>
      <w:proofErr w:type="gramEnd"/>
      <w:r w:rsidRPr="009E6BA4">
        <w:rPr>
          <w:szCs w:val="21"/>
        </w:rPr>
        <w:t>参数</w:t>
      </w:r>
      <w:r w:rsidRPr="009E6BA4">
        <w:rPr>
          <w:rFonts w:hint="eastAsia"/>
          <w:szCs w:val="21"/>
        </w:rPr>
        <w:t>测定结果</w:t>
      </w:r>
      <w:r w:rsidRPr="009E6BA4">
        <w:rPr>
          <w:szCs w:val="21"/>
        </w:rPr>
        <w:t>。</w:t>
      </w:r>
    </w:p>
    <w:p w:rsidR="00EB2A18" w:rsidRPr="009E6BA4" w:rsidRDefault="00EB2A18" w:rsidP="00EB2A18">
      <w:pPr>
        <w:pStyle w:val="aa"/>
      </w:pPr>
      <w:r w:rsidRPr="009E6BA4">
        <w:t>表</w:t>
      </w:r>
      <w:r w:rsidR="00D07FC2">
        <w:rPr>
          <w:rFonts w:hint="eastAsia"/>
        </w:rPr>
        <w:t>3</w:t>
      </w:r>
      <w:r w:rsidRPr="009E6BA4">
        <w:rPr>
          <w:rFonts w:hint="eastAsia"/>
        </w:rPr>
        <w:t xml:space="preserve">  </w:t>
      </w:r>
      <w:r w:rsidRPr="009E6BA4">
        <w:t>各物理参数的测定结果</w:t>
      </w:r>
    </w:p>
    <w:p w:rsidR="00EB2A18" w:rsidRPr="009E6BA4" w:rsidRDefault="00EB2A18" w:rsidP="00EB2A18">
      <w:pPr>
        <w:pStyle w:val="aa"/>
        <w:rPr>
          <w:dstrike/>
        </w:rPr>
      </w:pPr>
      <w:r w:rsidRPr="009E6BA4">
        <w:t>Table</w:t>
      </w:r>
      <w:r w:rsidRPr="009E6BA4">
        <w:rPr>
          <w:rFonts w:hint="eastAsia"/>
        </w:rPr>
        <w:t xml:space="preserve"> </w:t>
      </w:r>
      <w:r w:rsidR="002560DC">
        <w:rPr>
          <w:rFonts w:hint="eastAsia"/>
        </w:rPr>
        <w:t>3</w:t>
      </w:r>
      <w:r w:rsidRPr="009E6BA4">
        <w:rPr>
          <w:rFonts w:hint="eastAsia"/>
        </w:rPr>
        <w:t xml:space="preserve">  M</w:t>
      </w:r>
      <w:r w:rsidRPr="009E6BA4">
        <w:t>easurement results of physical parameters</w:t>
      </w:r>
    </w:p>
    <w:tbl>
      <w:tblPr>
        <w:tblW w:w="5000" w:type="pct"/>
        <w:jc w:val="center"/>
        <w:tblBorders>
          <w:top w:val="single" w:sz="8" w:space="0" w:color="auto"/>
          <w:bottom w:val="single" w:sz="8" w:space="0" w:color="auto"/>
        </w:tblBorders>
        <w:shd w:val="clear" w:color="auto" w:fill="FFFFFF"/>
        <w:tblLook w:val="04A0" w:firstRow="1" w:lastRow="0" w:firstColumn="1" w:lastColumn="0" w:noHBand="0" w:noVBand="1"/>
      </w:tblPr>
      <w:tblGrid>
        <w:gridCol w:w="865"/>
        <w:gridCol w:w="1118"/>
        <w:gridCol w:w="1283"/>
        <w:gridCol w:w="1283"/>
        <w:gridCol w:w="1499"/>
        <w:gridCol w:w="1124"/>
        <w:gridCol w:w="1150"/>
        <w:gridCol w:w="964"/>
      </w:tblGrid>
      <w:tr w:rsidR="00EB2A18" w:rsidRPr="009E6BA4" w:rsidTr="00434960">
        <w:trPr>
          <w:jc w:val="center"/>
        </w:trPr>
        <w:tc>
          <w:tcPr>
            <w:tcW w:w="466" w:type="pct"/>
            <w:tcBorders>
              <w:top w:val="single" w:sz="8" w:space="0" w:color="auto"/>
              <w:bottom w:val="single" w:sz="4" w:space="0" w:color="auto"/>
            </w:tcBorders>
            <w:shd w:val="clear" w:color="auto" w:fill="FFFFFF"/>
          </w:tcPr>
          <w:p w:rsidR="00EB2A18" w:rsidRPr="009E6BA4" w:rsidRDefault="00EB2A18" w:rsidP="007B2966">
            <w:pPr>
              <w:adjustRightInd w:val="0"/>
              <w:snapToGrid w:val="0"/>
              <w:jc w:val="center"/>
              <w:rPr>
                <w:bCs/>
                <w:sz w:val="15"/>
                <w:szCs w:val="15"/>
              </w:rPr>
            </w:pPr>
            <w:r w:rsidRPr="009E6BA4">
              <w:rPr>
                <w:rFonts w:hint="eastAsia"/>
                <w:bCs/>
                <w:sz w:val="15"/>
                <w:szCs w:val="15"/>
              </w:rPr>
              <w:t>参数</w:t>
            </w:r>
          </w:p>
        </w:tc>
        <w:tc>
          <w:tcPr>
            <w:tcW w:w="602" w:type="pct"/>
            <w:tcBorders>
              <w:top w:val="single" w:sz="8" w:space="0" w:color="auto"/>
              <w:bottom w:val="single" w:sz="4" w:space="0" w:color="auto"/>
            </w:tcBorders>
            <w:shd w:val="clear" w:color="auto" w:fill="FFFFFF"/>
          </w:tcPr>
          <w:p w:rsidR="00EB2A18" w:rsidRPr="009E6BA4" w:rsidRDefault="00EB2A18" w:rsidP="007B2966">
            <w:pPr>
              <w:adjustRightInd w:val="0"/>
              <w:snapToGrid w:val="0"/>
              <w:jc w:val="center"/>
              <w:rPr>
                <w:bCs/>
                <w:sz w:val="15"/>
                <w:szCs w:val="15"/>
              </w:rPr>
            </w:pPr>
            <w:r w:rsidRPr="009E6BA4">
              <w:rPr>
                <w:rFonts w:hint="eastAsia"/>
                <w:bCs/>
                <w:sz w:val="15"/>
                <w:szCs w:val="15"/>
              </w:rPr>
              <w:t>恢复系数</w:t>
            </w:r>
          </w:p>
        </w:tc>
        <w:tc>
          <w:tcPr>
            <w:tcW w:w="691" w:type="pct"/>
            <w:tcBorders>
              <w:top w:val="single" w:sz="8" w:space="0" w:color="auto"/>
              <w:bottom w:val="single" w:sz="4" w:space="0" w:color="auto"/>
            </w:tcBorders>
            <w:shd w:val="clear" w:color="auto" w:fill="FFFFFF"/>
          </w:tcPr>
          <w:p w:rsidR="00EB2A18" w:rsidRPr="009E6BA4" w:rsidRDefault="00EB2A18" w:rsidP="007B2966">
            <w:pPr>
              <w:adjustRightInd w:val="0"/>
              <w:snapToGrid w:val="0"/>
              <w:jc w:val="center"/>
              <w:rPr>
                <w:bCs/>
                <w:sz w:val="15"/>
                <w:szCs w:val="15"/>
              </w:rPr>
            </w:pPr>
            <w:r w:rsidRPr="009E6BA4">
              <w:rPr>
                <w:rFonts w:hint="eastAsia"/>
                <w:bCs/>
                <w:sz w:val="15"/>
                <w:szCs w:val="15"/>
              </w:rPr>
              <w:t>静摩擦系数</w:t>
            </w:r>
          </w:p>
        </w:tc>
        <w:tc>
          <w:tcPr>
            <w:tcW w:w="691" w:type="pct"/>
            <w:tcBorders>
              <w:top w:val="single" w:sz="8" w:space="0" w:color="auto"/>
              <w:bottom w:val="single" w:sz="4" w:space="0" w:color="auto"/>
            </w:tcBorders>
            <w:shd w:val="clear" w:color="auto" w:fill="FFFFFF"/>
          </w:tcPr>
          <w:p w:rsidR="00EB2A18" w:rsidRPr="009E6BA4" w:rsidRDefault="00EB2A18" w:rsidP="007B2966">
            <w:pPr>
              <w:adjustRightInd w:val="0"/>
              <w:snapToGrid w:val="0"/>
              <w:jc w:val="center"/>
              <w:rPr>
                <w:bCs/>
                <w:sz w:val="15"/>
                <w:szCs w:val="15"/>
              </w:rPr>
            </w:pPr>
            <w:r w:rsidRPr="009E6BA4">
              <w:rPr>
                <w:rFonts w:hint="eastAsia"/>
                <w:bCs/>
                <w:sz w:val="15"/>
                <w:szCs w:val="15"/>
              </w:rPr>
              <w:t>内摩擦系数</w:t>
            </w:r>
          </w:p>
        </w:tc>
        <w:tc>
          <w:tcPr>
            <w:tcW w:w="807" w:type="pct"/>
            <w:tcBorders>
              <w:top w:val="single" w:sz="8" w:space="0" w:color="auto"/>
              <w:bottom w:val="single" w:sz="4" w:space="0" w:color="auto"/>
            </w:tcBorders>
            <w:shd w:val="clear" w:color="auto" w:fill="FFFFFF"/>
          </w:tcPr>
          <w:p w:rsidR="00EB2A18" w:rsidRPr="009E6BA4" w:rsidRDefault="00EB2A18" w:rsidP="007B2966">
            <w:pPr>
              <w:adjustRightInd w:val="0"/>
              <w:snapToGrid w:val="0"/>
              <w:jc w:val="center"/>
              <w:rPr>
                <w:bCs/>
                <w:sz w:val="15"/>
                <w:szCs w:val="15"/>
              </w:rPr>
            </w:pPr>
            <w:r w:rsidRPr="009E6BA4">
              <w:rPr>
                <w:rFonts w:hint="eastAsia"/>
                <w:bCs/>
                <w:sz w:val="15"/>
                <w:szCs w:val="15"/>
              </w:rPr>
              <w:t>滚动摩擦系数</w:t>
            </w:r>
          </w:p>
        </w:tc>
        <w:tc>
          <w:tcPr>
            <w:tcW w:w="605" w:type="pct"/>
            <w:tcBorders>
              <w:top w:val="single" w:sz="8" w:space="0" w:color="auto"/>
              <w:bottom w:val="single" w:sz="4" w:space="0" w:color="auto"/>
            </w:tcBorders>
            <w:shd w:val="clear" w:color="auto" w:fill="FFFFFF"/>
          </w:tcPr>
          <w:p w:rsidR="00EB2A18" w:rsidRPr="009E6BA4" w:rsidRDefault="00EB2A18" w:rsidP="007B2966">
            <w:pPr>
              <w:adjustRightInd w:val="0"/>
              <w:snapToGrid w:val="0"/>
              <w:jc w:val="center"/>
              <w:rPr>
                <w:bCs/>
                <w:sz w:val="15"/>
                <w:szCs w:val="15"/>
              </w:rPr>
            </w:pPr>
            <w:r w:rsidRPr="009E6BA4">
              <w:rPr>
                <w:rFonts w:hint="eastAsia"/>
                <w:bCs/>
                <w:sz w:val="15"/>
                <w:szCs w:val="15"/>
              </w:rPr>
              <w:t>表观密度</w:t>
            </w:r>
          </w:p>
        </w:tc>
        <w:tc>
          <w:tcPr>
            <w:tcW w:w="619" w:type="pct"/>
            <w:tcBorders>
              <w:top w:val="single" w:sz="8" w:space="0" w:color="auto"/>
              <w:bottom w:val="single" w:sz="4" w:space="0" w:color="auto"/>
            </w:tcBorders>
            <w:shd w:val="clear" w:color="auto" w:fill="FFFFFF"/>
          </w:tcPr>
          <w:p w:rsidR="00EB2A18" w:rsidRPr="009E6BA4" w:rsidRDefault="00EB2A18" w:rsidP="007B2966">
            <w:pPr>
              <w:adjustRightInd w:val="0"/>
              <w:snapToGrid w:val="0"/>
              <w:jc w:val="center"/>
              <w:rPr>
                <w:bCs/>
                <w:sz w:val="15"/>
                <w:szCs w:val="15"/>
              </w:rPr>
            </w:pPr>
            <w:r w:rsidRPr="009E6BA4">
              <w:rPr>
                <w:rFonts w:hint="eastAsia"/>
                <w:bCs/>
                <w:sz w:val="15"/>
                <w:szCs w:val="15"/>
              </w:rPr>
              <w:t>堆积密度</w:t>
            </w:r>
          </w:p>
        </w:tc>
        <w:tc>
          <w:tcPr>
            <w:tcW w:w="519" w:type="pct"/>
            <w:tcBorders>
              <w:top w:val="single" w:sz="8" w:space="0" w:color="auto"/>
              <w:bottom w:val="single" w:sz="4" w:space="0" w:color="auto"/>
            </w:tcBorders>
            <w:shd w:val="clear" w:color="auto" w:fill="FFFFFF"/>
          </w:tcPr>
          <w:p w:rsidR="00EB2A18" w:rsidRPr="009E6BA4" w:rsidRDefault="00EB2A18" w:rsidP="007B2966">
            <w:pPr>
              <w:adjustRightInd w:val="0"/>
              <w:snapToGrid w:val="0"/>
              <w:jc w:val="center"/>
              <w:rPr>
                <w:bCs/>
                <w:sz w:val="15"/>
                <w:szCs w:val="15"/>
              </w:rPr>
            </w:pPr>
            <w:r w:rsidRPr="009E6BA4">
              <w:rPr>
                <w:rFonts w:hint="eastAsia"/>
                <w:bCs/>
                <w:sz w:val="15"/>
                <w:szCs w:val="15"/>
              </w:rPr>
              <w:t>休止角</w:t>
            </w:r>
          </w:p>
        </w:tc>
      </w:tr>
      <w:tr w:rsidR="00EB2A18" w:rsidRPr="009E6BA4" w:rsidTr="00434960">
        <w:trPr>
          <w:jc w:val="center"/>
        </w:trPr>
        <w:tc>
          <w:tcPr>
            <w:tcW w:w="466" w:type="pct"/>
            <w:tcBorders>
              <w:top w:val="single" w:sz="4" w:space="0" w:color="auto"/>
            </w:tcBorders>
            <w:shd w:val="clear" w:color="auto" w:fill="FFFFFF"/>
          </w:tcPr>
          <w:p w:rsidR="00EB2A18" w:rsidRPr="009E6BA4" w:rsidRDefault="00EB2A18" w:rsidP="007B2966">
            <w:pPr>
              <w:adjustRightInd w:val="0"/>
              <w:snapToGrid w:val="0"/>
              <w:jc w:val="center"/>
              <w:rPr>
                <w:bCs/>
                <w:sz w:val="15"/>
                <w:szCs w:val="15"/>
              </w:rPr>
            </w:pPr>
            <w:r w:rsidRPr="009E6BA4">
              <w:rPr>
                <w:rFonts w:hint="eastAsia"/>
                <w:bCs/>
                <w:sz w:val="15"/>
                <w:szCs w:val="15"/>
              </w:rPr>
              <w:t>测定值</w:t>
            </w:r>
          </w:p>
        </w:tc>
        <w:tc>
          <w:tcPr>
            <w:tcW w:w="602" w:type="pct"/>
            <w:tcBorders>
              <w:top w:val="single" w:sz="4" w:space="0" w:color="auto"/>
            </w:tcBorders>
            <w:shd w:val="clear" w:color="auto" w:fill="FFFFFF"/>
          </w:tcPr>
          <w:p w:rsidR="00EB2A18" w:rsidRPr="009E6BA4" w:rsidRDefault="00EB2A18" w:rsidP="007B2966">
            <w:pPr>
              <w:adjustRightInd w:val="0"/>
              <w:snapToGrid w:val="0"/>
              <w:jc w:val="center"/>
              <w:rPr>
                <w:sz w:val="15"/>
                <w:szCs w:val="15"/>
              </w:rPr>
            </w:pPr>
            <w:r w:rsidRPr="009E6BA4">
              <w:rPr>
                <w:sz w:val="15"/>
                <w:szCs w:val="15"/>
              </w:rPr>
              <w:t>0.620</w:t>
            </w:r>
          </w:p>
        </w:tc>
        <w:tc>
          <w:tcPr>
            <w:tcW w:w="691" w:type="pct"/>
            <w:tcBorders>
              <w:top w:val="single" w:sz="4" w:space="0" w:color="auto"/>
            </w:tcBorders>
            <w:shd w:val="clear" w:color="auto" w:fill="FFFFFF"/>
          </w:tcPr>
          <w:p w:rsidR="00EB2A18" w:rsidRPr="009E6BA4" w:rsidRDefault="00EB2A18" w:rsidP="007B2966">
            <w:pPr>
              <w:adjustRightInd w:val="0"/>
              <w:snapToGrid w:val="0"/>
              <w:jc w:val="center"/>
              <w:rPr>
                <w:sz w:val="15"/>
                <w:szCs w:val="15"/>
              </w:rPr>
            </w:pPr>
            <w:r w:rsidRPr="009E6BA4">
              <w:rPr>
                <w:sz w:val="15"/>
                <w:szCs w:val="15"/>
              </w:rPr>
              <w:t>0.390</w:t>
            </w:r>
          </w:p>
        </w:tc>
        <w:tc>
          <w:tcPr>
            <w:tcW w:w="691" w:type="pct"/>
            <w:tcBorders>
              <w:top w:val="single" w:sz="4" w:space="0" w:color="auto"/>
            </w:tcBorders>
            <w:shd w:val="clear" w:color="auto" w:fill="FFFFFF"/>
          </w:tcPr>
          <w:p w:rsidR="00EB2A18" w:rsidRPr="009E6BA4" w:rsidRDefault="00EB2A18" w:rsidP="007B2966">
            <w:pPr>
              <w:adjustRightInd w:val="0"/>
              <w:snapToGrid w:val="0"/>
              <w:jc w:val="center"/>
              <w:rPr>
                <w:sz w:val="15"/>
                <w:szCs w:val="15"/>
              </w:rPr>
            </w:pPr>
            <w:r w:rsidRPr="009E6BA4">
              <w:rPr>
                <w:sz w:val="15"/>
                <w:szCs w:val="15"/>
              </w:rPr>
              <w:t>0.607</w:t>
            </w:r>
          </w:p>
        </w:tc>
        <w:tc>
          <w:tcPr>
            <w:tcW w:w="807" w:type="pct"/>
            <w:tcBorders>
              <w:top w:val="single" w:sz="4" w:space="0" w:color="auto"/>
            </w:tcBorders>
            <w:shd w:val="clear" w:color="auto" w:fill="FFFFFF"/>
          </w:tcPr>
          <w:p w:rsidR="00EB2A18" w:rsidRPr="009E6BA4" w:rsidRDefault="00EB2A18" w:rsidP="007B2966">
            <w:pPr>
              <w:adjustRightInd w:val="0"/>
              <w:snapToGrid w:val="0"/>
              <w:jc w:val="center"/>
              <w:rPr>
                <w:sz w:val="15"/>
                <w:szCs w:val="15"/>
              </w:rPr>
            </w:pPr>
            <w:r w:rsidRPr="009E6BA4">
              <w:rPr>
                <w:sz w:val="15"/>
                <w:szCs w:val="15"/>
              </w:rPr>
              <w:t>0.068</w:t>
            </w:r>
          </w:p>
        </w:tc>
        <w:tc>
          <w:tcPr>
            <w:tcW w:w="605" w:type="pct"/>
            <w:tcBorders>
              <w:top w:val="single" w:sz="4" w:space="0" w:color="auto"/>
            </w:tcBorders>
            <w:shd w:val="clear" w:color="auto" w:fill="FFFFFF"/>
          </w:tcPr>
          <w:p w:rsidR="00EB2A18" w:rsidRPr="009E6BA4" w:rsidRDefault="00EB2A18" w:rsidP="007B2966">
            <w:pPr>
              <w:adjustRightInd w:val="0"/>
              <w:snapToGrid w:val="0"/>
              <w:jc w:val="center"/>
              <w:rPr>
                <w:sz w:val="15"/>
                <w:szCs w:val="15"/>
              </w:rPr>
            </w:pPr>
            <w:r w:rsidRPr="009E6BA4">
              <w:rPr>
                <w:sz w:val="15"/>
                <w:szCs w:val="15"/>
              </w:rPr>
              <w:t>2.837</w:t>
            </w:r>
            <w:r w:rsidRPr="009E6BA4">
              <w:rPr>
                <w:rFonts w:hint="eastAsia"/>
                <w:sz w:val="15"/>
                <w:szCs w:val="15"/>
              </w:rPr>
              <w:t xml:space="preserve"> </w:t>
            </w:r>
            <w:r w:rsidRPr="009E6BA4">
              <w:rPr>
                <w:sz w:val="15"/>
                <w:szCs w:val="15"/>
              </w:rPr>
              <w:t>g/ml</w:t>
            </w:r>
          </w:p>
        </w:tc>
        <w:tc>
          <w:tcPr>
            <w:tcW w:w="619" w:type="pct"/>
            <w:tcBorders>
              <w:top w:val="single" w:sz="4" w:space="0" w:color="auto"/>
            </w:tcBorders>
            <w:shd w:val="clear" w:color="auto" w:fill="FFFFFF"/>
          </w:tcPr>
          <w:p w:rsidR="00EB2A18" w:rsidRPr="009E6BA4" w:rsidRDefault="00EB2A18" w:rsidP="007B2966">
            <w:pPr>
              <w:adjustRightInd w:val="0"/>
              <w:snapToGrid w:val="0"/>
              <w:jc w:val="center"/>
              <w:rPr>
                <w:sz w:val="15"/>
                <w:szCs w:val="15"/>
              </w:rPr>
            </w:pPr>
            <w:r w:rsidRPr="009E6BA4">
              <w:rPr>
                <w:sz w:val="15"/>
                <w:szCs w:val="15"/>
              </w:rPr>
              <w:t>1.654</w:t>
            </w:r>
            <w:r w:rsidRPr="009E6BA4">
              <w:rPr>
                <w:rFonts w:hint="eastAsia"/>
                <w:sz w:val="15"/>
                <w:szCs w:val="15"/>
              </w:rPr>
              <w:t xml:space="preserve"> </w:t>
            </w:r>
            <w:r w:rsidRPr="009E6BA4">
              <w:rPr>
                <w:sz w:val="15"/>
                <w:szCs w:val="15"/>
              </w:rPr>
              <w:t>g/ml</w:t>
            </w:r>
          </w:p>
        </w:tc>
        <w:tc>
          <w:tcPr>
            <w:tcW w:w="519" w:type="pct"/>
            <w:tcBorders>
              <w:top w:val="single" w:sz="4" w:space="0" w:color="auto"/>
            </w:tcBorders>
            <w:shd w:val="clear" w:color="auto" w:fill="FFFFFF"/>
          </w:tcPr>
          <w:p w:rsidR="00EB2A18" w:rsidRPr="009E6BA4" w:rsidRDefault="00EB2A18" w:rsidP="007B2966">
            <w:pPr>
              <w:adjustRightInd w:val="0"/>
              <w:snapToGrid w:val="0"/>
              <w:jc w:val="center"/>
              <w:rPr>
                <w:sz w:val="15"/>
                <w:szCs w:val="15"/>
              </w:rPr>
            </w:pPr>
            <w:r w:rsidRPr="009E6BA4">
              <w:rPr>
                <w:sz w:val="15"/>
                <w:szCs w:val="15"/>
              </w:rPr>
              <w:t>30.2</w:t>
            </w:r>
            <w:r w:rsidRPr="009E6BA4">
              <w:rPr>
                <w:rFonts w:hint="eastAsia"/>
                <w:sz w:val="15"/>
                <w:szCs w:val="15"/>
              </w:rPr>
              <w:t>°</w:t>
            </w:r>
          </w:p>
        </w:tc>
      </w:tr>
    </w:tbl>
    <w:p w:rsidR="00EB2A18" w:rsidRPr="009E6BA4" w:rsidRDefault="00EB2A18" w:rsidP="00D07FC2">
      <w:pPr>
        <w:pStyle w:val="af9"/>
        <w:adjustRightInd/>
        <w:snapToGrid/>
        <w:spacing w:beforeLines="50" w:before="156" w:afterLines="50" w:after="156"/>
        <w:rPr>
          <w:rFonts w:ascii="Times New Roman" w:hAnsi="Times New Roman"/>
        </w:rPr>
      </w:pPr>
      <w:r w:rsidRPr="009E6BA4">
        <w:rPr>
          <w:rFonts w:ascii="Times New Roman" w:hAnsi="Times New Roman"/>
        </w:rPr>
        <w:t xml:space="preserve">3  </w:t>
      </w:r>
      <w:r w:rsidRPr="009E6BA4">
        <w:rPr>
          <w:rFonts w:ascii="Times New Roman" w:hAnsi="Times New Roman"/>
        </w:rPr>
        <w:t>离散元法</w:t>
      </w:r>
      <w:r w:rsidRPr="009E6BA4">
        <w:rPr>
          <w:rFonts w:ascii="Times New Roman" w:hAnsi="Times New Roman" w:hint="eastAsia"/>
        </w:rPr>
        <w:t>模型</w:t>
      </w:r>
      <w:r w:rsidRPr="009E6BA4">
        <w:rPr>
          <w:rFonts w:ascii="Times New Roman" w:hAnsi="Times New Roman"/>
        </w:rPr>
        <w:t>中参数的设定与验证</w:t>
      </w:r>
    </w:p>
    <w:p w:rsidR="00EB2A18" w:rsidRPr="009E6BA4" w:rsidRDefault="007037D5" w:rsidP="00EB2A18">
      <w:pPr>
        <w:ind w:firstLineChars="200" w:firstLine="420"/>
        <w:jc w:val="left"/>
        <w:rPr>
          <w:szCs w:val="21"/>
        </w:rPr>
      </w:pPr>
      <w:r>
        <w:rPr>
          <w:noProof/>
        </w:rPr>
        <w:pict>
          <v:shape id="_x0000_s1073" type="#_x0000_t202" style="position:absolute;left:0;text-align:left;margin-left:323.6pt;margin-top:3.25pt;width:140pt;height:156pt;z-index:251655168" stroked="f">
            <v:textbox style="mso-next-textbox:#_x0000_s1073;mso-fit-shape-to-text:t" inset="0,0,0,0">
              <w:txbxContent>
                <w:p w:rsidR="00401F47" w:rsidRDefault="00401F47" w:rsidP="00D07FC2">
                  <w:pPr>
                    <w:pStyle w:val="aa"/>
                    <w:rPr>
                      <w:color w:val="0070C0"/>
                    </w:rPr>
                  </w:pPr>
                  <w:r w:rsidRPr="00886F69">
                    <w:rPr>
                      <w:noProof/>
                      <w:color w:val="0070C0"/>
                    </w:rPr>
                    <w:drawing>
                      <wp:inline distT="0" distB="0" distL="0" distR="0" wp14:anchorId="443715BB" wp14:editId="10496FD8">
                        <wp:extent cx="1460500" cy="1291292"/>
                        <wp:effectExtent l="19050" t="0" r="6350" b="0"/>
                        <wp:docPr id="109"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 13.emf"/>
                                <pic:cNvPicPr/>
                              </pic:nvPicPr>
                              <pic:blipFill>
                                <a:blip r:embed="rId77">
                                  <a:extLst>
                                    <a:ext uri="{28A0092B-C50C-407E-A947-70E740481C1C}">
                                      <a14:useLocalDpi xmlns:a14="http://schemas.microsoft.com/office/drawing/2010/main" val="0"/>
                                    </a:ext>
                                  </a:extLst>
                                </a:blip>
                                <a:stretch>
                                  <a:fillRect/>
                                </a:stretch>
                              </pic:blipFill>
                              <pic:spPr>
                                <a:xfrm>
                                  <a:off x="0" y="0"/>
                                  <a:ext cx="1459818" cy="1290689"/>
                                </a:xfrm>
                                <a:prstGeom prst="rect">
                                  <a:avLst/>
                                </a:prstGeom>
                              </pic:spPr>
                            </pic:pic>
                          </a:graphicData>
                        </a:graphic>
                      </wp:inline>
                    </w:drawing>
                  </w:r>
                </w:p>
                <w:p w:rsidR="00401F47" w:rsidRPr="009E6BA4" w:rsidRDefault="00401F47" w:rsidP="00D07FC2">
                  <w:pPr>
                    <w:pStyle w:val="aa"/>
                  </w:pPr>
                  <w:r w:rsidRPr="009E6BA4">
                    <w:t>图</w:t>
                  </w:r>
                  <w:r w:rsidRPr="009E6BA4">
                    <w:t>13</w:t>
                  </w:r>
                  <w:r w:rsidRPr="009E6BA4">
                    <w:rPr>
                      <w:rFonts w:hint="eastAsia"/>
                    </w:rPr>
                    <w:t xml:space="preserve">  </w:t>
                  </w:r>
                  <w:r w:rsidRPr="009E6BA4">
                    <w:t>V</w:t>
                  </w:r>
                  <w:r w:rsidRPr="009E6BA4">
                    <w:t>型</w:t>
                  </w:r>
                  <w:proofErr w:type="gramStart"/>
                  <w:r w:rsidRPr="009E6BA4">
                    <w:t>箱</w:t>
                  </w:r>
                  <w:r>
                    <w:rPr>
                      <w:rFonts w:hint="eastAsia"/>
                    </w:rPr>
                    <w:t>结构</w:t>
                  </w:r>
                  <w:proofErr w:type="gramEnd"/>
                  <w:r>
                    <w:rPr>
                      <w:rFonts w:hint="eastAsia"/>
                    </w:rPr>
                    <w:t>示意</w:t>
                  </w:r>
                  <w:r w:rsidR="00F63FEA">
                    <w:rPr>
                      <w:rFonts w:hint="eastAsia"/>
                    </w:rPr>
                    <w:t>图</w:t>
                  </w:r>
                </w:p>
                <w:p w:rsidR="00401F47" w:rsidRPr="009E6BA4" w:rsidRDefault="00401F47" w:rsidP="00D07FC2">
                  <w:pPr>
                    <w:pStyle w:val="aa"/>
                    <w:rPr>
                      <w:noProof/>
                      <w:szCs w:val="18"/>
                    </w:rPr>
                  </w:pPr>
                  <w:proofErr w:type="gramStart"/>
                  <w:r w:rsidRPr="009E6BA4">
                    <w:rPr>
                      <w:szCs w:val="18"/>
                    </w:rPr>
                    <w:t>Fig</w:t>
                  </w:r>
                  <w:r w:rsidRPr="009E6BA4">
                    <w:rPr>
                      <w:rFonts w:hint="eastAsia"/>
                      <w:szCs w:val="18"/>
                    </w:rPr>
                    <w:t>.</w:t>
                  </w:r>
                  <w:r w:rsidRPr="009E6BA4">
                    <w:rPr>
                      <w:szCs w:val="18"/>
                    </w:rPr>
                    <w:t>13</w:t>
                  </w:r>
                  <w:r w:rsidRPr="009E6BA4">
                    <w:rPr>
                      <w:rFonts w:hint="eastAsia"/>
                      <w:szCs w:val="18"/>
                    </w:rPr>
                    <w:t xml:space="preserve">  </w:t>
                  </w:r>
                  <w:r w:rsidRPr="009E6BA4">
                    <w:rPr>
                      <w:szCs w:val="18"/>
                    </w:rPr>
                    <w:t>Sketch</w:t>
                  </w:r>
                  <w:proofErr w:type="gramEnd"/>
                  <w:r w:rsidRPr="009E6BA4">
                    <w:rPr>
                      <w:szCs w:val="18"/>
                    </w:rPr>
                    <w:t xml:space="preserve"> of V </w:t>
                  </w:r>
                  <w:r w:rsidRPr="009E6BA4">
                    <w:rPr>
                      <w:rFonts w:hint="eastAsia"/>
                      <w:szCs w:val="18"/>
                    </w:rPr>
                    <w:t xml:space="preserve">shape </w:t>
                  </w:r>
                  <w:r w:rsidRPr="009E6BA4">
                    <w:rPr>
                      <w:szCs w:val="18"/>
                    </w:rPr>
                    <w:t>box</w:t>
                  </w:r>
                </w:p>
              </w:txbxContent>
            </v:textbox>
            <w10:wrap type="square" side="left"/>
          </v:shape>
        </w:pict>
      </w:r>
      <w:r w:rsidR="00EB2A18" w:rsidRPr="009E6BA4">
        <w:rPr>
          <w:rFonts w:hint="eastAsia"/>
          <w:szCs w:val="21"/>
        </w:rPr>
        <w:t>为验证所测定物性参数与接触参数的正确性，本文通过</w:t>
      </w:r>
      <w:r w:rsidR="00EB2A18" w:rsidRPr="009E6BA4">
        <w:rPr>
          <w:szCs w:val="21"/>
        </w:rPr>
        <w:t>离散</w:t>
      </w:r>
      <w:proofErr w:type="gramStart"/>
      <w:r w:rsidR="00EB2A18" w:rsidRPr="009E6BA4">
        <w:rPr>
          <w:szCs w:val="21"/>
        </w:rPr>
        <w:t>元软件</w:t>
      </w:r>
      <w:proofErr w:type="gramEnd"/>
      <w:r w:rsidR="00EB2A18" w:rsidRPr="009E6BA4">
        <w:rPr>
          <w:szCs w:val="21"/>
        </w:rPr>
        <w:t>EDEM</w:t>
      </w:r>
      <w:r w:rsidR="00EB2A18" w:rsidRPr="009E6BA4">
        <w:rPr>
          <w:szCs w:val="21"/>
        </w:rPr>
        <w:t>建立</w:t>
      </w:r>
      <w:r w:rsidR="00EB2A18" w:rsidRPr="009E6BA4">
        <w:rPr>
          <w:szCs w:val="21"/>
        </w:rPr>
        <w:t>V</w:t>
      </w:r>
      <w:r w:rsidR="00EB2A18" w:rsidRPr="009E6BA4">
        <w:rPr>
          <w:szCs w:val="21"/>
        </w:rPr>
        <w:t>型箱与</w:t>
      </w:r>
      <w:r w:rsidR="00EB2A18" w:rsidRPr="009E6BA4">
        <w:rPr>
          <w:szCs w:val="21"/>
        </w:rPr>
        <w:t>L</w:t>
      </w:r>
      <w:r w:rsidR="00EB2A18" w:rsidRPr="009E6BA4">
        <w:rPr>
          <w:szCs w:val="21"/>
        </w:rPr>
        <w:t>型箱模型，将试验测定的物性参数应用于模型中颗粒的流动与堆积，最终通过模拟与试验结果进行对比分析，以此验证所标定参数的准确性。</w:t>
      </w:r>
    </w:p>
    <w:p w:rsidR="00EB2A18" w:rsidRPr="009E6BA4" w:rsidRDefault="00EB2A18" w:rsidP="00EB2A18">
      <w:pPr>
        <w:ind w:firstLineChars="200" w:firstLine="422"/>
        <w:jc w:val="left"/>
        <w:rPr>
          <w:rFonts w:eastAsia="黑体"/>
        </w:rPr>
      </w:pPr>
      <w:r w:rsidRPr="009E6BA4">
        <w:rPr>
          <w:rFonts w:eastAsia="黑体"/>
          <w:b/>
        </w:rPr>
        <w:t xml:space="preserve">3.1  </w:t>
      </w:r>
      <w:r w:rsidRPr="009E6BA4">
        <w:rPr>
          <w:rFonts w:eastAsia="黑体"/>
        </w:rPr>
        <w:t>V</w:t>
      </w:r>
      <w:r w:rsidRPr="009E6BA4">
        <w:rPr>
          <w:rFonts w:eastAsia="黑体" w:hint="eastAsia"/>
        </w:rPr>
        <w:t>型箱试验</w:t>
      </w:r>
    </w:p>
    <w:p w:rsidR="00EB2A18" w:rsidRPr="009E6BA4" w:rsidRDefault="00EB2A18" w:rsidP="00EB2A18">
      <w:pPr>
        <w:ind w:firstLineChars="200" w:firstLine="420"/>
        <w:jc w:val="left"/>
        <w:rPr>
          <w:sz w:val="18"/>
          <w:szCs w:val="18"/>
        </w:rPr>
      </w:pPr>
      <w:r w:rsidRPr="009E6BA4">
        <w:rPr>
          <w:szCs w:val="21"/>
        </w:rPr>
        <w:t>V</w:t>
      </w:r>
      <w:r w:rsidRPr="009E6BA4">
        <w:rPr>
          <w:szCs w:val="21"/>
        </w:rPr>
        <w:t>型箱的材料为有机玻璃</w:t>
      </w:r>
      <w:r w:rsidRPr="009E6BA4">
        <w:rPr>
          <w:rFonts w:hint="eastAsia"/>
          <w:szCs w:val="21"/>
        </w:rPr>
        <w:t>，其结构参数如图</w:t>
      </w:r>
      <w:r w:rsidRPr="009E6BA4">
        <w:rPr>
          <w:rFonts w:hint="eastAsia"/>
          <w:szCs w:val="21"/>
        </w:rPr>
        <w:t>13</w:t>
      </w:r>
      <w:r w:rsidRPr="009E6BA4">
        <w:rPr>
          <w:rFonts w:hint="eastAsia"/>
          <w:szCs w:val="21"/>
        </w:rPr>
        <w:t>所示</w:t>
      </w:r>
      <w:r w:rsidRPr="009E6BA4">
        <w:rPr>
          <w:szCs w:val="21"/>
        </w:rPr>
        <w:t>。</w:t>
      </w:r>
      <w:r w:rsidRPr="009E6BA4">
        <w:rPr>
          <w:rFonts w:hint="eastAsia"/>
          <w:szCs w:val="21"/>
        </w:rPr>
        <w:t>试验时，</w:t>
      </w:r>
      <w:r w:rsidRPr="009E6BA4">
        <w:rPr>
          <w:szCs w:val="21"/>
        </w:rPr>
        <w:t>将</w:t>
      </w:r>
      <w:r w:rsidRPr="009E6BA4">
        <w:rPr>
          <w:szCs w:val="21"/>
        </w:rPr>
        <w:t>V</w:t>
      </w:r>
      <w:r w:rsidRPr="009E6BA4">
        <w:rPr>
          <w:szCs w:val="21"/>
        </w:rPr>
        <w:t>型箱中放满颗粒，然后拉开底部挡板，并用秒表记录颗粒从箱中下落到平面所用的时间。经多次试验后，得到颗粒平均下落时间为</w:t>
      </w:r>
      <w:r w:rsidRPr="009E6BA4">
        <w:rPr>
          <w:szCs w:val="21"/>
        </w:rPr>
        <w:t>2.9</w:t>
      </w:r>
      <w:r w:rsidRPr="009E6BA4">
        <w:rPr>
          <w:rFonts w:hint="eastAsia"/>
          <w:szCs w:val="21"/>
        </w:rPr>
        <w:t xml:space="preserve"> </w:t>
      </w:r>
      <w:r w:rsidRPr="009E6BA4">
        <w:rPr>
          <w:szCs w:val="21"/>
        </w:rPr>
        <w:t>s</w:t>
      </w:r>
      <w:r w:rsidRPr="009E6BA4">
        <w:rPr>
          <w:rFonts w:hint="eastAsia"/>
          <w:szCs w:val="21"/>
        </w:rPr>
        <w:t>。</w:t>
      </w:r>
      <w:r w:rsidRPr="009E6BA4">
        <w:rPr>
          <w:szCs w:val="21"/>
        </w:rPr>
        <w:t>而</w:t>
      </w:r>
      <w:r w:rsidRPr="009E6BA4">
        <w:rPr>
          <w:rFonts w:hint="eastAsia"/>
          <w:szCs w:val="21"/>
        </w:rPr>
        <w:t>采用</w:t>
      </w:r>
      <w:r w:rsidRPr="009E6BA4">
        <w:rPr>
          <w:szCs w:val="21"/>
        </w:rPr>
        <w:t>EDEM</w:t>
      </w:r>
      <w:r w:rsidRPr="009E6BA4">
        <w:rPr>
          <w:szCs w:val="21"/>
        </w:rPr>
        <w:t>模拟整个</w:t>
      </w:r>
      <w:r w:rsidRPr="009E6BA4">
        <w:rPr>
          <w:rFonts w:hint="eastAsia"/>
          <w:szCs w:val="21"/>
        </w:rPr>
        <w:t>流动</w:t>
      </w:r>
      <w:r w:rsidRPr="009E6BA4">
        <w:rPr>
          <w:szCs w:val="21"/>
        </w:rPr>
        <w:t>过程所用时间为</w:t>
      </w:r>
      <w:r w:rsidRPr="009E6BA4">
        <w:rPr>
          <w:szCs w:val="21"/>
        </w:rPr>
        <w:t>3.0</w:t>
      </w:r>
      <w:r w:rsidRPr="009E6BA4">
        <w:rPr>
          <w:rFonts w:hint="eastAsia"/>
          <w:szCs w:val="21"/>
        </w:rPr>
        <w:t xml:space="preserve"> </w:t>
      </w:r>
      <w:r w:rsidRPr="009E6BA4">
        <w:rPr>
          <w:szCs w:val="21"/>
        </w:rPr>
        <w:t>s</w:t>
      </w:r>
      <w:r w:rsidRPr="009E6BA4">
        <w:rPr>
          <w:szCs w:val="21"/>
        </w:rPr>
        <w:t>，两者的相对偏差为</w:t>
      </w:r>
      <w:r w:rsidRPr="009E6BA4">
        <w:rPr>
          <w:szCs w:val="21"/>
        </w:rPr>
        <w:t>3.</w:t>
      </w:r>
      <w:r w:rsidRPr="009E6BA4">
        <w:rPr>
          <w:rFonts w:hint="eastAsia"/>
          <w:szCs w:val="21"/>
        </w:rPr>
        <w:t>3</w:t>
      </w:r>
      <w:r w:rsidRPr="009E6BA4">
        <w:rPr>
          <w:szCs w:val="21"/>
        </w:rPr>
        <w:t>%</w:t>
      </w:r>
      <w:r w:rsidRPr="009E6BA4">
        <w:rPr>
          <w:szCs w:val="21"/>
        </w:rPr>
        <w:t>。图</w:t>
      </w:r>
      <w:r w:rsidRPr="009E6BA4">
        <w:rPr>
          <w:szCs w:val="21"/>
        </w:rPr>
        <w:t>14</w:t>
      </w:r>
      <w:r w:rsidRPr="009E6BA4">
        <w:rPr>
          <w:szCs w:val="21"/>
        </w:rPr>
        <w:t>为</w:t>
      </w:r>
      <w:r w:rsidR="00E1478B">
        <w:rPr>
          <w:rFonts w:hint="eastAsia"/>
          <w:szCs w:val="21"/>
        </w:rPr>
        <w:t>下落过程中</w:t>
      </w:r>
      <w:r w:rsidRPr="009E6BA4">
        <w:rPr>
          <w:rFonts w:hint="eastAsia"/>
          <w:szCs w:val="21"/>
        </w:rPr>
        <w:t>不同时刻下</w:t>
      </w:r>
      <w:r w:rsidRPr="009E6BA4">
        <w:rPr>
          <w:szCs w:val="21"/>
        </w:rPr>
        <w:t>试验和离散元模拟的对比</w:t>
      </w:r>
      <w:r w:rsidRPr="009E6BA4">
        <w:rPr>
          <w:rFonts w:hint="eastAsia"/>
          <w:szCs w:val="21"/>
        </w:rPr>
        <w:t>，可以看出，泥沙在</w:t>
      </w:r>
      <w:r w:rsidRPr="009E6BA4">
        <w:rPr>
          <w:rFonts w:hint="eastAsia"/>
          <w:szCs w:val="21"/>
        </w:rPr>
        <w:t>V</w:t>
      </w:r>
      <w:r w:rsidRPr="009E6BA4">
        <w:rPr>
          <w:rFonts w:hint="eastAsia"/>
          <w:szCs w:val="21"/>
        </w:rPr>
        <w:t>型箱中流动时，中间区域的颗粒流动速度大于两侧颗粒的流动速度，颗粒流动形态呈现出</w:t>
      </w:r>
      <w:r w:rsidRPr="009E6BA4">
        <w:rPr>
          <w:rFonts w:hint="eastAsia"/>
          <w:szCs w:val="21"/>
        </w:rPr>
        <w:t>V</w:t>
      </w:r>
      <w:r w:rsidRPr="009E6BA4">
        <w:rPr>
          <w:rFonts w:hint="eastAsia"/>
          <w:szCs w:val="21"/>
        </w:rPr>
        <w:t>字型，实验结果与仿真结果吻合较好</w:t>
      </w:r>
      <w:r w:rsidRPr="009E6BA4">
        <w:rPr>
          <w:szCs w:val="21"/>
        </w:rPr>
        <w:t>。</w:t>
      </w:r>
    </w:p>
    <w:p w:rsidR="00EB2A18" w:rsidRPr="009E6BA4" w:rsidRDefault="00EB2A18" w:rsidP="00D07FC2">
      <w:pPr>
        <w:adjustRightInd w:val="0"/>
        <w:snapToGrid w:val="0"/>
        <w:spacing w:beforeLines="50" w:before="156"/>
        <w:jc w:val="center"/>
        <w:rPr>
          <w:sz w:val="18"/>
          <w:szCs w:val="18"/>
        </w:rPr>
      </w:pPr>
      <w:r w:rsidRPr="009E6BA4">
        <w:rPr>
          <w:noProof/>
          <w:sz w:val="18"/>
          <w:szCs w:val="18"/>
        </w:rPr>
        <w:drawing>
          <wp:inline distT="0" distB="0" distL="0" distR="0">
            <wp:extent cx="987495" cy="1009650"/>
            <wp:effectExtent l="19050" t="0" r="3105" b="0"/>
            <wp:docPr id="129"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985156" cy="1007258"/>
                    </a:xfrm>
                    <a:prstGeom prst="rect">
                      <a:avLst/>
                    </a:prstGeom>
                  </pic:spPr>
                </pic:pic>
              </a:graphicData>
            </a:graphic>
          </wp:inline>
        </w:drawing>
      </w:r>
      <w:r w:rsidR="00D07FC2" w:rsidRPr="00D07FC2">
        <w:rPr>
          <w:noProof/>
          <w:sz w:val="18"/>
          <w:szCs w:val="18"/>
        </w:rPr>
        <w:t xml:space="preserve"> </w:t>
      </w:r>
      <w:r w:rsidR="00D07FC2" w:rsidRPr="009E6BA4">
        <w:rPr>
          <w:noProof/>
          <w:sz w:val="18"/>
          <w:szCs w:val="18"/>
        </w:rPr>
        <w:drawing>
          <wp:inline distT="0" distB="0" distL="0" distR="0" wp14:anchorId="3AF569FD" wp14:editId="73EFD6EA">
            <wp:extent cx="933450" cy="1057274"/>
            <wp:effectExtent l="19050" t="0" r="0" b="0"/>
            <wp:docPr id="133"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79" cstate="print">
                      <a:extLst>
                        <a:ext uri="{28A0092B-C50C-407E-A947-70E740481C1C}">
                          <a14:useLocalDpi xmlns:a14="http://schemas.microsoft.com/office/drawing/2010/main" val="0"/>
                        </a:ext>
                      </a:extLst>
                    </a:blip>
                    <a:stretch>
                      <a:fillRect/>
                    </a:stretch>
                  </pic:blipFill>
                  <pic:spPr>
                    <a:xfrm>
                      <a:off x="0" y="0"/>
                      <a:ext cx="936708" cy="1060964"/>
                    </a:xfrm>
                    <a:prstGeom prst="rect">
                      <a:avLst/>
                    </a:prstGeom>
                  </pic:spPr>
                </pic:pic>
              </a:graphicData>
            </a:graphic>
          </wp:inline>
        </w:drawing>
      </w:r>
      <w:r w:rsidR="00D07FC2" w:rsidRPr="009E6BA4">
        <w:rPr>
          <w:noProof/>
          <w:sz w:val="18"/>
          <w:szCs w:val="18"/>
        </w:rPr>
        <w:t xml:space="preserve"> </w:t>
      </w:r>
      <w:r w:rsidR="00D07FC2">
        <w:rPr>
          <w:rFonts w:hint="eastAsia"/>
          <w:noProof/>
          <w:sz w:val="18"/>
          <w:szCs w:val="18"/>
        </w:rPr>
        <w:t xml:space="preserve">    </w:t>
      </w:r>
      <w:r w:rsidRPr="009E6BA4">
        <w:rPr>
          <w:noProof/>
          <w:sz w:val="18"/>
          <w:szCs w:val="18"/>
        </w:rPr>
        <w:drawing>
          <wp:inline distT="0" distB="0" distL="0" distR="0">
            <wp:extent cx="977899" cy="1035050"/>
            <wp:effectExtent l="19050" t="0" r="0" b="0"/>
            <wp:docPr id="130"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80" cstate="print">
                      <a:extLst>
                        <a:ext uri="{28A0092B-C50C-407E-A947-70E740481C1C}">
                          <a14:useLocalDpi xmlns:a14="http://schemas.microsoft.com/office/drawing/2010/main" val="0"/>
                        </a:ext>
                      </a:extLst>
                    </a:blip>
                    <a:stretch>
                      <a:fillRect/>
                    </a:stretch>
                  </pic:blipFill>
                  <pic:spPr>
                    <a:xfrm>
                      <a:off x="0" y="0"/>
                      <a:ext cx="980412" cy="1037710"/>
                    </a:xfrm>
                    <a:prstGeom prst="rect">
                      <a:avLst/>
                    </a:prstGeom>
                  </pic:spPr>
                </pic:pic>
              </a:graphicData>
            </a:graphic>
          </wp:inline>
        </w:drawing>
      </w:r>
      <w:r w:rsidR="00D07FC2" w:rsidRPr="00D07FC2">
        <w:rPr>
          <w:noProof/>
          <w:sz w:val="18"/>
          <w:szCs w:val="18"/>
        </w:rPr>
        <w:t xml:space="preserve"> </w:t>
      </w:r>
      <w:r w:rsidR="00D07FC2" w:rsidRPr="009E6BA4">
        <w:rPr>
          <w:noProof/>
          <w:sz w:val="18"/>
          <w:szCs w:val="18"/>
        </w:rPr>
        <w:drawing>
          <wp:inline distT="0" distB="0" distL="0" distR="0" wp14:anchorId="69D21E3C" wp14:editId="3CDEC175">
            <wp:extent cx="928502" cy="1016000"/>
            <wp:effectExtent l="19050" t="0" r="4948" b="0"/>
            <wp:docPr id="134"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81" cstate="print">
                      <a:extLst>
                        <a:ext uri="{28A0092B-C50C-407E-A947-70E740481C1C}">
                          <a14:useLocalDpi xmlns:a14="http://schemas.microsoft.com/office/drawing/2010/main" val="0"/>
                        </a:ext>
                      </a:extLst>
                    </a:blip>
                    <a:stretch>
                      <a:fillRect/>
                    </a:stretch>
                  </pic:blipFill>
                  <pic:spPr>
                    <a:xfrm>
                      <a:off x="0" y="0"/>
                      <a:ext cx="929648" cy="1017254"/>
                    </a:xfrm>
                    <a:prstGeom prst="rect">
                      <a:avLst/>
                    </a:prstGeom>
                  </pic:spPr>
                </pic:pic>
              </a:graphicData>
            </a:graphic>
          </wp:inline>
        </w:drawing>
      </w:r>
    </w:p>
    <w:p w:rsidR="00EB2A18" w:rsidRPr="009E6BA4" w:rsidRDefault="00EB2A18" w:rsidP="00D07FC2">
      <w:pPr>
        <w:ind w:firstLineChars="1650" w:firstLine="2475"/>
        <w:jc w:val="left"/>
        <w:rPr>
          <w:rFonts w:eastAsia="黑体"/>
          <w:sz w:val="15"/>
          <w:szCs w:val="15"/>
        </w:rPr>
      </w:pPr>
      <w:r w:rsidRPr="009E6BA4">
        <w:rPr>
          <w:rFonts w:eastAsia="黑体"/>
          <w:sz w:val="15"/>
          <w:szCs w:val="15"/>
        </w:rPr>
        <w:t xml:space="preserve"> (</w:t>
      </w:r>
      <w:proofErr w:type="gramStart"/>
      <w:r w:rsidR="00D07FC2">
        <w:rPr>
          <w:rFonts w:eastAsia="黑体" w:hint="eastAsia"/>
          <w:sz w:val="15"/>
          <w:szCs w:val="15"/>
        </w:rPr>
        <w:t>a</w:t>
      </w:r>
      <w:r w:rsidRPr="009E6BA4">
        <w:rPr>
          <w:rFonts w:eastAsia="黑体"/>
          <w:sz w:val="15"/>
          <w:szCs w:val="15"/>
        </w:rPr>
        <w:t>)</w:t>
      </w:r>
      <w:proofErr w:type="gramEnd"/>
      <w:r w:rsidRPr="009E6BA4">
        <w:rPr>
          <w:rFonts w:eastAsia="黑体"/>
          <w:sz w:val="15"/>
          <w:szCs w:val="15"/>
        </w:rPr>
        <w:t xml:space="preserve">t=1s    </w:t>
      </w:r>
      <w:r w:rsidRPr="009E6BA4">
        <w:rPr>
          <w:rFonts w:eastAsia="黑体" w:hint="eastAsia"/>
          <w:sz w:val="15"/>
          <w:szCs w:val="15"/>
        </w:rPr>
        <w:t xml:space="preserve">        </w:t>
      </w:r>
      <w:r w:rsidRPr="009E6BA4">
        <w:rPr>
          <w:rFonts w:eastAsia="黑体"/>
          <w:sz w:val="15"/>
          <w:szCs w:val="15"/>
        </w:rPr>
        <w:t xml:space="preserve"> </w:t>
      </w:r>
      <w:r w:rsidR="00D07FC2">
        <w:rPr>
          <w:rFonts w:eastAsia="黑体" w:hint="eastAsia"/>
          <w:sz w:val="15"/>
          <w:szCs w:val="15"/>
        </w:rPr>
        <w:t xml:space="preserve">                      </w:t>
      </w:r>
      <w:r w:rsidRPr="009E6BA4">
        <w:rPr>
          <w:rFonts w:eastAsia="黑体"/>
          <w:sz w:val="15"/>
          <w:szCs w:val="15"/>
        </w:rPr>
        <w:t xml:space="preserve">      (</w:t>
      </w:r>
      <w:r w:rsidR="00D07FC2">
        <w:rPr>
          <w:rFonts w:eastAsia="黑体" w:hint="eastAsia"/>
          <w:sz w:val="15"/>
          <w:szCs w:val="15"/>
        </w:rPr>
        <w:t>b</w:t>
      </w:r>
      <w:r w:rsidRPr="009E6BA4">
        <w:rPr>
          <w:rFonts w:eastAsia="黑体"/>
          <w:sz w:val="15"/>
          <w:szCs w:val="15"/>
        </w:rPr>
        <w:t xml:space="preserve">) t=2s </w:t>
      </w:r>
    </w:p>
    <w:p w:rsidR="00EB2A18" w:rsidRPr="009E6BA4" w:rsidRDefault="00EB2A18" w:rsidP="00EB2A18">
      <w:pPr>
        <w:pStyle w:val="aa"/>
      </w:pPr>
      <w:r w:rsidRPr="009E6BA4">
        <w:t>图</w:t>
      </w:r>
      <w:r w:rsidRPr="009E6BA4">
        <w:t>14  V</w:t>
      </w:r>
      <w:r w:rsidRPr="009E6BA4">
        <w:t>型</w:t>
      </w:r>
      <w:proofErr w:type="gramStart"/>
      <w:r w:rsidRPr="009E6BA4">
        <w:t>箱试验</w:t>
      </w:r>
      <w:proofErr w:type="gramEnd"/>
      <w:r w:rsidRPr="009E6BA4">
        <w:t>及其离散元模拟（</w:t>
      </w:r>
      <w:r w:rsidR="00D07FC2">
        <w:rPr>
          <w:rFonts w:hint="eastAsia"/>
        </w:rPr>
        <w:t>左</w:t>
      </w:r>
      <w:r w:rsidRPr="009E6BA4">
        <w:t>图为试验结果，</w:t>
      </w:r>
      <w:r w:rsidR="00D07FC2">
        <w:rPr>
          <w:rFonts w:hint="eastAsia"/>
        </w:rPr>
        <w:t>右</w:t>
      </w:r>
      <w:r w:rsidRPr="009E6BA4">
        <w:t>图为离散元模拟</w:t>
      </w:r>
      <w:r w:rsidRPr="009E6BA4">
        <w:rPr>
          <w:rFonts w:hint="eastAsia"/>
        </w:rPr>
        <w:t>结果</w:t>
      </w:r>
      <w:r w:rsidRPr="009E6BA4">
        <w:t>）</w:t>
      </w:r>
    </w:p>
    <w:p w:rsidR="00EB2A18" w:rsidRPr="009E6BA4" w:rsidRDefault="00EB2A18" w:rsidP="00EB2A18">
      <w:pPr>
        <w:pStyle w:val="aa"/>
        <w:rPr>
          <w:szCs w:val="18"/>
        </w:rPr>
      </w:pPr>
      <w:proofErr w:type="gramStart"/>
      <w:r w:rsidRPr="009E6BA4">
        <w:rPr>
          <w:szCs w:val="18"/>
        </w:rPr>
        <w:t>Fig</w:t>
      </w:r>
      <w:r w:rsidRPr="009E6BA4">
        <w:rPr>
          <w:rFonts w:hint="eastAsia"/>
          <w:szCs w:val="18"/>
        </w:rPr>
        <w:t>.</w:t>
      </w:r>
      <w:r w:rsidRPr="009E6BA4">
        <w:rPr>
          <w:szCs w:val="18"/>
        </w:rPr>
        <w:t>14</w:t>
      </w:r>
      <w:r w:rsidRPr="009E6BA4">
        <w:rPr>
          <w:rFonts w:hint="eastAsia"/>
          <w:szCs w:val="18"/>
        </w:rPr>
        <w:t xml:space="preserve">  T</w:t>
      </w:r>
      <w:r w:rsidRPr="009E6BA4">
        <w:rPr>
          <w:szCs w:val="18"/>
        </w:rPr>
        <w:t>est</w:t>
      </w:r>
      <w:proofErr w:type="gramEnd"/>
      <w:r w:rsidRPr="009E6BA4">
        <w:rPr>
          <w:szCs w:val="18"/>
        </w:rPr>
        <w:t xml:space="preserve"> </w:t>
      </w:r>
      <w:r w:rsidRPr="009E6BA4">
        <w:rPr>
          <w:rFonts w:hint="eastAsia"/>
          <w:szCs w:val="18"/>
        </w:rPr>
        <w:t xml:space="preserve">of </w:t>
      </w:r>
      <w:r w:rsidRPr="009E6BA4">
        <w:rPr>
          <w:szCs w:val="18"/>
        </w:rPr>
        <w:t>V shape</w:t>
      </w:r>
      <w:r w:rsidRPr="009E6BA4">
        <w:rPr>
          <w:rFonts w:hint="eastAsia"/>
          <w:szCs w:val="18"/>
        </w:rPr>
        <w:t xml:space="preserve"> </w:t>
      </w:r>
      <w:r w:rsidRPr="009E6BA4">
        <w:rPr>
          <w:szCs w:val="18"/>
        </w:rPr>
        <w:t xml:space="preserve">box and </w:t>
      </w:r>
      <w:r w:rsidRPr="009E6BA4">
        <w:rPr>
          <w:rFonts w:hint="eastAsia"/>
          <w:szCs w:val="18"/>
        </w:rPr>
        <w:t xml:space="preserve">result of </w:t>
      </w:r>
      <w:r w:rsidRPr="009E6BA4">
        <w:rPr>
          <w:szCs w:val="18"/>
        </w:rPr>
        <w:t>DEM simulation</w:t>
      </w:r>
    </w:p>
    <w:p w:rsidR="00EB2A18" w:rsidRPr="009E6BA4" w:rsidRDefault="00EB2A18" w:rsidP="00EB2A18">
      <w:pPr>
        <w:jc w:val="left"/>
      </w:pPr>
      <w:r w:rsidRPr="009E6BA4">
        <w:rPr>
          <w:rFonts w:eastAsia="黑体"/>
          <w:b/>
        </w:rPr>
        <w:t xml:space="preserve">3.2  </w:t>
      </w:r>
      <w:r w:rsidRPr="009E6BA4">
        <w:rPr>
          <w:rFonts w:eastAsia="黑体"/>
        </w:rPr>
        <w:t>L</w:t>
      </w:r>
      <w:r w:rsidRPr="009E6BA4">
        <w:rPr>
          <w:rFonts w:eastAsia="黑体"/>
        </w:rPr>
        <w:t>型箱试验</w:t>
      </w:r>
    </w:p>
    <w:p w:rsidR="00EB2A18" w:rsidRPr="009E6BA4" w:rsidRDefault="00EB2A18" w:rsidP="00EB2A18">
      <w:pPr>
        <w:widowControl/>
        <w:adjustRightInd w:val="0"/>
        <w:snapToGrid w:val="0"/>
        <w:spacing w:before="20"/>
        <w:jc w:val="center"/>
        <w:rPr>
          <w:sz w:val="18"/>
          <w:szCs w:val="18"/>
        </w:rPr>
      </w:pPr>
      <w:r w:rsidRPr="009E6BA4">
        <w:rPr>
          <w:noProof/>
          <w:sz w:val="18"/>
          <w:szCs w:val="18"/>
        </w:rPr>
        <w:drawing>
          <wp:inline distT="0" distB="0" distL="0" distR="0">
            <wp:extent cx="2489200" cy="1190303"/>
            <wp:effectExtent l="0" t="0" r="0" b="0"/>
            <wp:docPr id="136"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descr="C:\Users\Administrator\Desktop\图片1.png"/>
                    <pic:cNvPicPr>
                      <a:picLocks noChangeAspect="1" noChangeArrowheads="1"/>
                    </pic:cNvPicPr>
                  </pic:nvPicPr>
                  <pic:blipFill>
                    <a:blip r:embed="rId82" cstate="print">
                      <a:extLst>
                        <a:ext uri="{28A0092B-C50C-407E-A947-70E740481C1C}">
                          <a14:useLocalDpi xmlns:a14="http://schemas.microsoft.com/office/drawing/2010/main" val="0"/>
                        </a:ext>
                      </a:extLst>
                    </a:blip>
                    <a:stretch>
                      <a:fillRect/>
                    </a:stretch>
                  </pic:blipFill>
                  <pic:spPr bwMode="auto">
                    <a:xfrm>
                      <a:off x="0" y="0"/>
                      <a:ext cx="2490354" cy="1190855"/>
                    </a:xfrm>
                    <a:prstGeom prst="rect">
                      <a:avLst/>
                    </a:prstGeom>
                    <a:noFill/>
                    <a:ln>
                      <a:noFill/>
                    </a:ln>
                    <a:extLst>
                      <a:ext uri="{53640926-AAD7-44D8-BBD7-CCE9431645EC}">
                        <a14:shadowObscured xmlns:a14="http://schemas.microsoft.com/office/drawing/2010/main"/>
                      </a:ext>
                    </a:extLst>
                  </pic:spPr>
                </pic:pic>
              </a:graphicData>
            </a:graphic>
          </wp:inline>
        </w:drawing>
      </w:r>
      <w:r w:rsidRPr="009E6BA4">
        <w:rPr>
          <w:rFonts w:hint="eastAsia"/>
          <w:sz w:val="18"/>
          <w:szCs w:val="18"/>
        </w:rPr>
        <w:t xml:space="preserve">    </w:t>
      </w:r>
      <w:r w:rsidRPr="009E6BA4">
        <w:rPr>
          <w:noProof/>
          <w:sz w:val="18"/>
          <w:szCs w:val="18"/>
        </w:rPr>
        <w:drawing>
          <wp:inline distT="0" distB="0" distL="0" distR="0">
            <wp:extent cx="1899139" cy="1216441"/>
            <wp:effectExtent l="0" t="0" r="0" b="0"/>
            <wp:docPr id="13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xiang.jpg"/>
                    <pic:cNvPicPr/>
                  </pic:nvPicPr>
                  <pic:blipFill>
                    <a:blip r:embed="rId83" cstate="print">
                      <a:extLst>
                        <a:ext uri="{28A0092B-C50C-407E-A947-70E740481C1C}">
                          <a14:useLocalDpi xmlns:a14="http://schemas.microsoft.com/office/drawing/2010/main" val="0"/>
                        </a:ext>
                      </a:extLst>
                    </a:blip>
                    <a:stretch>
                      <a:fillRect/>
                    </a:stretch>
                  </pic:blipFill>
                  <pic:spPr bwMode="auto">
                    <a:xfrm>
                      <a:off x="0" y="0"/>
                      <a:ext cx="1901758" cy="1218118"/>
                    </a:xfrm>
                    <a:prstGeom prst="rect">
                      <a:avLst/>
                    </a:prstGeom>
                    <a:ln>
                      <a:noFill/>
                    </a:ln>
                    <a:extLst>
                      <a:ext uri="{53640926-AAD7-44D8-BBD7-CCE9431645EC}">
                        <a14:shadowObscured xmlns:a14="http://schemas.microsoft.com/office/drawing/2010/main"/>
                      </a:ext>
                    </a:extLst>
                  </pic:spPr>
                </pic:pic>
              </a:graphicData>
            </a:graphic>
          </wp:inline>
        </w:drawing>
      </w:r>
    </w:p>
    <w:p w:rsidR="00EB2A18" w:rsidRPr="009E6BA4" w:rsidRDefault="00EB2A18" w:rsidP="00EB2A18">
      <w:pPr>
        <w:pStyle w:val="aa"/>
      </w:pPr>
      <w:r w:rsidRPr="009E6BA4">
        <w:t>图</w:t>
      </w:r>
      <w:r w:rsidRPr="009E6BA4">
        <w:t xml:space="preserve">15  </w:t>
      </w:r>
      <w:r w:rsidRPr="009E6BA4">
        <w:rPr>
          <w:rFonts w:hint="eastAsia"/>
        </w:rPr>
        <w:t>L</w:t>
      </w:r>
      <w:r w:rsidRPr="009E6BA4">
        <w:t>型</w:t>
      </w:r>
      <w:proofErr w:type="gramStart"/>
      <w:r w:rsidRPr="009E6BA4">
        <w:t>箱</w:t>
      </w:r>
      <w:r w:rsidRPr="009E6BA4">
        <w:rPr>
          <w:rFonts w:hint="eastAsia"/>
        </w:rPr>
        <w:t>结构</w:t>
      </w:r>
      <w:proofErr w:type="gramEnd"/>
      <w:r w:rsidRPr="009E6BA4">
        <w:rPr>
          <w:rFonts w:hint="eastAsia"/>
        </w:rPr>
        <w:t>示意图与试验图</w:t>
      </w:r>
    </w:p>
    <w:p w:rsidR="00EB2A18" w:rsidRPr="009E6BA4" w:rsidRDefault="00EB2A18" w:rsidP="00EB2A18">
      <w:pPr>
        <w:pStyle w:val="aa"/>
        <w:rPr>
          <w:dstrike/>
          <w:szCs w:val="18"/>
        </w:rPr>
      </w:pPr>
      <w:proofErr w:type="gramStart"/>
      <w:r w:rsidRPr="009E6BA4">
        <w:rPr>
          <w:szCs w:val="18"/>
        </w:rPr>
        <w:t>Fig</w:t>
      </w:r>
      <w:r w:rsidRPr="009E6BA4">
        <w:rPr>
          <w:rFonts w:hint="eastAsia"/>
          <w:szCs w:val="18"/>
        </w:rPr>
        <w:t>.</w:t>
      </w:r>
      <w:r w:rsidRPr="009E6BA4">
        <w:rPr>
          <w:szCs w:val="18"/>
        </w:rPr>
        <w:t>15</w:t>
      </w:r>
      <w:r w:rsidRPr="009E6BA4">
        <w:rPr>
          <w:rFonts w:hint="eastAsia"/>
          <w:szCs w:val="18"/>
        </w:rPr>
        <w:t xml:space="preserve">  </w:t>
      </w:r>
      <w:r w:rsidRPr="009E6BA4">
        <w:rPr>
          <w:szCs w:val="18"/>
        </w:rPr>
        <w:t>Sketch</w:t>
      </w:r>
      <w:proofErr w:type="gramEnd"/>
      <w:r w:rsidRPr="009E6BA4">
        <w:rPr>
          <w:szCs w:val="18"/>
        </w:rPr>
        <w:t xml:space="preserve"> </w:t>
      </w:r>
      <w:r w:rsidRPr="009E6BA4">
        <w:rPr>
          <w:rFonts w:hint="eastAsia"/>
          <w:szCs w:val="18"/>
        </w:rPr>
        <w:t>and experimental</w:t>
      </w:r>
      <w:r w:rsidRPr="009E6BA4">
        <w:rPr>
          <w:szCs w:val="18"/>
        </w:rPr>
        <w:t xml:space="preserve"> L</w:t>
      </w:r>
      <w:r w:rsidRPr="009E6BA4">
        <w:rPr>
          <w:rFonts w:hint="eastAsia"/>
          <w:szCs w:val="18"/>
        </w:rPr>
        <w:t xml:space="preserve"> </w:t>
      </w:r>
      <w:r w:rsidRPr="009E6BA4">
        <w:rPr>
          <w:szCs w:val="18"/>
        </w:rPr>
        <w:t>type box</w:t>
      </w:r>
    </w:p>
    <w:p w:rsidR="00EA308E" w:rsidRPr="009E6BA4" w:rsidRDefault="00EA308E" w:rsidP="00EA308E">
      <w:pPr>
        <w:ind w:firstLineChars="200" w:firstLine="420"/>
        <w:jc w:val="left"/>
        <w:rPr>
          <w:szCs w:val="21"/>
        </w:rPr>
      </w:pPr>
      <w:r w:rsidRPr="009E6BA4">
        <w:rPr>
          <w:rFonts w:hint="eastAsia"/>
          <w:szCs w:val="21"/>
        </w:rPr>
        <w:lastRenderedPageBreak/>
        <w:t>与</w:t>
      </w:r>
      <w:r w:rsidRPr="009E6BA4">
        <w:rPr>
          <w:rFonts w:hint="eastAsia"/>
          <w:szCs w:val="21"/>
        </w:rPr>
        <w:t>V</w:t>
      </w:r>
      <w:r w:rsidRPr="009E6BA4">
        <w:rPr>
          <w:rFonts w:hint="eastAsia"/>
          <w:szCs w:val="21"/>
        </w:rPr>
        <w:t>型箱类似，</w:t>
      </w:r>
      <w:r w:rsidRPr="009E6BA4">
        <w:rPr>
          <w:szCs w:val="21"/>
        </w:rPr>
        <w:t>L</w:t>
      </w:r>
      <w:r w:rsidRPr="009E6BA4">
        <w:rPr>
          <w:szCs w:val="21"/>
        </w:rPr>
        <w:t>型</w:t>
      </w:r>
      <w:proofErr w:type="gramStart"/>
      <w:r w:rsidRPr="009E6BA4">
        <w:rPr>
          <w:szCs w:val="21"/>
        </w:rPr>
        <w:t>箱试验</w:t>
      </w:r>
      <w:proofErr w:type="gramEnd"/>
      <w:r w:rsidRPr="009E6BA4">
        <w:rPr>
          <w:rFonts w:hint="eastAsia"/>
          <w:szCs w:val="21"/>
        </w:rPr>
        <w:t>同样</w:t>
      </w:r>
      <w:r w:rsidRPr="009E6BA4">
        <w:rPr>
          <w:szCs w:val="21"/>
        </w:rPr>
        <w:t>反映了颗粒的流动性</w:t>
      </w:r>
      <w:r w:rsidRPr="009E6BA4">
        <w:rPr>
          <w:rFonts w:hint="eastAsia"/>
          <w:szCs w:val="21"/>
        </w:rPr>
        <w:t>能</w:t>
      </w:r>
      <w:r w:rsidRPr="009E6BA4">
        <w:rPr>
          <w:szCs w:val="21"/>
        </w:rPr>
        <w:t>。</w:t>
      </w:r>
      <w:r w:rsidRPr="009E6BA4">
        <w:rPr>
          <w:rFonts w:hint="eastAsia"/>
          <w:szCs w:val="21"/>
        </w:rPr>
        <w:t>所用</w:t>
      </w:r>
      <w:r w:rsidRPr="009E6BA4">
        <w:rPr>
          <w:szCs w:val="21"/>
        </w:rPr>
        <w:t>的</w:t>
      </w:r>
      <w:r w:rsidRPr="009E6BA4">
        <w:rPr>
          <w:szCs w:val="21"/>
        </w:rPr>
        <w:t>L</w:t>
      </w:r>
      <w:r w:rsidRPr="009E6BA4">
        <w:rPr>
          <w:szCs w:val="21"/>
        </w:rPr>
        <w:t>型箱</w:t>
      </w:r>
      <w:r w:rsidRPr="009E6BA4">
        <w:rPr>
          <w:rFonts w:hint="eastAsia"/>
          <w:szCs w:val="21"/>
        </w:rPr>
        <w:t>采用</w:t>
      </w:r>
      <w:r w:rsidRPr="009E6BA4">
        <w:rPr>
          <w:szCs w:val="21"/>
        </w:rPr>
        <w:t>有机玻璃制</w:t>
      </w:r>
      <w:r w:rsidRPr="009E6BA4">
        <w:rPr>
          <w:rFonts w:hint="eastAsia"/>
          <w:szCs w:val="21"/>
        </w:rPr>
        <w:t>作而成，如图</w:t>
      </w:r>
      <w:r w:rsidRPr="009E6BA4">
        <w:rPr>
          <w:szCs w:val="21"/>
        </w:rPr>
        <w:t>15</w:t>
      </w:r>
      <w:r w:rsidRPr="009E6BA4">
        <w:rPr>
          <w:rFonts w:hint="eastAsia"/>
          <w:szCs w:val="21"/>
        </w:rPr>
        <w:t>所示</w:t>
      </w:r>
      <w:r w:rsidRPr="009E6BA4">
        <w:rPr>
          <w:szCs w:val="21"/>
        </w:rPr>
        <w:t>。</w:t>
      </w:r>
      <w:r w:rsidRPr="009E6BA4">
        <w:rPr>
          <w:szCs w:val="21"/>
        </w:rPr>
        <w:t>L</w:t>
      </w:r>
      <w:r w:rsidRPr="009E6BA4">
        <w:rPr>
          <w:szCs w:val="21"/>
        </w:rPr>
        <w:t>箱中间由两块挡板分开，挡板</w:t>
      </w:r>
      <w:r w:rsidRPr="009E6BA4">
        <w:rPr>
          <w:szCs w:val="21"/>
        </w:rPr>
        <w:t>1</w:t>
      </w:r>
      <w:r w:rsidRPr="009E6BA4">
        <w:rPr>
          <w:szCs w:val="21"/>
        </w:rPr>
        <w:t>可以左右移动以改变放料的初始宽度。选取适当的宽度</w:t>
      </w:r>
      <w:r w:rsidRPr="009E6BA4">
        <w:rPr>
          <w:i/>
          <w:szCs w:val="21"/>
        </w:rPr>
        <w:t>L</w:t>
      </w:r>
      <w:r w:rsidRPr="009E6BA4">
        <w:rPr>
          <w:szCs w:val="21"/>
          <w:vertAlign w:val="subscript"/>
        </w:rPr>
        <w:t>0</w:t>
      </w:r>
      <w:r w:rsidRPr="009E6BA4">
        <w:rPr>
          <w:szCs w:val="21"/>
        </w:rPr>
        <w:t>，固定挡板</w:t>
      </w:r>
      <w:r w:rsidRPr="009E6BA4">
        <w:rPr>
          <w:szCs w:val="21"/>
        </w:rPr>
        <w:t>1</w:t>
      </w:r>
      <w:r w:rsidRPr="009E6BA4">
        <w:rPr>
          <w:szCs w:val="21"/>
        </w:rPr>
        <w:t>，向两挡板间加入试验颗粒至指定高度</w:t>
      </w:r>
      <w:r w:rsidRPr="009E6BA4">
        <w:rPr>
          <w:i/>
          <w:szCs w:val="21"/>
        </w:rPr>
        <w:t>H</w:t>
      </w:r>
      <w:r w:rsidRPr="009E6BA4">
        <w:rPr>
          <w:szCs w:val="21"/>
          <w:vertAlign w:val="subscript"/>
        </w:rPr>
        <w:t>0</w:t>
      </w:r>
      <w:r w:rsidRPr="009E6BA4">
        <w:rPr>
          <w:szCs w:val="21"/>
        </w:rPr>
        <w:t>，然后以恒定的速度</w:t>
      </w:r>
      <w:r w:rsidRPr="009E6BA4">
        <w:rPr>
          <w:rFonts w:hint="eastAsia"/>
          <w:i/>
          <w:szCs w:val="21"/>
        </w:rPr>
        <w:t>v</w:t>
      </w:r>
      <w:r w:rsidRPr="009E6BA4">
        <w:rPr>
          <w:szCs w:val="21"/>
        </w:rPr>
        <w:t>缓慢提升挡板</w:t>
      </w:r>
      <w:r w:rsidRPr="009E6BA4">
        <w:rPr>
          <w:szCs w:val="21"/>
        </w:rPr>
        <w:t>2</w:t>
      </w:r>
      <w:r w:rsidRPr="009E6BA4">
        <w:rPr>
          <w:szCs w:val="21"/>
        </w:rPr>
        <w:t>使颗粒流动，用</w:t>
      </w:r>
      <w:r w:rsidRPr="009E6BA4">
        <w:rPr>
          <w:rFonts w:hint="eastAsia"/>
          <w:szCs w:val="21"/>
        </w:rPr>
        <w:t>高速</w:t>
      </w:r>
      <w:r w:rsidRPr="009E6BA4">
        <w:rPr>
          <w:szCs w:val="21"/>
        </w:rPr>
        <w:t>相机拍下试验过程，记录颗粒流动时间和流动终止状态时颗粒的高度</w:t>
      </w:r>
      <w:r w:rsidRPr="009E6BA4">
        <w:rPr>
          <w:i/>
          <w:szCs w:val="21"/>
        </w:rPr>
        <w:t>H</w:t>
      </w:r>
      <w:r w:rsidRPr="009E6BA4">
        <w:rPr>
          <w:szCs w:val="21"/>
          <w:vertAlign w:val="subscript"/>
        </w:rPr>
        <w:t>1</w:t>
      </w:r>
      <w:r w:rsidRPr="009E6BA4">
        <w:rPr>
          <w:szCs w:val="21"/>
        </w:rPr>
        <w:t>以及长度</w:t>
      </w:r>
      <w:r w:rsidRPr="009E6BA4">
        <w:rPr>
          <w:i/>
          <w:szCs w:val="21"/>
        </w:rPr>
        <w:t>L</w:t>
      </w:r>
      <w:r w:rsidRPr="009E6BA4">
        <w:rPr>
          <w:szCs w:val="21"/>
          <w:vertAlign w:val="subscript"/>
        </w:rPr>
        <w:t>1</w:t>
      </w:r>
      <w:r w:rsidRPr="009E6BA4">
        <w:rPr>
          <w:szCs w:val="21"/>
        </w:rPr>
        <w:t>，从而得到颗粒最终滑动的角度</w:t>
      </w:r>
      <w:bookmarkStart w:id="28" w:name="OLE_LINK36"/>
      <w:r w:rsidRPr="009E6BA4">
        <w:rPr>
          <w:i/>
          <w:szCs w:val="21"/>
        </w:rPr>
        <w:t>β</w:t>
      </w:r>
      <w:bookmarkEnd w:id="28"/>
      <w:r w:rsidRPr="009E6BA4">
        <w:rPr>
          <w:szCs w:val="21"/>
        </w:rPr>
        <w:t>。</w:t>
      </w:r>
    </w:p>
    <w:p w:rsidR="00EB2A18" w:rsidRPr="009E6BA4" w:rsidRDefault="00EB2A18" w:rsidP="00EB2A18">
      <w:pPr>
        <w:ind w:firstLineChars="200" w:firstLine="420"/>
        <w:rPr>
          <w:sz w:val="18"/>
          <w:szCs w:val="18"/>
        </w:rPr>
      </w:pPr>
      <w:r w:rsidRPr="009E6BA4">
        <w:rPr>
          <w:szCs w:val="21"/>
        </w:rPr>
        <w:t>根据不同的初始条件，进行</w:t>
      </w:r>
      <w:r w:rsidRPr="009E6BA4">
        <w:rPr>
          <w:szCs w:val="21"/>
        </w:rPr>
        <w:t>6</w:t>
      </w:r>
      <w:r w:rsidRPr="009E6BA4">
        <w:rPr>
          <w:szCs w:val="21"/>
        </w:rPr>
        <w:t>组试验，每组实验重复多次，试验结果见表</w:t>
      </w:r>
      <w:r w:rsidR="00D07FC2">
        <w:rPr>
          <w:rFonts w:hint="eastAsia"/>
          <w:szCs w:val="21"/>
        </w:rPr>
        <w:t>4</w:t>
      </w:r>
      <w:r w:rsidRPr="009E6BA4">
        <w:rPr>
          <w:szCs w:val="21"/>
        </w:rPr>
        <w:t>。由离散元法模拟得到的值和试验得到的值最大相对偏差为</w:t>
      </w:r>
      <w:r w:rsidRPr="009E6BA4">
        <w:rPr>
          <w:rFonts w:hint="eastAsia"/>
          <w:szCs w:val="21"/>
        </w:rPr>
        <w:t>1.6%</w:t>
      </w:r>
      <w:r w:rsidRPr="009E6BA4">
        <w:rPr>
          <w:szCs w:val="21"/>
        </w:rPr>
        <w:t>（试验</w:t>
      </w:r>
      <w:r w:rsidRPr="009E6BA4">
        <w:rPr>
          <w:szCs w:val="21"/>
        </w:rPr>
        <w:t>2</w:t>
      </w:r>
      <w:r w:rsidRPr="009E6BA4">
        <w:rPr>
          <w:szCs w:val="21"/>
        </w:rPr>
        <w:t>），由此可知，由实验测得的参数应用于模拟</w:t>
      </w:r>
      <w:r w:rsidRPr="009E6BA4">
        <w:rPr>
          <w:szCs w:val="21"/>
        </w:rPr>
        <w:t>L</w:t>
      </w:r>
      <w:r w:rsidRPr="009E6BA4">
        <w:rPr>
          <w:szCs w:val="21"/>
        </w:rPr>
        <w:t>型箱中</w:t>
      </w:r>
      <w:r w:rsidRPr="009E6BA4">
        <w:rPr>
          <w:rFonts w:hint="eastAsia"/>
          <w:szCs w:val="21"/>
        </w:rPr>
        <w:t>泥沙运动</w:t>
      </w:r>
      <w:r w:rsidRPr="009E6BA4">
        <w:rPr>
          <w:szCs w:val="21"/>
        </w:rPr>
        <w:t>堆积的情况时，其结果与实际吻合程度高。</w:t>
      </w:r>
    </w:p>
    <w:p w:rsidR="00EB2A18" w:rsidRPr="009E6BA4" w:rsidRDefault="00EB2A18" w:rsidP="00EB2A18">
      <w:pPr>
        <w:pStyle w:val="aa"/>
      </w:pPr>
      <w:r w:rsidRPr="009E6BA4">
        <w:t>表</w:t>
      </w:r>
      <w:r w:rsidR="00D07FC2">
        <w:rPr>
          <w:rFonts w:hint="eastAsia"/>
        </w:rPr>
        <w:t>4</w:t>
      </w:r>
      <w:r w:rsidRPr="009E6BA4">
        <w:t xml:space="preserve">  L</w:t>
      </w:r>
      <w:r w:rsidRPr="009E6BA4">
        <w:t>型</w:t>
      </w:r>
      <w:proofErr w:type="gramStart"/>
      <w:r w:rsidRPr="009E6BA4">
        <w:t>箱试验</w:t>
      </w:r>
      <w:proofErr w:type="gramEnd"/>
      <w:r w:rsidRPr="009E6BA4">
        <w:t>测量值（括号内的值为标准偏差）</w:t>
      </w:r>
    </w:p>
    <w:p w:rsidR="00EB2A18" w:rsidRPr="009E6BA4" w:rsidRDefault="00EB2A18" w:rsidP="00EB2A18">
      <w:pPr>
        <w:pStyle w:val="aa"/>
        <w:rPr>
          <w:dstrike/>
        </w:rPr>
      </w:pPr>
      <w:r w:rsidRPr="009E6BA4">
        <w:t>Table</w:t>
      </w:r>
      <w:r w:rsidRPr="009E6BA4">
        <w:rPr>
          <w:rFonts w:hint="eastAsia"/>
        </w:rPr>
        <w:t xml:space="preserve"> </w:t>
      </w:r>
      <w:proofErr w:type="gramStart"/>
      <w:r w:rsidR="00D07FC2">
        <w:rPr>
          <w:rFonts w:hint="eastAsia"/>
        </w:rPr>
        <w:t>4</w:t>
      </w:r>
      <w:r w:rsidRPr="009E6BA4">
        <w:rPr>
          <w:rFonts w:hint="eastAsia"/>
        </w:rPr>
        <w:t xml:space="preserve">  Experimental</w:t>
      </w:r>
      <w:proofErr w:type="gramEnd"/>
      <w:r w:rsidRPr="009E6BA4">
        <w:t xml:space="preserve"> value</w:t>
      </w:r>
      <w:r w:rsidRPr="009E6BA4">
        <w:rPr>
          <w:rFonts w:hint="eastAsia"/>
        </w:rPr>
        <w:t xml:space="preserve">s of </w:t>
      </w:r>
      <w:r w:rsidRPr="009E6BA4">
        <w:t>L</w:t>
      </w:r>
      <w:r w:rsidRPr="009E6BA4">
        <w:rPr>
          <w:rFonts w:hint="eastAsia"/>
        </w:rPr>
        <w:t xml:space="preserve"> </w:t>
      </w:r>
      <w:r w:rsidRPr="009E6BA4">
        <w:rPr>
          <w:rStyle w:val="Char8"/>
          <w:color w:val="auto"/>
        </w:rPr>
        <w:t>type</w:t>
      </w:r>
      <w:r w:rsidRPr="009E6BA4">
        <w:t xml:space="preserve"> box (values in parentheses are standard deviations)</w:t>
      </w:r>
    </w:p>
    <w:tbl>
      <w:tblPr>
        <w:tblW w:w="5000" w:type="pct"/>
        <w:jc w:val="center"/>
        <w:tblLook w:val="04A0" w:firstRow="1" w:lastRow="0" w:firstColumn="1" w:lastColumn="0" w:noHBand="0" w:noVBand="1"/>
      </w:tblPr>
      <w:tblGrid>
        <w:gridCol w:w="889"/>
        <w:gridCol w:w="2926"/>
        <w:gridCol w:w="1074"/>
        <w:gridCol w:w="1073"/>
        <w:gridCol w:w="977"/>
        <w:gridCol w:w="808"/>
        <w:gridCol w:w="830"/>
        <w:gridCol w:w="709"/>
      </w:tblGrid>
      <w:tr w:rsidR="00EB2A18" w:rsidRPr="009E6BA4" w:rsidTr="00D07FC2">
        <w:trPr>
          <w:trHeight w:val="227"/>
          <w:jc w:val="center"/>
        </w:trPr>
        <w:tc>
          <w:tcPr>
            <w:tcW w:w="478" w:type="pct"/>
            <w:vMerge w:val="restart"/>
            <w:tcBorders>
              <w:top w:val="single" w:sz="8" w:space="0" w:color="auto"/>
            </w:tcBorders>
            <w:vAlign w:val="center"/>
          </w:tcPr>
          <w:p w:rsidR="00EB2A18" w:rsidRPr="009E6BA4" w:rsidRDefault="00EB2A18" w:rsidP="007B2966">
            <w:pPr>
              <w:pStyle w:val="10"/>
              <w:adjustRightInd w:val="0"/>
              <w:snapToGrid w:val="0"/>
              <w:ind w:firstLineChars="0" w:firstLine="0"/>
              <w:jc w:val="center"/>
              <w:rPr>
                <w:rFonts w:ascii="Times New Roman" w:hAnsi="Times New Roman" w:cs="Times New Roman"/>
                <w:sz w:val="15"/>
                <w:szCs w:val="15"/>
              </w:rPr>
            </w:pPr>
            <w:r w:rsidRPr="009E6BA4">
              <w:rPr>
                <w:rFonts w:ascii="Times New Roman" w:hAnsi="Times New Roman" w:cs="Times New Roman" w:hint="eastAsia"/>
                <w:sz w:val="15"/>
                <w:szCs w:val="15"/>
              </w:rPr>
              <w:t>序号</w:t>
            </w:r>
          </w:p>
        </w:tc>
        <w:tc>
          <w:tcPr>
            <w:tcW w:w="1575" w:type="pct"/>
            <w:vMerge w:val="restart"/>
            <w:tcBorders>
              <w:top w:val="single" w:sz="8" w:space="0" w:color="auto"/>
            </w:tcBorders>
            <w:vAlign w:val="center"/>
          </w:tcPr>
          <w:p w:rsidR="00EB2A18" w:rsidRPr="009E6BA4" w:rsidRDefault="00EB2A18" w:rsidP="007B2966">
            <w:pPr>
              <w:pStyle w:val="10"/>
              <w:adjustRightInd w:val="0"/>
              <w:snapToGrid w:val="0"/>
              <w:ind w:firstLineChars="0" w:firstLine="0"/>
              <w:jc w:val="center"/>
              <w:rPr>
                <w:rFonts w:ascii="Times New Roman" w:hAnsi="Times New Roman" w:cs="Times New Roman"/>
                <w:sz w:val="15"/>
                <w:szCs w:val="15"/>
              </w:rPr>
            </w:pPr>
            <w:r w:rsidRPr="009E6BA4">
              <w:rPr>
                <w:rFonts w:ascii="Times New Roman" w:hAnsi="Times New Roman" w:cs="Times New Roman"/>
                <w:sz w:val="15"/>
                <w:szCs w:val="15"/>
              </w:rPr>
              <w:t>L</w:t>
            </w:r>
            <w:proofErr w:type="gramStart"/>
            <w:r w:rsidRPr="009E6BA4">
              <w:rPr>
                <w:rFonts w:ascii="Times New Roman" w:hAnsi="Times New Roman" w:cs="Times New Roman" w:hint="eastAsia"/>
                <w:sz w:val="15"/>
                <w:szCs w:val="15"/>
              </w:rPr>
              <w:t>箱结构</w:t>
            </w:r>
            <w:proofErr w:type="gramEnd"/>
            <w:r w:rsidRPr="009E6BA4">
              <w:rPr>
                <w:rFonts w:ascii="Times New Roman" w:hAnsi="Times New Roman" w:cs="Times New Roman" w:hint="eastAsia"/>
                <w:sz w:val="15"/>
                <w:szCs w:val="15"/>
              </w:rPr>
              <w:t>参数</w:t>
            </w:r>
            <w:r w:rsidRPr="009E6BA4">
              <w:rPr>
                <w:rFonts w:ascii="Times New Roman" w:hAnsi="Times New Roman" w:cs="Times New Roman"/>
                <w:sz w:val="15"/>
                <w:szCs w:val="15"/>
              </w:rPr>
              <w:t>/mm</w:t>
            </w:r>
          </w:p>
        </w:tc>
        <w:tc>
          <w:tcPr>
            <w:tcW w:w="1682" w:type="pct"/>
            <w:gridSpan w:val="3"/>
            <w:tcBorders>
              <w:top w:val="single" w:sz="8" w:space="0" w:color="auto"/>
              <w:bottom w:val="single" w:sz="4" w:space="0" w:color="auto"/>
            </w:tcBorders>
            <w:vAlign w:val="center"/>
          </w:tcPr>
          <w:p w:rsidR="00EB2A18" w:rsidRPr="009E6BA4" w:rsidRDefault="00EB2A18" w:rsidP="007B2966">
            <w:pPr>
              <w:pStyle w:val="10"/>
              <w:adjustRightInd w:val="0"/>
              <w:snapToGrid w:val="0"/>
              <w:ind w:firstLineChars="0" w:firstLine="0"/>
              <w:jc w:val="center"/>
              <w:rPr>
                <w:rFonts w:ascii="Times New Roman" w:hAnsi="Times New Roman" w:cs="Times New Roman"/>
                <w:sz w:val="15"/>
                <w:szCs w:val="15"/>
              </w:rPr>
            </w:pPr>
            <w:r w:rsidRPr="009E6BA4">
              <w:rPr>
                <w:rFonts w:ascii="Times New Roman" w:hAnsi="Times New Roman" w:cs="Times New Roman" w:hint="eastAsia"/>
                <w:sz w:val="15"/>
                <w:szCs w:val="15"/>
              </w:rPr>
              <w:t>试验值</w:t>
            </w:r>
          </w:p>
        </w:tc>
        <w:tc>
          <w:tcPr>
            <w:tcW w:w="1264" w:type="pct"/>
            <w:gridSpan w:val="3"/>
            <w:tcBorders>
              <w:top w:val="single" w:sz="8" w:space="0" w:color="auto"/>
              <w:bottom w:val="single" w:sz="4" w:space="0" w:color="auto"/>
            </w:tcBorders>
            <w:vAlign w:val="center"/>
          </w:tcPr>
          <w:p w:rsidR="00EB2A18" w:rsidRPr="009E6BA4" w:rsidRDefault="00EB2A18" w:rsidP="007B2966">
            <w:pPr>
              <w:pStyle w:val="10"/>
              <w:adjustRightInd w:val="0"/>
              <w:snapToGrid w:val="0"/>
              <w:ind w:firstLineChars="0" w:firstLine="0"/>
              <w:jc w:val="center"/>
              <w:rPr>
                <w:rFonts w:ascii="Times New Roman" w:hAnsi="Times New Roman" w:cs="Times New Roman"/>
                <w:sz w:val="15"/>
                <w:szCs w:val="15"/>
              </w:rPr>
            </w:pPr>
            <w:r w:rsidRPr="009E6BA4">
              <w:rPr>
                <w:rFonts w:ascii="Times New Roman" w:hAnsi="Times New Roman" w:cs="Times New Roman" w:hint="eastAsia"/>
                <w:sz w:val="15"/>
                <w:szCs w:val="15"/>
              </w:rPr>
              <w:t>模拟值</w:t>
            </w:r>
          </w:p>
        </w:tc>
      </w:tr>
      <w:tr w:rsidR="00EB2A18" w:rsidRPr="009E6BA4" w:rsidTr="00D07FC2">
        <w:trPr>
          <w:trHeight w:val="227"/>
          <w:jc w:val="center"/>
        </w:trPr>
        <w:tc>
          <w:tcPr>
            <w:tcW w:w="478" w:type="pct"/>
            <w:vMerge/>
            <w:tcBorders>
              <w:bottom w:val="single" w:sz="4" w:space="0" w:color="auto"/>
            </w:tcBorders>
            <w:vAlign w:val="center"/>
          </w:tcPr>
          <w:p w:rsidR="00EB2A18" w:rsidRPr="009E6BA4" w:rsidRDefault="00EB2A18" w:rsidP="007B2966">
            <w:pPr>
              <w:pStyle w:val="10"/>
              <w:adjustRightInd w:val="0"/>
              <w:snapToGrid w:val="0"/>
              <w:ind w:firstLineChars="0" w:firstLine="0"/>
              <w:jc w:val="center"/>
              <w:rPr>
                <w:rFonts w:ascii="Times New Roman" w:hAnsi="Times New Roman" w:cs="Times New Roman"/>
                <w:sz w:val="15"/>
                <w:szCs w:val="15"/>
              </w:rPr>
            </w:pPr>
          </w:p>
        </w:tc>
        <w:tc>
          <w:tcPr>
            <w:tcW w:w="1575" w:type="pct"/>
            <w:vMerge/>
            <w:tcBorders>
              <w:bottom w:val="single" w:sz="4" w:space="0" w:color="auto"/>
            </w:tcBorders>
            <w:vAlign w:val="center"/>
          </w:tcPr>
          <w:p w:rsidR="00EB2A18" w:rsidRPr="009E6BA4" w:rsidRDefault="00EB2A18" w:rsidP="007B2966">
            <w:pPr>
              <w:pStyle w:val="10"/>
              <w:adjustRightInd w:val="0"/>
              <w:snapToGrid w:val="0"/>
              <w:ind w:firstLineChars="0" w:firstLine="0"/>
              <w:jc w:val="center"/>
              <w:rPr>
                <w:rFonts w:ascii="Times New Roman" w:hAnsi="Times New Roman" w:cs="Times New Roman"/>
                <w:sz w:val="15"/>
                <w:szCs w:val="15"/>
              </w:rPr>
            </w:pPr>
          </w:p>
        </w:tc>
        <w:tc>
          <w:tcPr>
            <w:tcW w:w="578" w:type="pct"/>
            <w:tcBorders>
              <w:top w:val="single" w:sz="4" w:space="0" w:color="auto"/>
              <w:bottom w:val="single" w:sz="4" w:space="0" w:color="auto"/>
            </w:tcBorders>
            <w:vAlign w:val="center"/>
          </w:tcPr>
          <w:p w:rsidR="00EB2A18" w:rsidRPr="009E6BA4" w:rsidRDefault="00EB2A18" w:rsidP="007B2966">
            <w:pPr>
              <w:pStyle w:val="10"/>
              <w:adjustRightInd w:val="0"/>
              <w:snapToGrid w:val="0"/>
              <w:ind w:firstLineChars="0" w:firstLine="0"/>
              <w:jc w:val="center"/>
              <w:rPr>
                <w:rFonts w:ascii="Times New Roman" w:hAnsi="Times New Roman" w:cs="Times New Roman"/>
                <w:i/>
                <w:sz w:val="15"/>
                <w:szCs w:val="15"/>
              </w:rPr>
            </w:pPr>
            <w:r w:rsidRPr="009831F7">
              <w:rPr>
                <w:rFonts w:ascii="Times New Roman" w:hAnsi="Times New Roman" w:cs="Times New Roman"/>
                <w:bCs/>
                <w:i/>
                <w:position w:val="-12"/>
                <w:sz w:val="15"/>
                <w:szCs w:val="15"/>
              </w:rPr>
              <w:t>L</w:t>
            </w:r>
            <w:r w:rsidRPr="009E6BA4">
              <w:rPr>
                <w:rFonts w:ascii="Times New Roman" w:hAnsi="Times New Roman" w:cs="Times New Roman"/>
                <w:bCs/>
                <w:position w:val="-12"/>
                <w:sz w:val="15"/>
                <w:szCs w:val="15"/>
                <w:vertAlign w:val="subscript"/>
              </w:rPr>
              <w:t>1</w:t>
            </w:r>
            <w:r w:rsidRPr="009E6BA4">
              <w:rPr>
                <w:rFonts w:ascii="Times New Roman" w:hAnsi="Times New Roman" w:cs="Times New Roman"/>
                <w:bCs/>
                <w:position w:val="-12"/>
                <w:sz w:val="15"/>
                <w:szCs w:val="15"/>
              </w:rPr>
              <w:t>/mm</w:t>
            </w:r>
          </w:p>
        </w:tc>
        <w:tc>
          <w:tcPr>
            <w:tcW w:w="578" w:type="pct"/>
            <w:tcBorders>
              <w:top w:val="single" w:sz="4" w:space="0" w:color="auto"/>
              <w:bottom w:val="single" w:sz="4" w:space="0" w:color="auto"/>
            </w:tcBorders>
            <w:vAlign w:val="center"/>
          </w:tcPr>
          <w:p w:rsidR="00EB2A18" w:rsidRPr="009E6BA4" w:rsidRDefault="00EB2A18" w:rsidP="007B2966">
            <w:pPr>
              <w:pStyle w:val="10"/>
              <w:adjustRightInd w:val="0"/>
              <w:snapToGrid w:val="0"/>
              <w:ind w:firstLineChars="0" w:firstLine="0"/>
              <w:jc w:val="center"/>
              <w:rPr>
                <w:rFonts w:ascii="Times New Roman" w:hAnsi="Times New Roman" w:cs="Times New Roman"/>
                <w:sz w:val="15"/>
                <w:szCs w:val="15"/>
              </w:rPr>
            </w:pPr>
            <w:r w:rsidRPr="009831F7">
              <w:rPr>
                <w:rFonts w:ascii="Times New Roman" w:hAnsi="Times New Roman" w:cs="Times New Roman"/>
                <w:bCs/>
                <w:i/>
                <w:position w:val="-12"/>
                <w:sz w:val="15"/>
                <w:szCs w:val="15"/>
              </w:rPr>
              <w:t>H</w:t>
            </w:r>
            <w:r w:rsidRPr="009E6BA4">
              <w:rPr>
                <w:rFonts w:ascii="Times New Roman" w:hAnsi="Times New Roman" w:cs="Times New Roman"/>
                <w:bCs/>
                <w:position w:val="-12"/>
                <w:sz w:val="15"/>
                <w:szCs w:val="15"/>
                <w:vertAlign w:val="subscript"/>
              </w:rPr>
              <w:t>1</w:t>
            </w:r>
            <w:r w:rsidRPr="009E6BA4">
              <w:rPr>
                <w:rFonts w:ascii="Times New Roman" w:hAnsi="Times New Roman" w:cs="Times New Roman"/>
                <w:bCs/>
                <w:position w:val="-12"/>
                <w:sz w:val="15"/>
                <w:szCs w:val="15"/>
              </w:rPr>
              <w:t>/mm</w:t>
            </w:r>
          </w:p>
        </w:tc>
        <w:tc>
          <w:tcPr>
            <w:tcW w:w="526" w:type="pct"/>
            <w:tcBorders>
              <w:top w:val="single" w:sz="4" w:space="0" w:color="auto"/>
              <w:bottom w:val="single" w:sz="4" w:space="0" w:color="auto"/>
            </w:tcBorders>
            <w:vAlign w:val="center"/>
          </w:tcPr>
          <w:p w:rsidR="00EB2A18" w:rsidRPr="009E6BA4" w:rsidRDefault="00EB2A18" w:rsidP="007B2966">
            <w:pPr>
              <w:pStyle w:val="10"/>
              <w:adjustRightInd w:val="0"/>
              <w:snapToGrid w:val="0"/>
              <w:ind w:firstLineChars="0" w:firstLine="0"/>
              <w:jc w:val="center"/>
              <w:rPr>
                <w:rFonts w:ascii="Times New Roman" w:hAnsi="Times New Roman" w:cs="Times New Roman"/>
                <w:i/>
                <w:sz w:val="15"/>
                <w:szCs w:val="15"/>
              </w:rPr>
            </w:pPr>
            <w:r w:rsidRPr="009E6BA4">
              <w:rPr>
                <w:rFonts w:ascii="Times New Roman" w:hAnsi="Times New Roman" w:cs="Times New Roman"/>
                <w:bCs/>
                <w:position w:val="-10"/>
                <w:sz w:val="15"/>
                <w:szCs w:val="15"/>
              </w:rPr>
              <w:object w:dxaOrig="400" w:dyaOrig="360">
                <v:shape id="_x0000_i1049" type="#_x0000_t75" style="width:17.05pt;height:13.75pt" o:ole="">
                  <v:imagedata r:id="rId84" o:title=""/>
                </v:shape>
                <o:OLEObject Type="Embed" ProgID="Equation.DSMT4" ShapeID="_x0000_i1049" DrawAspect="Content" ObjectID="_1553405788" r:id="rId85"/>
              </w:object>
            </w:r>
          </w:p>
        </w:tc>
        <w:tc>
          <w:tcPr>
            <w:tcW w:w="435" w:type="pct"/>
            <w:tcBorders>
              <w:top w:val="single" w:sz="4" w:space="0" w:color="auto"/>
              <w:bottom w:val="single" w:sz="4" w:space="0" w:color="auto"/>
            </w:tcBorders>
            <w:vAlign w:val="center"/>
          </w:tcPr>
          <w:p w:rsidR="00EB2A18" w:rsidRPr="009E6BA4" w:rsidRDefault="00EB2A18" w:rsidP="007B2966">
            <w:pPr>
              <w:pStyle w:val="10"/>
              <w:adjustRightInd w:val="0"/>
              <w:snapToGrid w:val="0"/>
              <w:ind w:firstLineChars="0" w:firstLine="0"/>
              <w:jc w:val="center"/>
              <w:rPr>
                <w:rFonts w:ascii="Times New Roman" w:hAnsi="Times New Roman" w:cs="Times New Roman"/>
                <w:i/>
                <w:sz w:val="15"/>
                <w:szCs w:val="15"/>
              </w:rPr>
            </w:pPr>
            <w:r w:rsidRPr="009831F7">
              <w:rPr>
                <w:rFonts w:ascii="Times New Roman" w:hAnsi="Times New Roman" w:cs="Times New Roman"/>
                <w:bCs/>
                <w:i/>
                <w:position w:val="-12"/>
                <w:sz w:val="15"/>
                <w:szCs w:val="15"/>
              </w:rPr>
              <w:t>L</w:t>
            </w:r>
            <w:r w:rsidRPr="009E6BA4">
              <w:rPr>
                <w:rFonts w:ascii="Times New Roman" w:hAnsi="Times New Roman" w:cs="Times New Roman"/>
                <w:bCs/>
                <w:position w:val="-12"/>
                <w:sz w:val="15"/>
                <w:szCs w:val="15"/>
                <w:vertAlign w:val="subscript"/>
              </w:rPr>
              <w:t>1</w:t>
            </w:r>
            <w:r w:rsidRPr="009E6BA4">
              <w:rPr>
                <w:rFonts w:ascii="Times New Roman" w:hAnsi="Times New Roman" w:cs="Times New Roman"/>
                <w:bCs/>
                <w:position w:val="-12"/>
                <w:sz w:val="15"/>
                <w:szCs w:val="15"/>
              </w:rPr>
              <w:t>/mm</w:t>
            </w:r>
          </w:p>
        </w:tc>
        <w:tc>
          <w:tcPr>
            <w:tcW w:w="447" w:type="pct"/>
            <w:tcBorders>
              <w:top w:val="single" w:sz="4" w:space="0" w:color="auto"/>
              <w:bottom w:val="single" w:sz="4" w:space="0" w:color="auto"/>
            </w:tcBorders>
            <w:vAlign w:val="center"/>
          </w:tcPr>
          <w:p w:rsidR="00EB2A18" w:rsidRPr="009E6BA4" w:rsidRDefault="00EB2A18" w:rsidP="007B2966">
            <w:pPr>
              <w:pStyle w:val="10"/>
              <w:adjustRightInd w:val="0"/>
              <w:snapToGrid w:val="0"/>
              <w:ind w:firstLineChars="0" w:firstLine="0"/>
              <w:jc w:val="center"/>
              <w:rPr>
                <w:rFonts w:ascii="Times New Roman" w:hAnsi="Times New Roman" w:cs="Times New Roman"/>
                <w:sz w:val="15"/>
                <w:szCs w:val="15"/>
              </w:rPr>
            </w:pPr>
            <w:r w:rsidRPr="009831F7">
              <w:rPr>
                <w:rFonts w:ascii="Times New Roman" w:hAnsi="Times New Roman" w:cs="Times New Roman"/>
                <w:bCs/>
                <w:i/>
                <w:position w:val="-12"/>
                <w:sz w:val="15"/>
                <w:szCs w:val="15"/>
              </w:rPr>
              <w:t>H</w:t>
            </w:r>
            <w:r w:rsidRPr="009E6BA4">
              <w:rPr>
                <w:rFonts w:ascii="Times New Roman" w:hAnsi="Times New Roman" w:cs="Times New Roman"/>
                <w:bCs/>
                <w:position w:val="-12"/>
                <w:sz w:val="15"/>
                <w:szCs w:val="15"/>
                <w:vertAlign w:val="subscript"/>
              </w:rPr>
              <w:t>1</w:t>
            </w:r>
            <w:r w:rsidRPr="009E6BA4">
              <w:rPr>
                <w:rFonts w:ascii="Times New Roman" w:hAnsi="Times New Roman" w:cs="Times New Roman"/>
                <w:bCs/>
                <w:position w:val="-12"/>
                <w:sz w:val="15"/>
                <w:szCs w:val="15"/>
              </w:rPr>
              <w:t>/mm</w:t>
            </w:r>
          </w:p>
        </w:tc>
        <w:tc>
          <w:tcPr>
            <w:tcW w:w="382" w:type="pct"/>
            <w:tcBorders>
              <w:top w:val="single" w:sz="4" w:space="0" w:color="auto"/>
              <w:bottom w:val="single" w:sz="4" w:space="0" w:color="auto"/>
            </w:tcBorders>
            <w:vAlign w:val="center"/>
          </w:tcPr>
          <w:p w:rsidR="00EB2A18" w:rsidRPr="009E6BA4" w:rsidRDefault="00EB2A18" w:rsidP="007B2966">
            <w:pPr>
              <w:pStyle w:val="10"/>
              <w:adjustRightInd w:val="0"/>
              <w:snapToGrid w:val="0"/>
              <w:ind w:firstLineChars="0" w:firstLine="0"/>
              <w:jc w:val="center"/>
              <w:rPr>
                <w:rFonts w:ascii="Times New Roman" w:hAnsi="Times New Roman" w:cs="Times New Roman"/>
                <w:i/>
                <w:sz w:val="15"/>
                <w:szCs w:val="15"/>
              </w:rPr>
            </w:pPr>
            <w:r w:rsidRPr="009E6BA4">
              <w:rPr>
                <w:rFonts w:ascii="Times New Roman" w:hAnsi="Times New Roman" w:cs="Times New Roman"/>
                <w:bCs/>
                <w:position w:val="-10"/>
                <w:sz w:val="15"/>
                <w:szCs w:val="15"/>
              </w:rPr>
              <w:object w:dxaOrig="400" w:dyaOrig="360">
                <v:shape id="_x0000_i1050" type="#_x0000_t75" style="width:17.05pt;height:13.75pt" o:ole="">
                  <v:imagedata r:id="rId86" o:title=""/>
                </v:shape>
                <o:OLEObject Type="Embed" ProgID="Equation.DSMT4" ShapeID="_x0000_i1050" DrawAspect="Content" ObjectID="_1553405789" r:id="rId87"/>
              </w:object>
            </w:r>
          </w:p>
        </w:tc>
      </w:tr>
      <w:tr w:rsidR="00EB2A18" w:rsidRPr="009E6BA4" w:rsidTr="00D07FC2">
        <w:trPr>
          <w:trHeight w:val="227"/>
          <w:jc w:val="center"/>
        </w:trPr>
        <w:tc>
          <w:tcPr>
            <w:tcW w:w="478" w:type="pct"/>
            <w:tcBorders>
              <w:top w:val="single" w:sz="4" w:space="0" w:color="auto"/>
            </w:tcBorders>
            <w:vAlign w:val="center"/>
          </w:tcPr>
          <w:p w:rsidR="00EB2A18" w:rsidRPr="009E6BA4" w:rsidRDefault="00EB2A18" w:rsidP="007B2966">
            <w:pPr>
              <w:pStyle w:val="10"/>
              <w:adjustRightInd w:val="0"/>
              <w:snapToGrid w:val="0"/>
              <w:ind w:firstLineChars="0" w:firstLine="0"/>
              <w:jc w:val="center"/>
              <w:rPr>
                <w:rFonts w:ascii="Times New Roman" w:hAnsi="Times New Roman" w:cs="Times New Roman"/>
                <w:bCs/>
                <w:position w:val="-12"/>
                <w:sz w:val="15"/>
                <w:szCs w:val="15"/>
              </w:rPr>
            </w:pPr>
            <w:r w:rsidRPr="009E6BA4">
              <w:rPr>
                <w:rFonts w:ascii="Times New Roman" w:hAnsi="Times New Roman" w:cs="Times New Roman"/>
                <w:bCs/>
                <w:position w:val="-12"/>
                <w:sz w:val="15"/>
                <w:szCs w:val="15"/>
              </w:rPr>
              <w:t>1</w:t>
            </w:r>
          </w:p>
        </w:tc>
        <w:tc>
          <w:tcPr>
            <w:tcW w:w="1575" w:type="pct"/>
            <w:tcBorders>
              <w:top w:val="single" w:sz="4" w:space="0" w:color="auto"/>
            </w:tcBorders>
            <w:vAlign w:val="center"/>
          </w:tcPr>
          <w:p w:rsidR="00EB2A18" w:rsidRPr="009E6BA4" w:rsidRDefault="00EB2A18" w:rsidP="007B2966">
            <w:pPr>
              <w:pStyle w:val="10"/>
              <w:adjustRightInd w:val="0"/>
              <w:snapToGrid w:val="0"/>
              <w:ind w:firstLineChars="0" w:firstLine="0"/>
              <w:jc w:val="center"/>
              <w:rPr>
                <w:rFonts w:ascii="Times New Roman" w:hAnsi="Times New Roman" w:cs="Times New Roman"/>
                <w:sz w:val="15"/>
                <w:szCs w:val="15"/>
              </w:rPr>
            </w:pPr>
            <w:r w:rsidRPr="009E6BA4">
              <w:rPr>
                <w:rFonts w:ascii="Times New Roman" w:hAnsi="Times New Roman" w:cs="Times New Roman"/>
                <w:sz w:val="15"/>
                <w:szCs w:val="15"/>
              </w:rPr>
              <w:t>L</w:t>
            </w:r>
            <w:r w:rsidRPr="009E6BA4">
              <w:rPr>
                <w:rFonts w:ascii="Times New Roman" w:hAnsi="Times New Roman" w:cs="Times New Roman"/>
                <w:sz w:val="15"/>
                <w:szCs w:val="15"/>
                <w:vertAlign w:val="subscript"/>
              </w:rPr>
              <w:t>0</w:t>
            </w:r>
            <w:r w:rsidRPr="009E6BA4">
              <w:rPr>
                <w:rFonts w:ascii="Times New Roman" w:hAnsi="Times New Roman" w:cs="Times New Roman"/>
                <w:sz w:val="15"/>
                <w:szCs w:val="15"/>
              </w:rPr>
              <w:t>=100, H</w:t>
            </w:r>
            <w:r w:rsidRPr="009E6BA4">
              <w:rPr>
                <w:rFonts w:ascii="Times New Roman" w:hAnsi="Times New Roman" w:cs="Times New Roman"/>
                <w:sz w:val="15"/>
                <w:szCs w:val="15"/>
                <w:vertAlign w:val="subscript"/>
              </w:rPr>
              <w:t>0</w:t>
            </w:r>
            <w:r w:rsidRPr="009E6BA4">
              <w:rPr>
                <w:rFonts w:ascii="Times New Roman" w:hAnsi="Times New Roman" w:cs="Times New Roman"/>
                <w:sz w:val="15"/>
                <w:szCs w:val="15"/>
              </w:rPr>
              <w:t>=200</w:t>
            </w:r>
          </w:p>
        </w:tc>
        <w:tc>
          <w:tcPr>
            <w:tcW w:w="578" w:type="pct"/>
            <w:tcBorders>
              <w:top w:val="single" w:sz="4" w:space="0" w:color="auto"/>
            </w:tcBorders>
            <w:vAlign w:val="center"/>
          </w:tcPr>
          <w:p w:rsidR="00EB2A18" w:rsidRPr="009E6BA4" w:rsidRDefault="00EB2A18" w:rsidP="007B2966">
            <w:pPr>
              <w:pStyle w:val="10"/>
              <w:adjustRightInd w:val="0"/>
              <w:snapToGrid w:val="0"/>
              <w:ind w:firstLineChars="0" w:firstLine="0"/>
              <w:jc w:val="center"/>
              <w:rPr>
                <w:rFonts w:ascii="Times New Roman" w:hAnsi="Times New Roman" w:cs="Times New Roman"/>
                <w:sz w:val="15"/>
                <w:szCs w:val="15"/>
              </w:rPr>
            </w:pPr>
            <w:r w:rsidRPr="009E6BA4">
              <w:rPr>
                <w:rFonts w:ascii="Times New Roman" w:hAnsi="Times New Roman" w:cs="Times New Roman"/>
                <w:sz w:val="15"/>
                <w:szCs w:val="15"/>
              </w:rPr>
              <w:t>300.0(1.0)</w:t>
            </w:r>
          </w:p>
        </w:tc>
        <w:tc>
          <w:tcPr>
            <w:tcW w:w="578" w:type="pct"/>
            <w:tcBorders>
              <w:top w:val="single" w:sz="4" w:space="0" w:color="auto"/>
            </w:tcBorders>
            <w:vAlign w:val="center"/>
          </w:tcPr>
          <w:p w:rsidR="00EB2A18" w:rsidRPr="009E6BA4" w:rsidRDefault="00EB2A18" w:rsidP="007B2966">
            <w:pPr>
              <w:pStyle w:val="10"/>
              <w:adjustRightInd w:val="0"/>
              <w:snapToGrid w:val="0"/>
              <w:ind w:firstLineChars="0" w:firstLine="0"/>
              <w:jc w:val="center"/>
              <w:rPr>
                <w:rFonts w:ascii="Times New Roman" w:hAnsi="Times New Roman" w:cs="Times New Roman"/>
                <w:sz w:val="15"/>
                <w:szCs w:val="15"/>
              </w:rPr>
            </w:pPr>
            <w:r w:rsidRPr="009E6BA4">
              <w:rPr>
                <w:rFonts w:ascii="Times New Roman" w:hAnsi="Times New Roman" w:cs="Times New Roman"/>
                <w:sz w:val="15"/>
                <w:szCs w:val="15"/>
              </w:rPr>
              <w:t>147.5(1.5)</w:t>
            </w:r>
          </w:p>
        </w:tc>
        <w:tc>
          <w:tcPr>
            <w:tcW w:w="526" w:type="pct"/>
            <w:tcBorders>
              <w:top w:val="single" w:sz="4" w:space="0" w:color="auto"/>
            </w:tcBorders>
            <w:vAlign w:val="center"/>
          </w:tcPr>
          <w:p w:rsidR="00EB2A18" w:rsidRPr="009E6BA4" w:rsidRDefault="00EB2A18" w:rsidP="007B2966">
            <w:pPr>
              <w:pStyle w:val="10"/>
              <w:adjustRightInd w:val="0"/>
              <w:snapToGrid w:val="0"/>
              <w:ind w:firstLineChars="0" w:firstLine="0"/>
              <w:jc w:val="center"/>
              <w:rPr>
                <w:rFonts w:ascii="Times New Roman" w:hAnsi="Times New Roman" w:cs="Times New Roman"/>
                <w:sz w:val="15"/>
                <w:szCs w:val="15"/>
              </w:rPr>
            </w:pPr>
            <w:r w:rsidRPr="009E6BA4">
              <w:rPr>
                <w:rFonts w:ascii="Times New Roman" w:hAnsi="Times New Roman" w:cs="Times New Roman"/>
                <w:sz w:val="15"/>
                <w:szCs w:val="15"/>
              </w:rPr>
              <w:t>26.1(0.3)</w:t>
            </w:r>
          </w:p>
        </w:tc>
        <w:tc>
          <w:tcPr>
            <w:tcW w:w="435" w:type="pct"/>
            <w:tcBorders>
              <w:top w:val="single" w:sz="4" w:space="0" w:color="auto"/>
            </w:tcBorders>
            <w:vAlign w:val="center"/>
          </w:tcPr>
          <w:p w:rsidR="00EB2A18" w:rsidRPr="009E6BA4" w:rsidRDefault="00EB2A18" w:rsidP="007B2966">
            <w:pPr>
              <w:pStyle w:val="10"/>
              <w:adjustRightInd w:val="0"/>
              <w:snapToGrid w:val="0"/>
              <w:ind w:firstLineChars="0" w:firstLine="0"/>
              <w:jc w:val="center"/>
              <w:rPr>
                <w:rFonts w:ascii="Times New Roman" w:hAnsi="Times New Roman" w:cs="Times New Roman"/>
                <w:sz w:val="15"/>
                <w:szCs w:val="15"/>
              </w:rPr>
            </w:pPr>
            <w:r w:rsidRPr="009E6BA4">
              <w:rPr>
                <w:rFonts w:ascii="Times New Roman" w:hAnsi="Times New Roman" w:cs="Times New Roman"/>
                <w:sz w:val="15"/>
                <w:szCs w:val="15"/>
              </w:rPr>
              <w:t>298.3</w:t>
            </w:r>
          </w:p>
        </w:tc>
        <w:tc>
          <w:tcPr>
            <w:tcW w:w="447" w:type="pct"/>
            <w:tcBorders>
              <w:top w:val="single" w:sz="4" w:space="0" w:color="auto"/>
            </w:tcBorders>
            <w:vAlign w:val="center"/>
          </w:tcPr>
          <w:p w:rsidR="00EB2A18" w:rsidRPr="009E6BA4" w:rsidRDefault="00EB2A18" w:rsidP="007B2966">
            <w:pPr>
              <w:pStyle w:val="10"/>
              <w:adjustRightInd w:val="0"/>
              <w:snapToGrid w:val="0"/>
              <w:ind w:firstLineChars="0" w:firstLine="0"/>
              <w:jc w:val="center"/>
              <w:rPr>
                <w:rFonts w:ascii="Times New Roman" w:hAnsi="Times New Roman" w:cs="Times New Roman"/>
                <w:sz w:val="15"/>
                <w:szCs w:val="15"/>
              </w:rPr>
            </w:pPr>
            <w:r w:rsidRPr="009E6BA4">
              <w:rPr>
                <w:rFonts w:ascii="Times New Roman" w:hAnsi="Times New Roman" w:cs="Times New Roman"/>
                <w:sz w:val="15"/>
                <w:szCs w:val="15"/>
              </w:rPr>
              <w:t>148.4</w:t>
            </w:r>
          </w:p>
        </w:tc>
        <w:tc>
          <w:tcPr>
            <w:tcW w:w="382" w:type="pct"/>
            <w:tcBorders>
              <w:top w:val="single" w:sz="4" w:space="0" w:color="auto"/>
            </w:tcBorders>
            <w:vAlign w:val="center"/>
          </w:tcPr>
          <w:p w:rsidR="00EB2A18" w:rsidRPr="009E6BA4" w:rsidRDefault="00EB2A18" w:rsidP="007B2966">
            <w:pPr>
              <w:pStyle w:val="10"/>
              <w:adjustRightInd w:val="0"/>
              <w:snapToGrid w:val="0"/>
              <w:ind w:firstLineChars="0" w:firstLine="0"/>
              <w:jc w:val="center"/>
              <w:rPr>
                <w:rFonts w:ascii="Times New Roman" w:hAnsi="Times New Roman" w:cs="Times New Roman"/>
                <w:sz w:val="15"/>
                <w:szCs w:val="15"/>
              </w:rPr>
            </w:pPr>
            <w:r w:rsidRPr="009E6BA4">
              <w:rPr>
                <w:rFonts w:ascii="Times New Roman" w:hAnsi="Times New Roman" w:cs="Times New Roman"/>
                <w:sz w:val="15"/>
                <w:szCs w:val="15"/>
              </w:rPr>
              <w:t>26.4</w:t>
            </w:r>
          </w:p>
        </w:tc>
      </w:tr>
      <w:tr w:rsidR="00EB2A18" w:rsidRPr="009E6BA4" w:rsidTr="00D07FC2">
        <w:trPr>
          <w:trHeight w:val="227"/>
          <w:jc w:val="center"/>
        </w:trPr>
        <w:tc>
          <w:tcPr>
            <w:tcW w:w="478" w:type="pct"/>
            <w:vAlign w:val="center"/>
          </w:tcPr>
          <w:p w:rsidR="00EB2A18" w:rsidRPr="009E6BA4" w:rsidRDefault="00EB2A18" w:rsidP="007B2966">
            <w:pPr>
              <w:pStyle w:val="10"/>
              <w:adjustRightInd w:val="0"/>
              <w:snapToGrid w:val="0"/>
              <w:ind w:firstLineChars="0" w:firstLine="0"/>
              <w:jc w:val="center"/>
              <w:rPr>
                <w:rFonts w:ascii="Times New Roman" w:hAnsi="Times New Roman" w:cs="Times New Roman"/>
                <w:bCs/>
                <w:position w:val="-12"/>
                <w:sz w:val="15"/>
                <w:szCs w:val="15"/>
              </w:rPr>
            </w:pPr>
            <w:r w:rsidRPr="009E6BA4">
              <w:rPr>
                <w:rFonts w:ascii="Times New Roman" w:hAnsi="Times New Roman" w:cs="Times New Roman"/>
                <w:bCs/>
                <w:position w:val="-12"/>
                <w:sz w:val="15"/>
                <w:szCs w:val="15"/>
              </w:rPr>
              <w:t>2</w:t>
            </w:r>
          </w:p>
        </w:tc>
        <w:tc>
          <w:tcPr>
            <w:tcW w:w="1575" w:type="pct"/>
            <w:vAlign w:val="center"/>
          </w:tcPr>
          <w:p w:rsidR="00EB2A18" w:rsidRPr="009E6BA4" w:rsidRDefault="00EB2A18" w:rsidP="007B2966">
            <w:pPr>
              <w:pStyle w:val="10"/>
              <w:adjustRightInd w:val="0"/>
              <w:snapToGrid w:val="0"/>
              <w:ind w:firstLineChars="0" w:firstLine="0"/>
              <w:jc w:val="center"/>
              <w:rPr>
                <w:rFonts w:ascii="Times New Roman" w:hAnsi="Times New Roman" w:cs="Times New Roman"/>
                <w:sz w:val="15"/>
                <w:szCs w:val="15"/>
              </w:rPr>
            </w:pPr>
            <w:r w:rsidRPr="009E6BA4">
              <w:rPr>
                <w:rFonts w:ascii="Times New Roman" w:hAnsi="Times New Roman" w:cs="Times New Roman"/>
                <w:sz w:val="15"/>
                <w:szCs w:val="15"/>
              </w:rPr>
              <w:t>L</w:t>
            </w:r>
            <w:r w:rsidRPr="009E6BA4">
              <w:rPr>
                <w:rFonts w:ascii="Times New Roman" w:hAnsi="Times New Roman" w:cs="Times New Roman"/>
                <w:sz w:val="15"/>
                <w:szCs w:val="15"/>
                <w:vertAlign w:val="subscript"/>
              </w:rPr>
              <w:t>0</w:t>
            </w:r>
            <w:r w:rsidRPr="009E6BA4">
              <w:rPr>
                <w:rFonts w:ascii="Times New Roman" w:hAnsi="Times New Roman" w:cs="Times New Roman"/>
                <w:sz w:val="15"/>
                <w:szCs w:val="15"/>
              </w:rPr>
              <w:t>=100, H</w:t>
            </w:r>
            <w:r w:rsidRPr="009E6BA4">
              <w:rPr>
                <w:rFonts w:ascii="Times New Roman" w:hAnsi="Times New Roman" w:cs="Times New Roman"/>
                <w:sz w:val="15"/>
                <w:szCs w:val="15"/>
                <w:vertAlign w:val="subscript"/>
              </w:rPr>
              <w:t>0</w:t>
            </w:r>
            <w:r w:rsidRPr="009E6BA4">
              <w:rPr>
                <w:rFonts w:ascii="Times New Roman" w:hAnsi="Times New Roman" w:cs="Times New Roman"/>
                <w:sz w:val="15"/>
                <w:szCs w:val="15"/>
              </w:rPr>
              <w:t>=250</w:t>
            </w:r>
          </w:p>
        </w:tc>
        <w:tc>
          <w:tcPr>
            <w:tcW w:w="578" w:type="pct"/>
            <w:vAlign w:val="center"/>
          </w:tcPr>
          <w:p w:rsidR="00EB2A18" w:rsidRPr="009E6BA4" w:rsidRDefault="00EB2A18" w:rsidP="007B2966">
            <w:pPr>
              <w:pStyle w:val="10"/>
              <w:adjustRightInd w:val="0"/>
              <w:snapToGrid w:val="0"/>
              <w:ind w:firstLineChars="0" w:firstLine="0"/>
              <w:jc w:val="center"/>
              <w:rPr>
                <w:rFonts w:ascii="Times New Roman" w:hAnsi="Times New Roman" w:cs="Times New Roman"/>
                <w:sz w:val="15"/>
                <w:szCs w:val="15"/>
              </w:rPr>
            </w:pPr>
            <w:r w:rsidRPr="009E6BA4">
              <w:rPr>
                <w:rFonts w:ascii="Times New Roman" w:hAnsi="Times New Roman" w:cs="Times New Roman"/>
                <w:sz w:val="15"/>
                <w:szCs w:val="15"/>
              </w:rPr>
              <w:t>300.5(4.5)</w:t>
            </w:r>
          </w:p>
        </w:tc>
        <w:tc>
          <w:tcPr>
            <w:tcW w:w="578" w:type="pct"/>
            <w:vAlign w:val="center"/>
          </w:tcPr>
          <w:p w:rsidR="00EB2A18" w:rsidRPr="009E6BA4" w:rsidRDefault="00EB2A18" w:rsidP="007B2966">
            <w:pPr>
              <w:pStyle w:val="10"/>
              <w:adjustRightInd w:val="0"/>
              <w:snapToGrid w:val="0"/>
              <w:ind w:firstLineChars="0" w:firstLine="0"/>
              <w:jc w:val="center"/>
              <w:rPr>
                <w:rFonts w:ascii="Times New Roman" w:hAnsi="Times New Roman" w:cs="Times New Roman"/>
                <w:sz w:val="15"/>
                <w:szCs w:val="15"/>
              </w:rPr>
            </w:pPr>
            <w:r w:rsidRPr="009E6BA4">
              <w:rPr>
                <w:rFonts w:ascii="Times New Roman" w:hAnsi="Times New Roman" w:cs="Times New Roman"/>
                <w:sz w:val="15"/>
                <w:szCs w:val="15"/>
              </w:rPr>
              <w:t>176.0(2.0)</w:t>
            </w:r>
          </w:p>
        </w:tc>
        <w:tc>
          <w:tcPr>
            <w:tcW w:w="526" w:type="pct"/>
            <w:vAlign w:val="center"/>
          </w:tcPr>
          <w:p w:rsidR="00EB2A18" w:rsidRPr="009E6BA4" w:rsidRDefault="00EB2A18" w:rsidP="007B2966">
            <w:pPr>
              <w:pStyle w:val="10"/>
              <w:adjustRightInd w:val="0"/>
              <w:snapToGrid w:val="0"/>
              <w:ind w:firstLineChars="0" w:firstLine="0"/>
              <w:jc w:val="center"/>
              <w:rPr>
                <w:rFonts w:ascii="Times New Roman" w:hAnsi="Times New Roman" w:cs="Times New Roman"/>
                <w:sz w:val="15"/>
                <w:szCs w:val="15"/>
              </w:rPr>
            </w:pPr>
            <w:r w:rsidRPr="009E6BA4">
              <w:rPr>
                <w:rFonts w:ascii="Times New Roman" w:hAnsi="Times New Roman" w:cs="Times New Roman"/>
                <w:sz w:val="15"/>
                <w:szCs w:val="15"/>
              </w:rPr>
              <w:t>30.2(0.6)</w:t>
            </w:r>
          </w:p>
        </w:tc>
        <w:tc>
          <w:tcPr>
            <w:tcW w:w="435" w:type="pct"/>
            <w:vAlign w:val="center"/>
          </w:tcPr>
          <w:p w:rsidR="00EB2A18" w:rsidRPr="009E6BA4" w:rsidRDefault="00EB2A18" w:rsidP="007B2966">
            <w:pPr>
              <w:pStyle w:val="10"/>
              <w:adjustRightInd w:val="0"/>
              <w:snapToGrid w:val="0"/>
              <w:ind w:firstLineChars="0" w:firstLine="0"/>
              <w:jc w:val="center"/>
              <w:rPr>
                <w:rFonts w:ascii="Times New Roman" w:hAnsi="Times New Roman" w:cs="Times New Roman"/>
                <w:sz w:val="15"/>
                <w:szCs w:val="15"/>
              </w:rPr>
            </w:pPr>
            <w:r w:rsidRPr="009E6BA4">
              <w:rPr>
                <w:rFonts w:ascii="Times New Roman" w:hAnsi="Times New Roman" w:cs="Times New Roman"/>
                <w:sz w:val="15"/>
                <w:szCs w:val="15"/>
              </w:rPr>
              <w:t>298.6</w:t>
            </w:r>
          </w:p>
        </w:tc>
        <w:tc>
          <w:tcPr>
            <w:tcW w:w="447" w:type="pct"/>
            <w:vAlign w:val="center"/>
          </w:tcPr>
          <w:p w:rsidR="00EB2A18" w:rsidRPr="009E6BA4" w:rsidRDefault="00EB2A18" w:rsidP="007B2966">
            <w:pPr>
              <w:pStyle w:val="10"/>
              <w:adjustRightInd w:val="0"/>
              <w:snapToGrid w:val="0"/>
              <w:ind w:firstLineChars="0" w:firstLine="0"/>
              <w:jc w:val="center"/>
              <w:rPr>
                <w:rFonts w:ascii="Times New Roman" w:hAnsi="Times New Roman" w:cs="Times New Roman"/>
                <w:sz w:val="15"/>
                <w:szCs w:val="15"/>
              </w:rPr>
            </w:pPr>
            <w:r w:rsidRPr="009E6BA4">
              <w:rPr>
                <w:rFonts w:ascii="Times New Roman" w:hAnsi="Times New Roman" w:cs="Times New Roman"/>
                <w:sz w:val="15"/>
                <w:szCs w:val="15"/>
              </w:rPr>
              <w:t>171.4</w:t>
            </w:r>
          </w:p>
        </w:tc>
        <w:tc>
          <w:tcPr>
            <w:tcW w:w="382" w:type="pct"/>
            <w:vAlign w:val="center"/>
          </w:tcPr>
          <w:p w:rsidR="00EB2A18" w:rsidRPr="009E6BA4" w:rsidRDefault="00EB2A18" w:rsidP="007B2966">
            <w:pPr>
              <w:pStyle w:val="10"/>
              <w:adjustRightInd w:val="0"/>
              <w:snapToGrid w:val="0"/>
              <w:ind w:firstLineChars="0" w:firstLine="0"/>
              <w:jc w:val="center"/>
              <w:rPr>
                <w:rFonts w:ascii="Times New Roman" w:hAnsi="Times New Roman" w:cs="Times New Roman"/>
                <w:sz w:val="15"/>
                <w:szCs w:val="15"/>
              </w:rPr>
            </w:pPr>
            <w:r w:rsidRPr="009E6BA4">
              <w:rPr>
                <w:rFonts w:ascii="Times New Roman" w:hAnsi="Times New Roman" w:cs="Times New Roman"/>
                <w:sz w:val="15"/>
                <w:szCs w:val="15"/>
              </w:rPr>
              <w:t>29.7</w:t>
            </w:r>
          </w:p>
        </w:tc>
      </w:tr>
      <w:tr w:rsidR="00EB2A18" w:rsidRPr="009E6BA4" w:rsidTr="00D07FC2">
        <w:trPr>
          <w:trHeight w:val="227"/>
          <w:jc w:val="center"/>
        </w:trPr>
        <w:tc>
          <w:tcPr>
            <w:tcW w:w="478" w:type="pct"/>
            <w:vAlign w:val="center"/>
          </w:tcPr>
          <w:p w:rsidR="00EB2A18" w:rsidRPr="009E6BA4" w:rsidRDefault="00EB2A18" w:rsidP="007B2966">
            <w:pPr>
              <w:pStyle w:val="10"/>
              <w:adjustRightInd w:val="0"/>
              <w:snapToGrid w:val="0"/>
              <w:ind w:firstLineChars="0" w:firstLine="0"/>
              <w:jc w:val="center"/>
              <w:rPr>
                <w:rFonts w:ascii="Times New Roman" w:hAnsi="Times New Roman" w:cs="Times New Roman"/>
                <w:bCs/>
                <w:position w:val="-12"/>
                <w:sz w:val="15"/>
                <w:szCs w:val="15"/>
              </w:rPr>
            </w:pPr>
            <w:r w:rsidRPr="009E6BA4">
              <w:rPr>
                <w:rFonts w:ascii="Times New Roman" w:hAnsi="Times New Roman" w:cs="Times New Roman"/>
                <w:bCs/>
                <w:position w:val="-12"/>
                <w:sz w:val="15"/>
                <w:szCs w:val="15"/>
              </w:rPr>
              <w:t>3</w:t>
            </w:r>
          </w:p>
        </w:tc>
        <w:tc>
          <w:tcPr>
            <w:tcW w:w="1575" w:type="pct"/>
            <w:vAlign w:val="center"/>
          </w:tcPr>
          <w:p w:rsidR="00EB2A18" w:rsidRPr="009E6BA4" w:rsidRDefault="00EB2A18" w:rsidP="007B2966">
            <w:pPr>
              <w:pStyle w:val="10"/>
              <w:adjustRightInd w:val="0"/>
              <w:snapToGrid w:val="0"/>
              <w:ind w:firstLineChars="0" w:firstLine="0"/>
              <w:jc w:val="center"/>
              <w:rPr>
                <w:rFonts w:ascii="Times New Roman" w:hAnsi="Times New Roman" w:cs="Times New Roman"/>
                <w:sz w:val="15"/>
                <w:szCs w:val="15"/>
              </w:rPr>
            </w:pPr>
            <w:r w:rsidRPr="009E6BA4">
              <w:rPr>
                <w:rFonts w:ascii="Times New Roman" w:hAnsi="Times New Roman" w:cs="Times New Roman"/>
                <w:sz w:val="15"/>
                <w:szCs w:val="15"/>
              </w:rPr>
              <w:t>L</w:t>
            </w:r>
            <w:r w:rsidRPr="009E6BA4">
              <w:rPr>
                <w:rFonts w:ascii="Times New Roman" w:hAnsi="Times New Roman" w:cs="Times New Roman"/>
                <w:sz w:val="15"/>
                <w:szCs w:val="15"/>
                <w:vertAlign w:val="subscript"/>
              </w:rPr>
              <w:t>0</w:t>
            </w:r>
            <w:r w:rsidRPr="009E6BA4">
              <w:rPr>
                <w:rFonts w:ascii="Times New Roman" w:hAnsi="Times New Roman" w:cs="Times New Roman"/>
                <w:sz w:val="15"/>
                <w:szCs w:val="15"/>
              </w:rPr>
              <w:t>=150, H</w:t>
            </w:r>
            <w:r w:rsidRPr="009E6BA4">
              <w:rPr>
                <w:rFonts w:ascii="Times New Roman" w:hAnsi="Times New Roman" w:cs="Times New Roman"/>
                <w:sz w:val="15"/>
                <w:szCs w:val="15"/>
                <w:vertAlign w:val="subscript"/>
              </w:rPr>
              <w:t>0</w:t>
            </w:r>
            <w:r w:rsidRPr="009E6BA4">
              <w:rPr>
                <w:rFonts w:ascii="Times New Roman" w:hAnsi="Times New Roman" w:cs="Times New Roman"/>
                <w:sz w:val="15"/>
                <w:szCs w:val="15"/>
              </w:rPr>
              <w:t>=200</w:t>
            </w:r>
          </w:p>
        </w:tc>
        <w:tc>
          <w:tcPr>
            <w:tcW w:w="578" w:type="pct"/>
            <w:vAlign w:val="center"/>
          </w:tcPr>
          <w:p w:rsidR="00EB2A18" w:rsidRPr="009E6BA4" w:rsidRDefault="00EB2A18" w:rsidP="007B2966">
            <w:pPr>
              <w:pStyle w:val="10"/>
              <w:adjustRightInd w:val="0"/>
              <w:snapToGrid w:val="0"/>
              <w:ind w:firstLineChars="0" w:firstLine="0"/>
              <w:jc w:val="center"/>
              <w:rPr>
                <w:rFonts w:ascii="Times New Roman" w:hAnsi="Times New Roman" w:cs="Times New Roman"/>
                <w:sz w:val="15"/>
                <w:szCs w:val="15"/>
              </w:rPr>
            </w:pPr>
            <w:r w:rsidRPr="009E6BA4">
              <w:rPr>
                <w:rFonts w:ascii="Times New Roman" w:hAnsi="Times New Roman" w:cs="Times New Roman"/>
                <w:sz w:val="15"/>
                <w:szCs w:val="15"/>
              </w:rPr>
              <w:t>322.5(2.5)</w:t>
            </w:r>
          </w:p>
        </w:tc>
        <w:tc>
          <w:tcPr>
            <w:tcW w:w="578" w:type="pct"/>
            <w:vAlign w:val="center"/>
          </w:tcPr>
          <w:p w:rsidR="00EB2A18" w:rsidRPr="009E6BA4" w:rsidRDefault="00EB2A18" w:rsidP="007B2966">
            <w:pPr>
              <w:pStyle w:val="10"/>
              <w:adjustRightInd w:val="0"/>
              <w:snapToGrid w:val="0"/>
              <w:ind w:firstLineChars="0" w:firstLine="0"/>
              <w:jc w:val="center"/>
              <w:rPr>
                <w:rFonts w:ascii="Times New Roman" w:hAnsi="Times New Roman" w:cs="Times New Roman"/>
                <w:sz w:val="15"/>
                <w:szCs w:val="15"/>
              </w:rPr>
            </w:pPr>
            <w:r w:rsidRPr="009E6BA4">
              <w:rPr>
                <w:rFonts w:ascii="Times New Roman" w:hAnsi="Times New Roman" w:cs="Times New Roman"/>
                <w:sz w:val="15"/>
                <w:szCs w:val="15"/>
              </w:rPr>
              <w:t>184.5(0.5)</w:t>
            </w:r>
          </w:p>
        </w:tc>
        <w:tc>
          <w:tcPr>
            <w:tcW w:w="526" w:type="pct"/>
            <w:vAlign w:val="center"/>
          </w:tcPr>
          <w:p w:rsidR="00EB2A18" w:rsidRPr="009E6BA4" w:rsidRDefault="00EB2A18" w:rsidP="007B2966">
            <w:pPr>
              <w:pStyle w:val="10"/>
              <w:adjustRightInd w:val="0"/>
              <w:snapToGrid w:val="0"/>
              <w:ind w:firstLineChars="0" w:firstLine="0"/>
              <w:jc w:val="center"/>
              <w:rPr>
                <w:rFonts w:ascii="Times New Roman" w:hAnsi="Times New Roman" w:cs="Times New Roman"/>
                <w:sz w:val="15"/>
                <w:szCs w:val="15"/>
              </w:rPr>
            </w:pPr>
            <w:r w:rsidRPr="009E6BA4">
              <w:rPr>
                <w:rFonts w:ascii="Times New Roman" w:hAnsi="Times New Roman" w:cs="Times New Roman"/>
                <w:sz w:val="15"/>
                <w:szCs w:val="15"/>
              </w:rPr>
              <w:t>29.6(0.3)</w:t>
            </w:r>
          </w:p>
        </w:tc>
        <w:tc>
          <w:tcPr>
            <w:tcW w:w="435" w:type="pct"/>
            <w:vAlign w:val="center"/>
          </w:tcPr>
          <w:p w:rsidR="00EB2A18" w:rsidRPr="009E6BA4" w:rsidRDefault="00EB2A18" w:rsidP="007B2966">
            <w:pPr>
              <w:pStyle w:val="10"/>
              <w:adjustRightInd w:val="0"/>
              <w:snapToGrid w:val="0"/>
              <w:ind w:firstLineChars="0" w:firstLine="0"/>
              <w:jc w:val="center"/>
              <w:rPr>
                <w:rFonts w:ascii="Times New Roman" w:hAnsi="Times New Roman" w:cs="Times New Roman"/>
                <w:sz w:val="15"/>
                <w:szCs w:val="15"/>
              </w:rPr>
            </w:pPr>
            <w:r w:rsidRPr="009E6BA4">
              <w:rPr>
                <w:rFonts w:ascii="Times New Roman" w:hAnsi="Times New Roman" w:cs="Times New Roman"/>
                <w:sz w:val="15"/>
                <w:szCs w:val="15"/>
              </w:rPr>
              <w:t>316.5</w:t>
            </w:r>
          </w:p>
        </w:tc>
        <w:tc>
          <w:tcPr>
            <w:tcW w:w="447" w:type="pct"/>
            <w:vAlign w:val="center"/>
          </w:tcPr>
          <w:p w:rsidR="00EB2A18" w:rsidRPr="009E6BA4" w:rsidRDefault="00EB2A18" w:rsidP="007B2966">
            <w:pPr>
              <w:pStyle w:val="10"/>
              <w:adjustRightInd w:val="0"/>
              <w:snapToGrid w:val="0"/>
              <w:ind w:firstLineChars="0" w:firstLine="0"/>
              <w:jc w:val="center"/>
              <w:rPr>
                <w:rFonts w:ascii="Times New Roman" w:hAnsi="Times New Roman" w:cs="Times New Roman"/>
                <w:sz w:val="15"/>
                <w:szCs w:val="15"/>
              </w:rPr>
            </w:pPr>
            <w:r w:rsidRPr="009E6BA4">
              <w:rPr>
                <w:rFonts w:ascii="Times New Roman" w:hAnsi="Times New Roman" w:cs="Times New Roman"/>
                <w:sz w:val="15"/>
                <w:szCs w:val="15"/>
              </w:rPr>
              <w:t>182.5</w:t>
            </w:r>
          </w:p>
        </w:tc>
        <w:tc>
          <w:tcPr>
            <w:tcW w:w="382" w:type="pct"/>
            <w:vAlign w:val="center"/>
          </w:tcPr>
          <w:p w:rsidR="00EB2A18" w:rsidRPr="009E6BA4" w:rsidRDefault="00EB2A18" w:rsidP="007B2966">
            <w:pPr>
              <w:pStyle w:val="10"/>
              <w:adjustRightInd w:val="0"/>
              <w:snapToGrid w:val="0"/>
              <w:ind w:firstLineChars="0" w:firstLine="0"/>
              <w:jc w:val="center"/>
              <w:rPr>
                <w:rFonts w:ascii="Times New Roman" w:hAnsi="Times New Roman" w:cs="Times New Roman"/>
                <w:sz w:val="15"/>
                <w:szCs w:val="15"/>
              </w:rPr>
            </w:pPr>
            <w:r w:rsidRPr="009E6BA4">
              <w:rPr>
                <w:rFonts w:ascii="Times New Roman" w:hAnsi="Times New Roman" w:cs="Times New Roman"/>
                <w:sz w:val="15"/>
                <w:szCs w:val="15"/>
              </w:rPr>
              <w:t>29.8</w:t>
            </w:r>
          </w:p>
        </w:tc>
      </w:tr>
      <w:tr w:rsidR="00EB2A18" w:rsidRPr="009E6BA4" w:rsidTr="00D07FC2">
        <w:trPr>
          <w:trHeight w:val="227"/>
          <w:jc w:val="center"/>
        </w:trPr>
        <w:tc>
          <w:tcPr>
            <w:tcW w:w="478" w:type="pct"/>
            <w:vAlign w:val="center"/>
          </w:tcPr>
          <w:p w:rsidR="00EB2A18" w:rsidRPr="009E6BA4" w:rsidRDefault="00EB2A18" w:rsidP="007B2966">
            <w:pPr>
              <w:pStyle w:val="10"/>
              <w:adjustRightInd w:val="0"/>
              <w:snapToGrid w:val="0"/>
              <w:ind w:firstLineChars="0" w:firstLine="0"/>
              <w:jc w:val="center"/>
              <w:rPr>
                <w:rFonts w:ascii="Times New Roman" w:hAnsi="Times New Roman" w:cs="Times New Roman"/>
                <w:bCs/>
                <w:position w:val="-12"/>
                <w:sz w:val="15"/>
                <w:szCs w:val="15"/>
              </w:rPr>
            </w:pPr>
            <w:r w:rsidRPr="009E6BA4">
              <w:rPr>
                <w:rFonts w:ascii="Times New Roman" w:hAnsi="Times New Roman" w:cs="Times New Roman"/>
                <w:bCs/>
                <w:position w:val="-12"/>
                <w:sz w:val="15"/>
                <w:szCs w:val="15"/>
              </w:rPr>
              <w:t>4</w:t>
            </w:r>
          </w:p>
        </w:tc>
        <w:tc>
          <w:tcPr>
            <w:tcW w:w="1575" w:type="pct"/>
            <w:vAlign w:val="center"/>
          </w:tcPr>
          <w:p w:rsidR="00EB2A18" w:rsidRPr="009E6BA4" w:rsidRDefault="00EB2A18" w:rsidP="007B2966">
            <w:pPr>
              <w:pStyle w:val="10"/>
              <w:adjustRightInd w:val="0"/>
              <w:snapToGrid w:val="0"/>
              <w:ind w:firstLineChars="0" w:firstLine="0"/>
              <w:jc w:val="center"/>
              <w:rPr>
                <w:rFonts w:ascii="Times New Roman" w:hAnsi="Times New Roman" w:cs="Times New Roman"/>
                <w:sz w:val="15"/>
                <w:szCs w:val="15"/>
              </w:rPr>
            </w:pPr>
            <w:r w:rsidRPr="009E6BA4">
              <w:rPr>
                <w:rFonts w:ascii="Times New Roman" w:hAnsi="Times New Roman" w:cs="Times New Roman"/>
                <w:sz w:val="15"/>
                <w:szCs w:val="15"/>
              </w:rPr>
              <w:t>L</w:t>
            </w:r>
            <w:r w:rsidRPr="009E6BA4">
              <w:rPr>
                <w:rFonts w:ascii="Times New Roman" w:hAnsi="Times New Roman" w:cs="Times New Roman"/>
                <w:sz w:val="15"/>
                <w:szCs w:val="15"/>
                <w:vertAlign w:val="subscript"/>
              </w:rPr>
              <w:t>0</w:t>
            </w:r>
            <w:r w:rsidRPr="009E6BA4">
              <w:rPr>
                <w:rFonts w:ascii="Times New Roman" w:hAnsi="Times New Roman" w:cs="Times New Roman"/>
                <w:sz w:val="15"/>
                <w:szCs w:val="15"/>
              </w:rPr>
              <w:t>=150, H</w:t>
            </w:r>
            <w:r w:rsidRPr="009E6BA4">
              <w:rPr>
                <w:rFonts w:ascii="Times New Roman" w:hAnsi="Times New Roman" w:cs="Times New Roman"/>
                <w:sz w:val="15"/>
                <w:szCs w:val="15"/>
                <w:vertAlign w:val="subscript"/>
              </w:rPr>
              <w:t>0</w:t>
            </w:r>
            <w:r w:rsidRPr="009E6BA4">
              <w:rPr>
                <w:rFonts w:ascii="Times New Roman" w:hAnsi="Times New Roman" w:cs="Times New Roman"/>
                <w:sz w:val="15"/>
                <w:szCs w:val="15"/>
              </w:rPr>
              <w:t>=250</w:t>
            </w:r>
          </w:p>
        </w:tc>
        <w:tc>
          <w:tcPr>
            <w:tcW w:w="578" w:type="pct"/>
            <w:vAlign w:val="center"/>
          </w:tcPr>
          <w:p w:rsidR="00EB2A18" w:rsidRPr="009E6BA4" w:rsidRDefault="00EB2A18" w:rsidP="007B2966">
            <w:pPr>
              <w:pStyle w:val="10"/>
              <w:adjustRightInd w:val="0"/>
              <w:snapToGrid w:val="0"/>
              <w:ind w:firstLineChars="0" w:firstLine="0"/>
              <w:jc w:val="center"/>
              <w:rPr>
                <w:rFonts w:ascii="Times New Roman" w:hAnsi="Times New Roman" w:cs="Times New Roman"/>
                <w:sz w:val="15"/>
                <w:szCs w:val="15"/>
              </w:rPr>
            </w:pPr>
            <w:r w:rsidRPr="009E6BA4">
              <w:rPr>
                <w:rFonts w:ascii="Times New Roman" w:hAnsi="Times New Roman" w:cs="Times New Roman"/>
                <w:sz w:val="15"/>
                <w:szCs w:val="15"/>
              </w:rPr>
              <w:t>361.0(1.0)</w:t>
            </w:r>
          </w:p>
        </w:tc>
        <w:tc>
          <w:tcPr>
            <w:tcW w:w="578" w:type="pct"/>
            <w:vAlign w:val="center"/>
          </w:tcPr>
          <w:p w:rsidR="00EB2A18" w:rsidRPr="009E6BA4" w:rsidRDefault="00EB2A18" w:rsidP="007B2966">
            <w:pPr>
              <w:pStyle w:val="10"/>
              <w:adjustRightInd w:val="0"/>
              <w:snapToGrid w:val="0"/>
              <w:ind w:firstLineChars="0" w:firstLine="0"/>
              <w:jc w:val="center"/>
              <w:rPr>
                <w:rFonts w:ascii="Times New Roman" w:hAnsi="Times New Roman" w:cs="Times New Roman"/>
                <w:sz w:val="15"/>
                <w:szCs w:val="15"/>
              </w:rPr>
            </w:pPr>
            <w:r w:rsidRPr="009E6BA4">
              <w:rPr>
                <w:rFonts w:ascii="Times New Roman" w:hAnsi="Times New Roman" w:cs="Times New Roman"/>
                <w:sz w:val="15"/>
                <w:szCs w:val="15"/>
              </w:rPr>
              <w:t>219.0(2.0)</w:t>
            </w:r>
          </w:p>
        </w:tc>
        <w:tc>
          <w:tcPr>
            <w:tcW w:w="526" w:type="pct"/>
            <w:vAlign w:val="center"/>
          </w:tcPr>
          <w:p w:rsidR="00EB2A18" w:rsidRPr="009E6BA4" w:rsidRDefault="00EB2A18" w:rsidP="007B2966">
            <w:pPr>
              <w:pStyle w:val="10"/>
              <w:adjustRightInd w:val="0"/>
              <w:snapToGrid w:val="0"/>
              <w:ind w:firstLineChars="0" w:firstLine="0"/>
              <w:jc w:val="center"/>
              <w:rPr>
                <w:rFonts w:ascii="Times New Roman" w:hAnsi="Times New Roman" w:cs="Times New Roman"/>
                <w:sz w:val="15"/>
                <w:szCs w:val="15"/>
              </w:rPr>
            </w:pPr>
            <w:r w:rsidRPr="009E6BA4">
              <w:rPr>
                <w:rFonts w:ascii="Times New Roman" w:hAnsi="Times New Roman" w:cs="Times New Roman"/>
                <w:sz w:val="15"/>
                <w:szCs w:val="15"/>
              </w:rPr>
              <w:t>31.1(0.3)</w:t>
            </w:r>
          </w:p>
        </w:tc>
        <w:tc>
          <w:tcPr>
            <w:tcW w:w="435" w:type="pct"/>
            <w:vAlign w:val="center"/>
          </w:tcPr>
          <w:p w:rsidR="00EB2A18" w:rsidRPr="009E6BA4" w:rsidRDefault="00EB2A18" w:rsidP="007B2966">
            <w:pPr>
              <w:pStyle w:val="10"/>
              <w:adjustRightInd w:val="0"/>
              <w:snapToGrid w:val="0"/>
              <w:ind w:firstLineChars="0" w:firstLine="0"/>
              <w:jc w:val="center"/>
              <w:rPr>
                <w:rFonts w:ascii="Times New Roman" w:hAnsi="Times New Roman" w:cs="Times New Roman"/>
                <w:sz w:val="15"/>
                <w:szCs w:val="15"/>
              </w:rPr>
            </w:pPr>
            <w:r w:rsidRPr="009E6BA4">
              <w:rPr>
                <w:rFonts w:ascii="Times New Roman" w:hAnsi="Times New Roman" w:cs="Times New Roman"/>
                <w:sz w:val="15"/>
                <w:szCs w:val="15"/>
              </w:rPr>
              <w:t>352.4</w:t>
            </w:r>
          </w:p>
        </w:tc>
        <w:tc>
          <w:tcPr>
            <w:tcW w:w="447" w:type="pct"/>
            <w:vAlign w:val="center"/>
          </w:tcPr>
          <w:p w:rsidR="00EB2A18" w:rsidRPr="009E6BA4" w:rsidRDefault="00EB2A18" w:rsidP="007B2966">
            <w:pPr>
              <w:pStyle w:val="10"/>
              <w:adjustRightInd w:val="0"/>
              <w:snapToGrid w:val="0"/>
              <w:ind w:firstLineChars="0" w:firstLine="0"/>
              <w:jc w:val="center"/>
              <w:rPr>
                <w:rFonts w:ascii="Times New Roman" w:hAnsi="Times New Roman" w:cs="Times New Roman"/>
                <w:sz w:val="15"/>
                <w:szCs w:val="15"/>
              </w:rPr>
            </w:pPr>
            <w:r w:rsidRPr="009E6BA4">
              <w:rPr>
                <w:rFonts w:ascii="Times New Roman" w:hAnsi="Times New Roman" w:cs="Times New Roman"/>
                <w:sz w:val="15"/>
                <w:szCs w:val="15"/>
              </w:rPr>
              <w:t>212.5</w:t>
            </w:r>
          </w:p>
        </w:tc>
        <w:tc>
          <w:tcPr>
            <w:tcW w:w="382" w:type="pct"/>
            <w:vAlign w:val="center"/>
          </w:tcPr>
          <w:p w:rsidR="00EB2A18" w:rsidRPr="009E6BA4" w:rsidRDefault="00EB2A18" w:rsidP="007B2966">
            <w:pPr>
              <w:pStyle w:val="10"/>
              <w:adjustRightInd w:val="0"/>
              <w:snapToGrid w:val="0"/>
              <w:ind w:firstLineChars="0" w:firstLine="0"/>
              <w:jc w:val="center"/>
              <w:rPr>
                <w:rFonts w:ascii="Times New Roman" w:hAnsi="Times New Roman" w:cs="Times New Roman"/>
                <w:sz w:val="15"/>
                <w:szCs w:val="15"/>
              </w:rPr>
            </w:pPr>
            <w:r w:rsidRPr="009E6BA4">
              <w:rPr>
                <w:rFonts w:ascii="Times New Roman" w:hAnsi="Times New Roman" w:cs="Times New Roman"/>
                <w:sz w:val="15"/>
                <w:szCs w:val="15"/>
              </w:rPr>
              <w:t>30.9</w:t>
            </w:r>
          </w:p>
        </w:tc>
      </w:tr>
      <w:tr w:rsidR="00EB2A18" w:rsidRPr="009E6BA4" w:rsidTr="00D07FC2">
        <w:trPr>
          <w:trHeight w:val="227"/>
          <w:jc w:val="center"/>
        </w:trPr>
        <w:tc>
          <w:tcPr>
            <w:tcW w:w="478" w:type="pct"/>
            <w:vAlign w:val="center"/>
          </w:tcPr>
          <w:p w:rsidR="00EB2A18" w:rsidRPr="009E6BA4" w:rsidRDefault="00EB2A18" w:rsidP="007B2966">
            <w:pPr>
              <w:pStyle w:val="10"/>
              <w:adjustRightInd w:val="0"/>
              <w:snapToGrid w:val="0"/>
              <w:ind w:firstLineChars="0" w:firstLine="0"/>
              <w:jc w:val="center"/>
              <w:rPr>
                <w:rFonts w:ascii="Times New Roman" w:hAnsi="Times New Roman" w:cs="Times New Roman"/>
                <w:bCs/>
                <w:position w:val="-12"/>
                <w:sz w:val="15"/>
                <w:szCs w:val="15"/>
              </w:rPr>
            </w:pPr>
            <w:r w:rsidRPr="009E6BA4">
              <w:rPr>
                <w:rFonts w:ascii="Times New Roman" w:hAnsi="Times New Roman" w:cs="Times New Roman"/>
                <w:bCs/>
                <w:position w:val="-12"/>
                <w:sz w:val="15"/>
                <w:szCs w:val="15"/>
              </w:rPr>
              <w:t>5</w:t>
            </w:r>
          </w:p>
        </w:tc>
        <w:tc>
          <w:tcPr>
            <w:tcW w:w="1575" w:type="pct"/>
            <w:vAlign w:val="center"/>
          </w:tcPr>
          <w:p w:rsidR="00EB2A18" w:rsidRPr="009E6BA4" w:rsidRDefault="00EB2A18" w:rsidP="007B2966">
            <w:pPr>
              <w:pStyle w:val="10"/>
              <w:adjustRightInd w:val="0"/>
              <w:snapToGrid w:val="0"/>
              <w:ind w:firstLineChars="0" w:firstLine="0"/>
              <w:jc w:val="center"/>
              <w:rPr>
                <w:rFonts w:ascii="Times New Roman" w:hAnsi="Times New Roman" w:cs="Times New Roman"/>
                <w:sz w:val="15"/>
                <w:szCs w:val="15"/>
              </w:rPr>
            </w:pPr>
            <w:r w:rsidRPr="009E6BA4">
              <w:rPr>
                <w:rFonts w:ascii="Times New Roman" w:hAnsi="Times New Roman" w:cs="Times New Roman"/>
                <w:sz w:val="15"/>
                <w:szCs w:val="15"/>
              </w:rPr>
              <w:t>L</w:t>
            </w:r>
            <w:r w:rsidRPr="009E6BA4">
              <w:rPr>
                <w:rFonts w:ascii="Times New Roman" w:hAnsi="Times New Roman" w:cs="Times New Roman"/>
                <w:sz w:val="15"/>
                <w:szCs w:val="15"/>
                <w:vertAlign w:val="subscript"/>
              </w:rPr>
              <w:t>0</w:t>
            </w:r>
            <w:r w:rsidRPr="009E6BA4">
              <w:rPr>
                <w:rFonts w:ascii="Times New Roman" w:hAnsi="Times New Roman" w:cs="Times New Roman"/>
                <w:sz w:val="15"/>
                <w:szCs w:val="15"/>
              </w:rPr>
              <w:t>=200, H</w:t>
            </w:r>
            <w:r w:rsidRPr="009E6BA4">
              <w:rPr>
                <w:rFonts w:ascii="Times New Roman" w:hAnsi="Times New Roman" w:cs="Times New Roman"/>
                <w:sz w:val="15"/>
                <w:szCs w:val="15"/>
                <w:vertAlign w:val="subscript"/>
              </w:rPr>
              <w:t>0</w:t>
            </w:r>
            <w:r w:rsidRPr="009E6BA4">
              <w:rPr>
                <w:rFonts w:ascii="Times New Roman" w:hAnsi="Times New Roman" w:cs="Times New Roman"/>
                <w:sz w:val="15"/>
                <w:szCs w:val="15"/>
              </w:rPr>
              <w:t>=200</w:t>
            </w:r>
          </w:p>
        </w:tc>
        <w:tc>
          <w:tcPr>
            <w:tcW w:w="578" w:type="pct"/>
            <w:vAlign w:val="center"/>
          </w:tcPr>
          <w:p w:rsidR="00EB2A18" w:rsidRPr="009E6BA4" w:rsidRDefault="00EB2A18" w:rsidP="007B2966">
            <w:pPr>
              <w:pStyle w:val="10"/>
              <w:adjustRightInd w:val="0"/>
              <w:snapToGrid w:val="0"/>
              <w:ind w:firstLineChars="0" w:firstLine="0"/>
              <w:jc w:val="center"/>
              <w:rPr>
                <w:rFonts w:ascii="Times New Roman" w:hAnsi="Times New Roman" w:cs="Times New Roman"/>
                <w:sz w:val="15"/>
                <w:szCs w:val="15"/>
              </w:rPr>
            </w:pPr>
            <w:r w:rsidRPr="009E6BA4">
              <w:rPr>
                <w:rFonts w:ascii="Times New Roman" w:hAnsi="Times New Roman" w:cs="Times New Roman"/>
                <w:sz w:val="15"/>
                <w:szCs w:val="15"/>
              </w:rPr>
              <w:t>366.0(4.0)</w:t>
            </w:r>
          </w:p>
        </w:tc>
        <w:tc>
          <w:tcPr>
            <w:tcW w:w="578" w:type="pct"/>
            <w:vAlign w:val="center"/>
          </w:tcPr>
          <w:p w:rsidR="00EB2A18" w:rsidRPr="009E6BA4" w:rsidRDefault="00EB2A18" w:rsidP="007B2966">
            <w:pPr>
              <w:pStyle w:val="10"/>
              <w:adjustRightInd w:val="0"/>
              <w:snapToGrid w:val="0"/>
              <w:ind w:firstLineChars="0" w:firstLine="0"/>
              <w:jc w:val="center"/>
              <w:rPr>
                <w:rFonts w:ascii="Times New Roman" w:hAnsi="Times New Roman" w:cs="Times New Roman"/>
                <w:sz w:val="15"/>
                <w:szCs w:val="15"/>
              </w:rPr>
            </w:pPr>
            <w:r w:rsidRPr="009E6BA4">
              <w:rPr>
                <w:rFonts w:ascii="Times New Roman" w:hAnsi="Times New Roman" w:cs="Times New Roman"/>
                <w:sz w:val="15"/>
                <w:szCs w:val="15"/>
              </w:rPr>
              <w:t>200.0(0.3)</w:t>
            </w:r>
          </w:p>
        </w:tc>
        <w:tc>
          <w:tcPr>
            <w:tcW w:w="526" w:type="pct"/>
            <w:vAlign w:val="center"/>
          </w:tcPr>
          <w:p w:rsidR="00EB2A18" w:rsidRPr="009E6BA4" w:rsidRDefault="00EB2A18" w:rsidP="007B2966">
            <w:pPr>
              <w:pStyle w:val="10"/>
              <w:adjustRightInd w:val="0"/>
              <w:snapToGrid w:val="0"/>
              <w:ind w:firstLineChars="0" w:firstLine="0"/>
              <w:jc w:val="center"/>
              <w:rPr>
                <w:rFonts w:ascii="Times New Roman" w:hAnsi="Times New Roman" w:cs="Times New Roman"/>
                <w:sz w:val="15"/>
                <w:szCs w:val="15"/>
              </w:rPr>
            </w:pPr>
            <w:r w:rsidRPr="009E6BA4">
              <w:rPr>
                <w:rFonts w:ascii="Times New Roman" w:hAnsi="Times New Roman" w:cs="Times New Roman"/>
                <w:sz w:val="15"/>
                <w:szCs w:val="15"/>
              </w:rPr>
              <w:t>28.5(0.3)</w:t>
            </w:r>
          </w:p>
        </w:tc>
        <w:tc>
          <w:tcPr>
            <w:tcW w:w="435" w:type="pct"/>
            <w:vAlign w:val="center"/>
          </w:tcPr>
          <w:p w:rsidR="00EB2A18" w:rsidRPr="009E6BA4" w:rsidRDefault="00EB2A18" w:rsidP="007B2966">
            <w:pPr>
              <w:pStyle w:val="10"/>
              <w:adjustRightInd w:val="0"/>
              <w:snapToGrid w:val="0"/>
              <w:ind w:firstLineChars="0" w:firstLine="0"/>
              <w:jc w:val="center"/>
              <w:rPr>
                <w:rFonts w:ascii="Times New Roman" w:hAnsi="Times New Roman" w:cs="Times New Roman"/>
                <w:sz w:val="15"/>
                <w:szCs w:val="15"/>
              </w:rPr>
            </w:pPr>
            <w:r w:rsidRPr="009E6BA4">
              <w:rPr>
                <w:rFonts w:ascii="Times New Roman" w:hAnsi="Times New Roman" w:cs="Times New Roman"/>
                <w:sz w:val="15"/>
                <w:szCs w:val="15"/>
              </w:rPr>
              <w:t>358.8</w:t>
            </w:r>
          </w:p>
        </w:tc>
        <w:tc>
          <w:tcPr>
            <w:tcW w:w="447" w:type="pct"/>
            <w:vAlign w:val="center"/>
          </w:tcPr>
          <w:p w:rsidR="00EB2A18" w:rsidRPr="009E6BA4" w:rsidRDefault="00EB2A18" w:rsidP="007B2966">
            <w:pPr>
              <w:pStyle w:val="10"/>
              <w:adjustRightInd w:val="0"/>
              <w:snapToGrid w:val="0"/>
              <w:ind w:firstLineChars="0" w:firstLine="0"/>
              <w:jc w:val="center"/>
              <w:rPr>
                <w:rFonts w:ascii="Times New Roman" w:hAnsi="Times New Roman" w:cs="Times New Roman"/>
                <w:sz w:val="15"/>
                <w:szCs w:val="15"/>
              </w:rPr>
            </w:pPr>
            <w:r w:rsidRPr="009E6BA4">
              <w:rPr>
                <w:rFonts w:ascii="Times New Roman" w:hAnsi="Times New Roman" w:cs="Times New Roman"/>
                <w:sz w:val="15"/>
                <w:szCs w:val="15"/>
              </w:rPr>
              <w:t>200.0</w:t>
            </w:r>
          </w:p>
        </w:tc>
        <w:tc>
          <w:tcPr>
            <w:tcW w:w="382" w:type="pct"/>
            <w:vAlign w:val="center"/>
          </w:tcPr>
          <w:p w:rsidR="00EB2A18" w:rsidRPr="009E6BA4" w:rsidRDefault="00EB2A18" w:rsidP="007B2966">
            <w:pPr>
              <w:pStyle w:val="10"/>
              <w:adjustRightInd w:val="0"/>
              <w:snapToGrid w:val="0"/>
              <w:ind w:firstLineChars="0" w:firstLine="0"/>
              <w:jc w:val="center"/>
              <w:rPr>
                <w:rFonts w:ascii="Times New Roman" w:hAnsi="Times New Roman" w:cs="Times New Roman"/>
                <w:sz w:val="15"/>
                <w:szCs w:val="15"/>
              </w:rPr>
            </w:pPr>
            <w:r w:rsidRPr="009E6BA4">
              <w:rPr>
                <w:rFonts w:ascii="Times New Roman" w:hAnsi="Times New Roman" w:cs="Times New Roman"/>
                <w:sz w:val="15"/>
                <w:szCs w:val="15"/>
              </w:rPr>
              <w:t>28.9</w:t>
            </w:r>
          </w:p>
        </w:tc>
      </w:tr>
      <w:tr w:rsidR="00EB2A18" w:rsidRPr="009E6BA4" w:rsidTr="00D07FC2">
        <w:trPr>
          <w:trHeight w:val="227"/>
          <w:jc w:val="center"/>
        </w:trPr>
        <w:tc>
          <w:tcPr>
            <w:tcW w:w="478" w:type="pct"/>
            <w:tcBorders>
              <w:bottom w:val="single" w:sz="8" w:space="0" w:color="auto"/>
            </w:tcBorders>
            <w:vAlign w:val="center"/>
          </w:tcPr>
          <w:p w:rsidR="00EB2A18" w:rsidRPr="009E6BA4" w:rsidRDefault="00EB2A18" w:rsidP="007B2966">
            <w:pPr>
              <w:pStyle w:val="10"/>
              <w:adjustRightInd w:val="0"/>
              <w:snapToGrid w:val="0"/>
              <w:ind w:firstLineChars="0" w:firstLine="0"/>
              <w:jc w:val="center"/>
              <w:rPr>
                <w:rFonts w:ascii="Times New Roman" w:hAnsi="Times New Roman" w:cs="Times New Roman"/>
                <w:bCs/>
                <w:position w:val="-12"/>
                <w:sz w:val="15"/>
                <w:szCs w:val="15"/>
              </w:rPr>
            </w:pPr>
            <w:r w:rsidRPr="009E6BA4">
              <w:rPr>
                <w:rFonts w:ascii="Times New Roman" w:hAnsi="Times New Roman" w:cs="Times New Roman"/>
                <w:bCs/>
                <w:position w:val="-12"/>
                <w:sz w:val="15"/>
                <w:szCs w:val="15"/>
              </w:rPr>
              <w:t>6</w:t>
            </w:r>
          </w:p>
        </w:tc>
        <w:tc>
          <w:tcPr>
            <w:tcW w:w="1575" w:type="pct"/>
            <w:tcBorders>
              <w:bottom w:val="single" w:sz="8" w:space="0" w:color="auto"/>
            </w:tcBorders>
            <w:vAlign w:val="center"/>
          </w:tcPr>
          <w:p w:rsidR="00EB2A18" w:rsidRPr="009E6BA4" w:rsidRDefault="00EB2A18" w:rsidP="007B2966">
            <w:pPr>
              <w:pStyle w:val="10"/>
              <w:adjustRightInd w:val="0"/>
              <w:snapToGrid w:val="0"/>
              <w:ind w:firstLineChars="0" w:firstLine="0"/>
              <w:jc w:val="center"/>
              <w:rPr>
                <w:rFonts w:ascii="Times New Roman" w:hAnsi="Times New Roman" w:cs="Times New Roman"/>
                <w:sz w:val="15"/>
                <w:szCs w:val="15"/>
              </w:rPr>
            </w:pPr>
            <w:r w:rsidRPr="009E6BA4">
              <w:rPr>
                <w:rFonts w:ascii="Times New Roman" w:hAnsi="Times New Roman" w:cs="Times New Roman"/>
                <w:sz w:val="15"/>
                <w:szCs w:val="15"/>
              </w:rPr>
              <w:t>L</w:t>
            </w:r>
            <w:r w:rsidRPr="009E6BA4">
              <w:rPr>
                <w:rFonts w:ascii="Times New Roman" w:hAnsi="Times New Roman" w:cs="Times New Roman"/>
                <w:sz w:val="15"/>
                <w:szCs w:val="15"/>
                <w:vertAlign w:val="subscript"/>
              </w:rPr>
              <w:t>0</w:t>
            </w:r>
            <w:r w:rsidRPr="009E6BA4">
              <w:rPr>
                <w:rFonts w:ascii="Times New Roman" w:hAnsi="Times New Roman" w:cs="Times New Roman"/>
                <w:sz w:val="15"/>
                <w:szCs w:val="15"/>
              </w:rPr>
              <w:t>=200, H</w:t>
            </w:r>
            <w:r w:rsidRPr="009E6BA4">
              <w:rPr>
                <w:rFonts w:ascii="Times New Roman" w:hAnsi="Times New Roman" w:cs="Times New Roman"/>
                <w:sz w:val="15"/>
                <w:szCs w:val="15"/>
                <w:vertAlign w:val="subscript"/>
              </w:rPr>
              <w:t>0</w:t>
            </w:r>
            <w:r w:rsidRPr="009E6BA4">
              <w:rPr>
                <w:rFonts w:ascii="Times New Roman" w:hAnsi="Times New Roman" w:cs="Times New Roman"/>
                <w:sz w:val="15"/>
                <w:szCs w:val="15"/>
              </w:rPr>
              <w:t>=250</w:t>
            </w:r>
          </w:p>
        </w:tc>
        <w:tc>
          <w:tcPr>
            <w:tcW w:w="578" w:type="pct"/>
            <w:tcBorders>
              <w:bottom w:val="single" w:sz="8" w:space="0" w:color="auto"/>
            </w:tcBorders>
            <w:vAlign w:val="center"/>
          </w:tcPr>
          <w:p w:rsidR="00EB2A18" w:rsidRPr="009E6BA4" w:rsidRDefault="00EB2A18" w:rsidP="007B2966">
            <w:pPr>
              <w:pStyle w:val="10"/>
              <w:adjustRightInd w:val="0"/>
              <w:snapToGrid w:val="0"/>
              <w:ind w:firstLineChars="0" w:firstLine="0"/>
              <w:jc w:val="center"/>
              <w:rPr>
                <w:rFonts w:ascii="Times New Roman" w:hAnsi="Times New Roman" w:cs="Times New Roman"/>
                <w:sz w:val="15"/>
                <w:szCs w:val="15"/>
              </w:rPr>
            </w:pPr>
            <w:r w:rsidRPr="009E6BA4">
              <w:rPr>
                <w:rFonts w:ascii="Times New Roman" w:hAnsi="Times New Roman" w:cs="Times New Roman"/>
                <w:sz w:val="15"/>
                <w:szCs w:val="15"/>
              </w:rPr>
              <w:t>415.0(3.0)</w:t>
            </w:r>
          </w:p>
        </w:tc>
        <w:tc>
          <w:tcPr>
            <w:tcW w:w="578" w:type="pct"/>
            <w:tcBorders>
              <w:bottom w:val="single" w:sz="8" w:space="0" w:color="auto"/>
            </w:tcBorders>
            <w:vAlign w:val="center"/>
          </w:tcPr>
          <w:p w:rsidR="00EB2A18" w:rsidRPr="009E6BA4" w:rsidRDefault="00EB2A18" w:rsidP="007B2966">
            <w:pPr>
              <w:pStyle w:val="10"/>
              <w:adjustRightInd w:val="0"/>
              <w:snapToGrid w:val="0"/>
              <w:ind w:firstLineChars="0" w:firstLine="0"/>
              <w:jc w:val="center"/>
              <w:rPr>
                <w:rFonts w:ascii="Times New Roman" w:hAnsi="Times New Roman" w:cs="Times New Roman"/>
                <w:sz w:val="15"/>
                <w:szCs w:val="15"/>
              </w:rPr>
            </w:pPr>
            <w:r w:rsidRPr="009E6BA4">
              <w:rPr>
                <w:rFonts w:ascii="Times New Roman" w:hAnsi="Times New Roman" w:cs="Times New Roman"/>
                <w:sz w:val="15"/>
                <w:szCs w:val="15"/>
              </w:rPr>
              <w:t>238.0(2.0)</w:t>
            </w:r>
          </w:p>
        </w:tc>
        <w:tc>
          <w:tcPr>
            <w:tcW w:w="526" w:type="pct"/>
            <w:tcBorders>
              <w:bottom w:val="single" w:sz="8" w:space="0" w:color="auto"/>
            </w:tcBorders>
            <w:vAlign w:val="center"/>
          </w:tcPr>
          <w:p w:rsidR="00EB2A18" w:rsidRPr="009E6BA4" w:rsidRDefault="00EB2A18" w:rsidP="007B2966">
            <w:pPr>
              <w:pStyle w:val="10"/>
              <w:adjustRightInd w:val="0"/>
              <w:snapToGrid w:val="0"/>
              <w:ind w:firstLineChars="0" w:firstLine="0"/>
              <w:jc w:val="center"/>
              <w:rPr>
                <w:rFonts w:ascii="Times New Roman" w:hAnsi="Times New Roman" w:cs="Times New Roman"/>
                <w:sz w:val="15"/>
                <w:szCs w:val="15"/>
              </w:rPr>
            </w:pPr>
            <w:r w:rsidRPr="009E6BA4">
              <w:rPr>
                <w:rFonts w:ascii="Times New Roman" w:hAnsi="Times New Roman" w:cs="Times New Roman"/>
                <w:sz w:val="15"/>
                <w:szCs w:val="15"/>
              </w:rPr>
              <w:t>29.7(0.1)</w:t>
            </w:r>
          </w:p>
        </w:tc>
        <w:tc>
          <w:tcPr>
            <w:tcW w:w="435" w:type="pct"/>
            <w:tcBorders>
              <w:bottom w:val="single" w:sz="8" w:space="0" w:color="auto"/>
            </w:tcBorders>
            <w:vAlign w:val="center"/>
          </w:tcPr>
          <w:p w:rsidR="00EB2A18" w:rsidRPr="009E6BA4" w:rsidRDefault="00EB2A18" w:rsidP="007B2966">
            <w:pPr>
              <w:pStyle w:val="10"/>
              <w:adjustRightInd w:val="0"/>
              <w:snapToGrid w:val="0"/>
              <w:ind w:firstLineChars="0" w:firstLine="0"/>
              <w:jc w:val="center"/>
              <w:rPr>
                <w:rFonts w:ascii="Times New Roman" w:hAnsi="Times New Roman" w:cs="Times New Roman"/>
                <w:sz w:val="15"/>
                <w:szCs w:val="15"/>
              </w:rPr>
            </w:pPr>
            <w:r w:rsidRPr="009E6BA4">
              <w:rPr>
                <w:rFonts w:ascii="Times New Roman" w:hAnsi="Times New Roman" w:cs="Times New Roman"/>
                <w:sz w:val="15"/>
                <w:szCs w:val="15"/>
              </w:rPr>
              <w:t>408.5</w:t>
            </w:r>
          </w:p>
        </w:tc>
        <w:tc>
          <w:tcPr>
            <w:tcW w:w="447" w:type="pct"/>
            <w:tcBorders>
              <w:bottom w:val="single" w:sz="8" w:space="0" w:color="auto"/>
            </w:tcBorders>
            <w:vAlign w:val="center"/>
          </w:tcPr>
          <w:p w:rsidR="00EB2A18" w:rsidRPr="009E6BA4" w:rsidRDefault="00EB2A18" w:rsidP="007B2966">
            <w:pPr>
              <w:pStyle w:val="10"/>
              <w:adjustRightInd w:val="0"/>
              <w:snapToGrid w:val="0"/>
              <w:ind w:firstLineChars="0" w:firstLine="0"/>
              <w:jc w:val="center"/>
              <w:rPr>
                <w:rFonts w:ascii="Times New Roman" w:hAnsi="Times New Roman" w:cs="Times New Roman"/>
                <w:sz w:val="15"/>
                <w:szCs w:val="15"/>
              </w:rPr>
            </w:pPr>
            <w:r w:rsidRPr="009E6BA4">
              <w:rPr>
                <w:rFonts w:ascii="Times New Roman" w:hAnsi="Times New Roman" w:cs="Times New Roman"/>
                <w:sz w:val="15"/>
                <w:szCs w:val="15"/>
              </w:rPr>
              <w:t>233.5</w:t>
            </w:r>
          </w:p>
        </w:tc>
        <w:tc>
          <w:tcPr>
            <w:tcW w:w="382" w:type="pct"/>
            <w:tcBorders>
              <w:bottom w:val="single" w:sz="8" w:space="0" w:color="auto"/>
            </w:tcBorders>
            <w:vAlign w:val="center"/>
          </w:tcPr>
          <w:p w:rsidR="00EB2A18" w:rsidRPr="009E6BA4" w:rsidRDefault="00EB2A18" w:rsidP="007B2966">
            <w:pPr>
              <w:pStyle w:val="10"/>
              <w:adjustRightInd w:val="0"/>
              <w:snapToGrid w:val="0"/>
              <w:ind w:firstLineChars="0" w:firstLine="0"/>
              <w:jc w:val="center"/>
              <w:rPr>
                <w:rFonts w:ascii="Times New Roman" w:hAnsi="Times New Roman" w:cs="Times New Roman"/>
                <w:sz w:val="15"/>
                <w:szCs w:val="15"/>
              </w:rPr>
            </w:pPr>
            <w:r w:rsidRPr="009E6BA4">
              <w:rPr>
                <w:rFonts w:ascii="Times New Roman" w:hAnsi="Times New Roman" w:cs="Times New Roman"/>
                <w:sz w:val="15"/>
                <w:szCs w:val="15"/>
              </w:rPr>
              <w:t>29.6</w:t>
            </w:r>
          </w:p>
        </w:tc>
      </w:tr>
    </w:tbl>
    <w:p w:rsidR="00EB2A18" w:rsidRPr="009E6BA4" w:rsidRDefault="00EB2A18" w:rsidP="00EB2A18">
      <w:pPr>
        <w:ind w:firstLineChars="200" w:firstLine="420"/>
        <w:jc w:val="left"/>
        <w:rPr>
          <w:szCs w:val="21"/>
        </w:rPr>
      </w:pPr>
      <w:r w:rsidRPr="009E6BA4">
        <w:rPr>
          <w:szCs w:val="21"/>
        </w:rPr>
        <w:t>选取顶层的一个泥沙颗粒进行</w:t>
      </w:r>
      <w:r w:rsidRPr="009E6BA4">
        <w:rPr>
          <w:rFonts w:hint="eastAsia"/>
          <w:szCs w:val="21"/>
        </w:rPr>
        <w:t>运动轨迹</w:t>
      </w:r>
      <w:r w:rsidRPr="009E6BA4">
        <w:rPr>
          <w:szCs w:val="21"/>
        </w:rPr>
        <w:t>追踪（图</w:t>
      </w:r>
      <w:r w:rsidRPr="009E6BA4">
        <w:rPr>
          <w:szCs w:val="21"/>
        </w:rPr>
        <w:t>1</w:t>
      </w:r>
      <w:r w:rsidRPr="009E6BA4">
        <w:rPr>
          <w:rFonts w:hint="eastAsia"/>
          <w:szCs w:val="21"/>
        </w:rPr>
        <w:t>6</w:t>
      </w:r>
      <w:r w:rsidRPr="009E6BA4">
        <w:rPr>
          <w:szCs w:val="21"/>
        </w:rPr>
        <w:t>a</w:t>
      </w:r>
      <w:r w:rsidRPr="009E6BA4">
        <w:rPr>
          <w:szCs w:val="21"/>
        </w:rPr>
        <w:t>），记录</w:t>
      </w:r>
      <w:r w:rsidRPr="009E6BA4">
        <w:rPr>
          <w:rFonts w:hint="eastAsia"/>
          <w:szCs w:val="21"/>
        </w:rPr>
        <w:t>该</w:t>
      </w:r>
      <w:r w:rsidRPr="009E6BA4">
        <w:rPr>
          <w:szCs w:val="21"/>
        </w:rPr>
        <w:t>颗粒</w:t>
      </w:r>
      <w:r w:rsidRPr="009E6BA4">
        <w:rPr>
          <w:rFonts w:hint="eastAsia"/>
          <w:szCs w:val="21"/>
        </w:rPr>
        <w:t>在</w:t>
      </w:r>
      <w:r w:rsidRPr="009E6BA4">
        <w:rPr>
          <w:szCs w:val="21"/>
        </w:rPr>
        <w:t>竖直方向</w:t>
      </w:r>
      <w:r w:rsidRPr="009E6BA4">
        <w:rPr>
          <w:rFonts w:hint="eastAsia"/>
          <w:szCs w:val="21"/>
        </w:rPr>
        <w:t>上</w:t>
      </w:r>
      <w:r w:rsidRPr="009E6BA4">
        <w:rPr>
          <w:szCs w:val="21"/>
        </w:rPr>
        <w:t>位移随时间的变化</w:t>
      </w:r>
      <w:r w:rsidRPr="009E6BA4">
        <w:rPr>
          <w:rFonts w:hint="eastAsia"/>
          <w:szCs w:val="21"/>
        </w:rPr>
        <w:t>关系</w:t>
      </w:r>
      <w:r w:rsidRPr="009E6BA4">
        <w:rPr>
          <w:szCs w:val="21"/>
        </w:rPr>
        <w:t>，</w:t>
      </w:r>
      <w:r w:rsidRPr="009E6BA4">
        <w:rPr>
          <w:rFonts w:hint="eastAsia"/>
          <w:szCs w:val="21"/>
        </w:rPr>
        <w:t>并比较该过程的</w:t>
      </w:r>
      <w:r w:rsidRPr="009E6BA4">
        <w:rPr>
          <w:szCs w:val="21"/>
        </w:rPr>
        <w:t>试验与离散元</w:t>
      </w:r>
      <w:r w:rsidRPr="009E6BA4">
        <w:rPr>
          <w:rFonts w:hint="eastAsia"/>
          <w:szCs w:val="21"/>
        </w:rPr>
        <w:t>仿真</w:t>
      </w:r>
      <w:r w:rsidRPr="009E6BA4">
        <w:rPr>
          <w:szCs w:val="21"/>
        </w:rPr>
        <w:t>结果</w:t>
      </w:r>
      <w:r w:rsidRPr="009E6BA4">
        <w:rPr>
          <w:rFonts w:hint="eastAsia"/>
          <w:szCs w:val="21"/>
        </w:rPr>
        <w:t>，如图</w:t>
      </w:r>
      <w:r w:rsidRPr="009E6BA4">
        <w:rPr>
          <w:szCs w:val="21"/>
        </w:rPr>
        <w:t>1</w:t>
      </w:r>
      <w:r w:rsidRPr="009E6BA4">
        <w:rPr>
          <w:rFonts w:hint="eastAsia"/>
          <w:szCs w:val="21"/>
        </w:rPr>
        <w:t>6</w:t>
      </w:r>
      <w:r w:rsidRPr="009E6BA4">
        <w:rPr>
          <w:szCs w:val="21"/>
        </w:rPr>
        <w:t>b</w:t>
      </w:r>
      <w:r w:rsidRPr="009E6BA4">
        <w:rPr>
          <w:rFonts w:hint="eastAsia"/>
          <w:szCs w:val="21"/>
        </w:rPr>
        <w:t>所示</w:t>
      </w:r>
      <w:r w:rsidRPr="009E6BA4">
        <w:rPr>
          <w:szCs w:val="21"/>
        </w:rPr>
        <w:t>。</w:t>
      </w:r>
      <w:r w:rsidRPr="009E6BA4">
        <w:rPr>
          <w:rFonts w:hint="eastAsia"/>
          <w:szCs w:val="21"/>
        </w:rPr>
        <w:t>可以看出</w:t>
      </w:r>
      <w:r w:rsidRPr="009E6BA4">
        <w:rPr>
          <w:szCs w:val="21"/>
        </w:rPr>
        <w:t>，</w:t>
      </w:r>
      <w:r w:rsidRPr="009E6BA4">
        <w:rPr>
          <w:rFonts w:hint="eastAsia"/>
          <w:szCs w:val="21"/>
        </w:rPr>
        <w:t>在设定的</w:t>
      </w:r>
      <w:r w:rsidRPr="009E6BA4">
        <w:rPr>
          <w:rFonts w:hint="eastAsia"/>
          <w:szCs w:val="21"/>
        </w:rPr>
        <w:t>6</w:t>
      </w:r>
      <w:r w:rsidRPr="009E6BA4">
        <w:rPr>
          <w:rFonts w:hint="eastAsia"/>
          <w:szCs w:val="21"/>
        </w:rPr>
        <w:t>种不同</w:t>
      </w:r>
      <w:r w:rsidRPr="009E6BA4">
        <w:rPr>
          <w:rFonts w:hint="eastAsia"/>
          <w:szCs w:val="21"/>
        </w:rPr>
        <w:t>L</w:t>
      </w:r>
      <w:proofErr w:type="gramStart"/>
      <w:r w:rsidRPr="009E6BA4">
        <w:rPr>
          <w:rFonts w:hint="eastAsia"/>
          <w:szCs w:val="21"/>
        </w:rPr>
        <w:t>箱结构</w:t>
      </w:r>
      <w:proofErr w:type="gramEnd"/>
      <w:r w:rsidRPr="009E6BA4">
        <w:rPr>
          <w:rFonts w:hint="eastAsia"/>
          <w:szCs w:val="21"/>
        </w:rPr>
        <w:t>参数下，所追踪的顶层</w:t>
      </w:r>
      <w:r w:rsidRPr="009E6BA4">
        <w:rPr>
          <w:szCs w:val="21"/>
        </w:rPr>
        <w:t>泥沙颗粒运动轨迹</w:t>
      </w:r>
      <w:r w:rsidRPr="009E6BA4">
        <w:rPr>
          <w:rFonts w:hint="eastAsia"/>
          <w:szCs w:val="21"/>
        </w:rPr>
        <w:t>在</w:t>
      </w:r>
      <w:r w:rsidRPr="009E6BA4">
        <w:rPr>
          <w:szCs w:val="21"/>
        </w:rPr>
        <w:t>试验与模拟</w:t>
      </w:r>
      <w:r w:rsidRPr="009E6BA4">
        <w:rPr>
          <w:rFonts w:hint="eastAsia"/>
          <w:szCs w:val="21"/>
        </w:rPr>
        <w:t>计算</w:t>
      </w:r>
      <w:r w:rsidRPr="009E6BA4">
        <w:rPr>
          <w:szCs w:val="21"/>
        </w:rPr>
        <w:t>结果</w:t>
      </w:r>
      <w:r w:rsidRPr="009E6BA4">
        <w:rPr>
          <w:rFonts w:hint="eastAsia"/>
          <w:szCs w:val="21"/>
        </w:rPr>
        <w:t>中的</w:t>
      </w:r>
      <w:r w:rsidRPr="009E6BA4">
        <w:rPr>
          <w:szCs w:val="21"/>
        </w:rPr>
        <w:t>吻合度较高，</w:t>
      </w:r>
      <w:r w:rsidRPr="009E6BA4">
        <w:rPr>
          <w:rFonts w:hint="eastAsia"/>
          <w:szCs w:val="21"/>
        </w:rPr>
        <w:t>从而进一步验证</w:t>
      </w:r>
      <w:r w:rsidRPr="009E6BA4">
        <w:rPr>
          <w:szCs w:val="21"/>
        </w:rPr>
        <w:t>所测定物性参数与接触参数的正确性。</w:t>
      </w:r>
    </w:p>
    <w:p w:rsidR="00EB2A18" w:rsidRPr="009E6BA4" w:rsidRDefault="007037D5" w:rsidP="00EB2A18">
      <w:pPr>
        <w:widowControl/>
        <w:adjustRightInd w:val="0"/>
        <w:snapToGrid w:val="0"/>
        <w:jc w:val="center"/>
        <w:rPr>
          <w:sz w:val="18"/>
          <w:szCs w:val="18"/>
        </w:rPr>
      </w:pPr>
      <w:r>
        <w:rPr>
          <w:noProof/>
          <w:sz w:val="18"/>
          <w:szCs w:val="18"/>
        </w:rPr>
        <w:pict>
          <v:shape id="_x0000_s1072" type="#_x0000_t202" style="position:absolute;left:0;text-align:left;margin-left:-53.6pt;margin-top:97.55pt;width:12.75pt;height:5.2pt;z-index:25165619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" stroked="f">
            <v:textbox style="mso-next-textbox:#_x0000_s1072">
              <w:txbxContent>
                <w:p w:rsidR="00401F47" w:rsidRPr="00F84354" w:rsidRDefault="00401F47" w:rsidP="00EB2A18">
                  <w:pPr>
                    <w:rPr>
                      <w:sz w:val="18"/>
                    </w:rPr>
                  </w:pPr>
                </w:p>
              </w:txbxContent>
            </v:textbox>
          </v:shape>
        </w:pict>
      </w:r>
      <w:r w:rsidR="00EB2A18" w:rsidRPr="009E6BA4">
        <w:rPr>
          <w:noProof/>
          <w:sz w:val="18"/>
          <w:szCs w:val="18"/>
        </w:rPr>
        <w:drawing>
          <wp:inline distT="0" distB="0" distL="0" distR="0">
            <wp:extent cx="1838320" cy="1552352"/>
            <wp:effectExtent l="0" t="0" r="0" b="0"/>
            <wp:docPr id="138" name="图片 39" descr="C:\Users\Administrator\Desktop\图片3.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 descr="C:\Users\Administrator\Desktop\图片3.tif"/>
                    <pic:cNvPicPr>
                      <a:picLocks noChangeAspect="1" noChangeArrowheads="1"/>
                    </pic:cNvPicPr>
                  </pic:nvPicPr>
                  <pic:blipFill>
                    <a:blip r:embed="rId88" cstate="print">
                      <a:extLst>
                        <a:ext uri="{BEBA8EAE-BF5A-486C-A8C5-ECC9F3942E4B}">
                          <a14:imgProps xmlns:a14="http://schemas.microsoft.com/office/drawing/2010/main">
                            <a14:imgLayer r:embed="rId48">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1839939" cy="1553719"/>
                    </a:xfrm>
                    <a:prstGeom prst="rect">
                      <a:avLst/>
                    </a:prstGeom>
                    <a:noFill/>
                    <a:ln>
                      <a:noFill/>
                    </a:ln>
                  </pic:spPr>
                </pic:pic>
              </a:graphicData>
            </a:graphic>
          </wp:inline>
        </w:drawing>
      </w:r>
      <w:r w:rsidR="00EB2A18" w:rsidRPr="009E6BA4">
        <w:rPr>
          <w:rFonts w:hint="eastAsia"/>
          <w:noProof/>
          <w:sz w:val="18"/>
          <w:szCs w:val="18"/>
        </w:rPr>
        <w:t xml:space="preserve">     </w:t>
      </w:r>
      <w:r w:rsidR="00EB2A18" w:rsidRPr="009E6BA4">
        <w:rPr>
          <w:noProof/>
          <w:sz w:val="18"/>
          <w:szCs w:val="18"/>
        </w:rPr>
        <w:drawing>
          <wp:inline distT="0" distB="0" distL="0" distR="0">
            <wp:extent cx="2088000" cy="1659243"/>
            <wp:effectExtent l="0" t="0" r="0" b="0"/>
            <wp:docPr id="139"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6" descr="C:\Users\Administrator\Desktop\a.emf"/>
                    <pic:cNvPicPr>
                      <a:picLocks noChangeAspect="1" noChangeArrowheads="1"/>
                    </pic:cNvPicPr>
                  </pic:nvPicPr>
                  <pic:blipFill>
                    <a:blip r:embed="rId89" cstate="print">
                      <a:extLst>
                        <a:ext uri="{28A0092B-C50C-407E-A947-70E740481C1C}">
                          <a14:useLocalDpi xmlns:a14="http://schemas.microsoft.com/office/drawing/2010/main" val="0"/>
                        </a:ext>
                      </a:extLst>
                    </a:blip>
                    <a:stretch>
                      <a:fillRect/>
                    </a:stretch>
                  </pic:blipFill>
                  <pic:spPr bwMode="auto">
                    <a:xfrm>
                      <a:off x="0" y="0"/>
                      <a:ext cx="2088000" cy="1659243"/>
                    </a:xfrm>
                    <a:prstGeom prst="rect">
                      <a:avLst/>
                    </a:prstGeom>
                    <a:noFill/>
                    <a:ln>
                      <a:noFill/>
                    </a:ln>
                  </pic:spPr>
                </pic:pic>
              </a:graphicData>
            </a:graphic>
          </wp:inline>
        </w:drawing>
      </w:r>
    </w:p>
    <w:p w:rsidR="00EB2A18" w:rsidRPr="009E6BA4" w:rsidRDefault="00EB2A18" w:rsidP="00EB2A18">
      <w:pPr>
        <w:ind w:firstLineChars="1300" w:firstLine="1950"/>
        <w:rPr>
          <w:dstrike/>
          <w:sz w:val="15"/>
          <w:szCs w:val="15"/>
        </w:rPr>
      </w:pPr>
      <w:r w:rsidRPr="009E6BA4">
        <w:rPr>
          <w:sz w:val="15"/>
          <w:szCs w:val="15"/>
        </w:rPr>
        <w:t>(a)</w:t>
      </w:r>
      <w:r w:rsidRPr="009E6BA4">
        <w:rPr>
          <w:rFonts w:hint="eastAsia"/>
          <w:sz w:val="15"/>
          <w:szCs w:val="15"/>
        </w:rPr>
        <w:t>追踪颗粒的位置</w:t>
      </w:r>
      <w:r w:rsidRPr="009E6BA4">
        <w:rPr>
          <w:sz w:val="15"/>
          <w:szCs w:val="15"/>
        </w:rPr>
        <w:t xml:space="preserve">                  </w:t>
      </w:r>
      <w:r w:rsidRPr="009E6BA4">
        <w:rPr>
          <w:rFonts w:hint="eastAsia"/>
          <w:sz w:val="15"/>
          <w:szCs w:val="15"/>
        </w:rPr>
        <w:t xml:space="preserve">           </w:t>
      </w:r>
      <w:r w:rsidRPr="009E6BA4">
        <w:rPr>
          <w:sz w:val="15"/>
          <w:szCs w:val="15"/>
        </w:rPr>
        <w:t xml:space="preserve"> (b)</w:t>
      </w:r>
      <w:r w:rsidRPr="009E6BA4">
        <w:rPr>
          <w:rFonts w:hint="eastAsia"/>
          <w:sz w:val="15"/>
          <w:szCs w:val="15"/>
        </w:rPr>
        <w:t>不同</w:t>
      </w:r>
      <w:r w:rsidRPr="009831F7">
        <w:rPr>
          <w:i/>
          <w:sz w:val="15"/>
          <w:szCs w:val="15"/>
        </w:rPr>
        <w:t>L</w:t>
      </w:r>
      <w:r w:rsidRPr="009E6BA4">
        <w:rPr>
          <w:sz w:val="15"/>
          <w:szCs w:val="15"/>
          <w:vertAlign w:val="subscript"/>
        </w:rPr>
        <w:t>0</w:t>
      </w:r>
      <w:r w:rsidRPr="009E6BA4">
        <w:rPr>
          <w:rFonts w:hint="eastAsia"/>
          <w:sz w:val="15"/>
          <w:szCs w:val="15"/>
        </w:rPr>
        <w:t>情况</w:t>
      </w:r>
      <w:proofErr w:type="gramStart"/>
      <w:r w:rsidRPr="009E6BA4">
        <w:rPr>
          <w:rFonts w:hint="eastAsia"/>
          <w:sz w:val="15"/>
          <w:szCs w:val="15"/>
        </w:rPr>
        <w:t>下试验</w:t>
      </w:r>
      <w:proofErr w:type="gramEnd"/>
      <w:r w:rsidRPr="009E6BA4">
        <w:rPr>
          <w:rFonts w:hint="eastAsia"/>
          <w:sz w:val="15"/>
          <w:szCs w:val="15"/>
        </w:rPr>
        <w:t>与模拟结果</w:t>
      </w:r>
    </w:p>
    <w:p w:rsidR="00EB2A18" w:rsidRPr="009E6BA4" w:rsidRDefault="00EB2A18" w:rsidP="00EB2A18">
      <w:pPr>
        <w:ind w:firstLineChars="300" w:firstLine="450"/>
        <w:jc w:val="center"/>
        <w:rPr>
          <w:sz w:val="15"/>
          <w:szCs w:val="15"/>
        </w:rPr>
      </w:pPr>
      <w:r w:rsidRPr="009E6BA4">
        <w:rPr>
          <w:sz w:val="15"/>
          <w:szCs w:val="15"/>
        </w:rPr>
        <w:t xml:space="preserve">(a) Location of a track particle          </w:t>
      </w:r>
      <w:r w:rsidRPr="009E6BA4">
        <w:rPr>
          <w:rFonts w:hint="eastAsia"/>
          <w:sz w:val="15"/>
          <w:szCs w:val="15"/>
        </w:rPr>
        <w:t xml:space="preserve"> </w:t>
      </w:r>
      <w:r w:rsidRPr="009E6BA4">
        <w:rPr>
          <w:sz w:val="15"/>
          <w:szCs w:val="15"/>
        </w:rPr>
        <w:t xml:space="preserve"> </w:t>
      </w:r>
      <w:r w:rsidRPr="009E6BA4">
        <w:rPr>
          <w:rFonts w:hint="eastAsia"/>
          <w:sz w:val="15"/>
          <w:szCs w:val="15"/>
        </w:rPr>
        <w:t xml:space="preserve">   </w:t>
      </w:r>
      <w:r w:rsidRPr="009E6BA4">
        <w:rPr>
          <w:sz w:val="15"/>
          <w:szCs w:val="15"/>
        </w:rPr>
        <w:t>(b) Comparison between experiment and simulation</w:t>
      </w:r>
    </w:p>
    <w:p w:rsidR="00EB2A18" w:rsidRPr="009E6BA4" w:rsidRDefault="00EB2A18" w:rsidP="00EB2A18">
      <w:pPr>
        <w:jc w:val="center"/>
        <w:rPr>
          <w:sz w:val="18"/>
          <w:szCs w:val="21"/>
        </w:rPr>
      </w:pPr>
      <w:r w:rsidRPr="009E6BA4">
        <w:rPr>
          <w:sz w:val="18"/>
          <w:szCs w:val="21"/>
        </w:rPr>
        <w:t>图</w:t>
      </w:r>
      <w:r w:rsidRPr="009E6BA4">
        <w:rPr>
          <w:sz w:val="18"/>
          <w:szCs w:val="21"/>
        </w:rPr>
        <w:t>1</w:t>
      </w:r>
      <w:r w:rsidRPr="009E6BA4">
        <w:rPr>
          <w:rFonts w:hint="eastAsia"/>
          <w:sz w:val="18"/>
          <w:szCs w:val="21"/>
        </w:rPr>
        <w:t>6</w:t>
      </w:r>
      <w:r w:rsidRPr="009E6BA4">
        <w:rPr>
          <w:sz w:val="18"/>
          <w:szCs w:val="21"/>
        </w:rPr>
        <w:t xml:space="preserve">  L</w:t>
      </w:r>
      <w:r w:rsidRPr="009E6BA4">
        <w:rPr>
          <w:sz w:val="18"/>
          <w:szCs w:val="21"/>
        </w:rPr>
        <w:t>型箱试验</w:t>
      </w:r>
    </w:p>
    <w:p w:rsidR="00EB2A18" w:rsidRPr="009E6BA4" w:rsidRDefault="00EB2A18" w:rsidP="00EB2A18">
      <w:pPr>
        <w:pStyle w:val="aa"/>
        <w:rPr>
          <w:szCs w:val="21"/>
        </w:rPr>
      </w:pPr>
      <w:r w:rsidRPr="009E6BA4">
        <w:rPr>
          <w:rFonts w:hint="eastAsia"/>
          <w:szCs w:val="21"/>
        </w:rPr>
        <w:t xml:space="preserve">Fig.16   Experiment of </w:t>
      </w:r>
      <w:r w:rsidRPr="009E6BA4">
        <w:rPr>
          <w:szCs w:val="21"/>
        </w:rPr>
        <w:t>L</w:t>
      </w:r>
      <w:r w:rsidRPr="009E6BA4">
        <w:rPr>
          <w:rFonts w:hint="eastAsia"/>
          <w:szCs w:val="21"/>
        </w:rPr>
        <w:t xml:space="preserve"> type </w:t>
      </w:r>
      <w:r w:rsidRPr="009E6BA4">
        <w:rPr>
          <w:szCs w:val="21"/>
        </w:rPr>
        <w:t xml:space="preserve">box </w:t>
      </w:r>
    </w:p>
    <w:p w:rsidR="00EB2A18" w:rsidRPr="009E6BA4" w:rsidRDefault="00EB2A18" w:rsidP="00EB2A18">
      <w:pPr>
        <w:jc w:val="left"/>
        <w:rPr>
          <w:rFonts w:eastAsia="黑体"/>
        </w:rPr>
      </w:pPr>
      <w:r w:rsidRPr="009E6BA4">
        <w:rPr>
          <w:rFonts w:eastAsia="黑体"/>
          <w:b/>
        </w:rPr>
        <w:t xml:space="preserve">3.3  </w:t>
      </w:r>
      <w:r w:rsidRPr="009E6BA4">
        <w:rPr>
          <w:rFonts w:eastAsia="黑体" w:hint="eastAsia"/>
        </w:rPr>
        <w:t>分析与</w:t>
      </w:r>
      <w:r w:rsidRPr="009E6BA4">
        <w:rPr>
          <w:rFonts w:eastAsia="黑体"/>
        </w:rPr>
        <w:t>讨论</w:t>
      </w:r>
    </w:p>
    <w:p w:rsidR="00EB2A18" w:rsidRPr="009E6BA4" w:rsidRDefault="00EB2A18" w:rsidP="00EB2A18">
      <w:pPr>
        <w:ind w:firstLineChars="200" w:firstLine="420"/>
        <w:rPr>
          <w:rFonts w:eastAsia="仿宋_GB2312"/>
          <w:b/>
          <w:sz w:val="24"/>
        </w:rPr>
      </w:pPr>
      <w:r w:rsidRPr="009E6BA4">
        <w:rPr>
          <w:szCs w:val="21"/>
        </w:rPr>
        <w:t>表</w:t>
      </w:r>
      <w:r w:rsidR="00D07FC2">
        <w:rPr>
          <w:rFonts w:hint="eastAsia"/>
          <w:szCs w:val="21"/>
        </w:rPr>
        <w:t>5</w:t>
      </w:r>
      <w:r w:rsidRPr="009E6BA4">
        <w:rPr>
          <w:rFonts w:hint="eastAsia"/>
          <w:szCs w:val="21"/>
        </w:rPr>
        <w:t>为本文所用到的</w:t>
      </w:r>
      <w:r w:rsidRPr="009E6BA4">
        <w:rPr>
          <w:szCs w:val="21"/>
        </w:rPr>
        <w:t xml:space="preserve">Hertz- </w:t>
      </w:r>
      <w:proofErr w:type="spellStart"/>
      <w:r w:rsidRPr="009E6BA4">
        <w:rPr>
          <w:szCs w:val="21"/>
        </w:rPr>
        <w:t>Mindlin</w:t>
      </w:r>
      <w:proofErr w:type="spellEnd"/>
      <w:r w:rsidRPr="009E6BA4">
        <w:rPr>
          <w:szCs w:val="21"/>
        </w:rPr>
        <w:t>无滑动接触模型所需参数的测量方法</w:t>
      </w:r>
      <w:r w:rsidRPr="009E6BA4">
        <w:rPr>
          <w:rFonts w:hint="eastAsia"/>
          <w:szCs w:val="21"/>
        </w:rPr>
        <w:t>。在</w:t>
      </w:r>
      <w:r w:rsidRPr="009E6BA4">
        <w:rPr>
          <w:szCs w:val="21"/>
        </w:rPr>
        <w:t>离散元模拟中</w:t>
      </w:r>
      <w:r w:rsidRPr="009E6BA4">
        <w:rPr>
          <w:rFonts w:hint="eastAsia"/>
          <w:szCs w:val="21"/>
        </w:rPr>
        <w:t>需要标定所选接触模型</w:t>
      </w:r>
      <w:r w:rsidRPr="009E6BA4">
        <w:rPr>
          <w:szCs w:val="21"/>
        </w:rPr>
        <w:t>参数时，</w:t>
      </w:r>
      <w:r w:rsidRPr="009E6BA4">
        <w:rPr>
          <w:rFonts w:hint="eastAsia"/>
          <w:szCs w:val="21"/>
        </w:rPr>
        <w:t>可以</w:t>
      </w:r>
      <w:r w:rsidRPr="009E6BA4">
        <w:rPr>
          <w:szCs w:val="21"/>
        </w:rPr>
        <w:t>通过筛分法、分类统计法、</w:t>
      </w:r>
      <w:proofErr w:type="gramStart"/>
      <w:r w:rsidRPr="009E6BA4">
        <w:rPr>
          <w:szCs w:val="21"/>
        </w:rPr>
        <w:t>排水与刮片</w:t>
      </w:r>
      <w:proofErr w:type="gramEnd"/>
      <w:r w:rsidRPr="009E6BA4">
        <w:rPr>
          <w:szCs w:val="21"/>
        </w:rPr>
        <w:t>法</w:t>
      </w:r>
      <w:r w:rsidRPr="009E6BA4">
        <w:rPr>
          <w:rFonts w:hint="eastAsia"/>
          <w:szCs w:val="21"/>
        </w:rPr>
        <w:t>等</w:t>
      </w:r>
      <w:r w:rsidRPr="009E6BA4">
        <w:rPr>
          <w:szCs w:val="21"/>
        </w:rPr>
        <w:t>对颗粒的物性参数进行测量</w:t>
      </w:r>
      <w:r w:rsidRPr="009E6BA4">
        <w:rPr>
          <w:rFonts w:hint="eastAsia"/>
          <w:szCs w:val="21"/>
        </w:rPr>
        <w:t>；在此</w:t>
      </w:r>
      <w:r w:rsidRPr="009E6BA4">
        <w:rPr>
          <w:szCs w:val="21"/>
        </w:rPr>
        <w:t>基础上，通过回弹试验、滑动测</w:t>
      </w:r>
      <w:r w:rsidRPr="009E6BA4">
        <w:rPr>
          <w:rFonts w:hint="eastAsia"/>
          <w:szCs w:val="21"/>
        </w:rPr>
        <w:t>角</w:t>
      </w:r>
      <w:r w:rsidRPr="009E6BA4">
        <w:rPr>
          <w:szCs w:val="21"/>
        </w:rPr>
        <w:t>试验、</w:t>
      </w:r>
      <w:proofErr w:type="gramStart"/>
      <w:r w:rsidRPr="009E6BA4">
        <w:rPr>
          <w:rFonts w:hint="eastAsia"/>
          <w:szCs w:val="21"/>
        </w:rPr>
        <w:t>直剪</w:t>
      </w:r>
      <w:r w:rsidRPr="009E6BA4">
        <w:rPr>
          <w:szCs w:val="21"/>
        </w:rPr>
        <w:t>试验</w:t>
      </w:r>
      <w:proofErr w:type="gramEnd"/>
      <w:r w:rsidRPr="009E6BA4">
        <w:rPr>
          <w:szCs w:val="21"/>
        </w:rPr>
        <w:t>、堆积试验对接触参数进行测定</w:t>
      </w:r>
      <w:r w:rsidRPr="009E6BA4">
        <w:rPr>
          <w:rFonts w:hint="eastAsia"/>
          <w:szCs w:val="21"/>
        </w:rPr>
        <w:t>；最后</w:t>
      </w:r>
      <w:r w:rsidRPr="009E6BA4">
        <w:rPr>
          <w:szCs w:val="21"/>
        </w:rPr>
        <w:t>，通过</w:t>
      </w:r>
      <w:r w:rsidRPr="009E6BA4">
        <w:rPr>
          <w:rFonts w:hint="eastAsia"/>
          <w:szCs w:val="21"/>
        </w:rPr>
        <w:t>对</w:t>
      </w:r>
      <w:r w:rsidRPr="009E6BA4">
        <w:rPr>
          <w:szCs w:val="21"/>
        </w:rPr>
        <w:t>堆积或者流动</w:t>
      </w:r>
      <w:r w:rsidRPr="009E6BA4">
        <w:rPr>
          <w:rFonts w:hint="eastAsia"/>
          <w:szCs w:val="21"/>
        </w:rPr>
        <w:t>过程</w:t>
      </w:r>
      <w:r w:rsidRPr="009E6BA4">
        <w:rPr>
          <w:szCs w:val="21"/>
        </w:rPr>
        <w:t>进行</w:t>
      </w:r>
      <w:r w:rsidRPr="009E6BA4">
        <w:rPr>
          <w:rFonts w:hint="eastAsia"/>
          <w:szCs w:val="21"/>
        </w:rPr>
        <w:t>试验和仿真</w:t>
      </w:r>
      <w:r w:rsidRPr="009E6BA4">
        <w:rPr>
          <w:szCs w:val="21"/>
        </w:rPr>
        <w:t>，比较离散元模拟结果与试验结果</w:t>
      </w:r>
      <w:r w:rsidRPr="009E6BA4">
        <w:rPr>
          <w:rFonts w:hint="eastAsia"/>
          <w:szCs w:val="21"/>
        </w:rPr>
        <w:t>。当</w:t>
      </w:r>
      <w:r w:rsidRPr="009E6BA4">
        <w:rPr>
          <w:szCs w:val="21"/>
        </w:rPr>
        <w:t>两者结果吻合</w:t>
      </w:r>
      <w:r w:rsidRPr="009E6BA4">
        <w:rPr>
          <w:rFonts w:hint="eastAsia"/>
          <w:szCs w:val="21"/>
        </w:rPr>
        <w:t>时</w:t>
      </w:r>
      <w:r w:rsidRPr="009E6BA4">
        <w:rPr>
          <w:szCs w:val="21"/>
        </w:rPr>
        <w:t>，</w:t>
      </w:r>
      <w:r w:rsidRPr="009E6BA4">
        <w:rPr>
          <w:rFonts w:hint="eastAsia"/>
          <w:szCs w:val="21"/>
        </w:rPr>
        <w:t>说明</w:t>
      </w:r>
      <w:r w:rsidRPr="009E6BA4">
        <w:rPr>
          <w:szCs w:val="21"/>
        </w:rPr>
        <w:t>所测参数</w:t>
      </w:r>
      <w:r w:rsidRPr="009E6BA4">
        <w:rPr>
          <w:rFonts w:hint="eastAsia"/>
          <w:szCs w:val="21"/>
        </w:rPr>
        <w:t>是合理可行的</w:t>
      </w:r>
      <w:r w:rsidRPr="009E6BA4">
        <w:rPr>
          <w:szCs w:val="21"/>
        </w:rPr>
        <w:t>。</w:t>
      </w:r>
    </w:p>
    <w:p w:rsidR="00EB2A18" w:rsidRPr="009E6BA4" w:rsidRDefault="00EB2A18" w:rsidP="00EB2A18">
      <w:pPr>
        <w:pStyle w:val="aa"/>
      </w:pPr>
      <w:r w:rsidRPr="009E6BA4">
        <w:t>表</w:t>
      </w:r>
      <w:r w:rsidR="00D07FC2">
        <w:rPr>
          <w:rFonts w:hint="eastAsia"/>
        </w:rPr>
        <w:t>5</w:t>
      </w:r>
      <w:r w:rsidRPr="009E6BA4">
        <w:rPr>
          <w:rFonts w:hint="eastAsia"/>
        </w:rPr>
        <w:t xml:space="preserve">  </w:t>
      </w:r>
      <w:r w:rsidRPr="009E6BA4">
        <w:t>Hertz-</w:t>
      </w:r>
      <w:proofErr w:type="spellStart"/>
      <w:r w:rsidRPr="009E6BA4">
        <w:t>Mindlin</w:t>
      </w:r>
      <w:proofErr w:type="spellEnd"/>
      <w:r w:rsidRPr="009E6BA4">
        <w:t>无滑动接触模型参数及对应方法</w:t>
      </w:r>
    </w:p>
    <w:p w:rsidR="00EB2A18" w:rsidRPr="009E6BA4" w:rsidRDefault="00EB2A18" w:rsidP="00EB2A18">
      <w:pPr>
        <w:pStyle w:val="aa"/>
        <w:rPr>
          <w:dstrike/>
        </w:rPr>
      </w:pPr>
      <w:r w:rsidRPr="009E6BA4">
        <w:t>Table</w:t>
      </w:r>
      <w:r w:rsidRPr="009E6BA4">
        <w:rPr>
          <w:rFonts w:hint="eastAsia"/>
        </w:rPr>
        <w:t xml:space="preserve"> </w:t>
      </w:r>
      <w:proofErr w:type="gramStart"/>
      <w:r w:rsidR="00D07FC2">
        <w:rPr>
          <w:rFonts w:hint="eastAsia"/>
        </w:rPr>
        <w:t>5</w:t>
      </w:r>
      <w:r w:rsidRPr="009E6BA4">
        <w:rPr>
          <w:rFonts w:hint="eastAsia"/>
        </w:rPr>
        <w:t xml:space="preserve">  C</w:t>
      </w:r>
      <w:r w:rsidRPr="009E6BA4">
        <w:t>ontact</w:t>
      </w:r>
      <w:proofErr w:type="gramEnd"/>
      <w:r w:rsidRPr="009E6BA4">
        <w:t xml:space="preserve"> model</w:t>
      </w:r>
      <w:r w:rsidRPr="009E6BA4">
        <w:rPr>
          <w:rFonts w:hint="eastAsia"/>
        </w:rPr>
        <w:t xml:space="preserve"> </w:t>
      </w:r>
      <w:r w:rsidRPr="009E6BA4">
        <w:t>parameters</w:t>
      </w:r>
      <w:r w:rsidRPr="009E6BA4">
        <w:rPr>
          <w:rFonts w:hint="eastAsia"/>
        </w:rPr>
        <w:t xml:space="preserve"> of Hertz-</w:t>
      </w:r>
      <w:proofErr w:type="spellStart"/>
      <w:r w:rsidRPr="009E6BA4">
        <w:rPr>
          <w:rFonts w:hint="eastAsia"/>
        </w:rPr>
        <w:t>Mindlin</w:t>
      </w:r>
      <w:proofErr w:type="spellEnd"/>
      <w:r w:rsidRPr="009E6BA4">
        <w:t xml:space="preserve"> </w:t>
      </w:r>
      <w:r w:rsidRPr="009E6BA4">
        <w:rPr>
          <w:rFonts w:hint="eastAsia"/>
        </w:rPr>
        <w:t>with relative</w:t>
      </w:r>
      <w:r w:rsidRPr="009E6BA4">
        <w:t xml:space="preserve"> </w:t>
      </w:r>
      <w:r w:rsidRPr="009E6BA4">
        <w:rPr>
          <w:rFonts w:hint="eastAsia"/>
        </w:rPr>
        <w:t xml:space="preserve">measure </w:t>
      </w:r>
      <w:r w:rsidRPr="009E6BA4">
        <w:t>method</w:t>
      </w:r>
      <w:r w:rsidRPr="009E6BA4">
        <w:rPr>
          <w:rFonts w:hint="eastAsia"/>
        </w:rPr>
        <w:t>s</w:t>
      </w:r>
    </w:p>
    <w:tbl>
      <w:tblPr>
        <w:tblW w:w="5000" w:type="pct"/>
        <w:jc w:val="center"/>
        <w:tblBorders>
          <w:top w:val="single" w:sz="8" w:space="0" w:color="auto"/>
          <w:bottom w:val="single" w:sz="8" w:space="0" w:color="auto"/>
        </w:tblBorders>
        <w:shd w:val="clear" w:color="auto" w:fill="FFFFFF"/>
        <w:tblLook w:val="04A0" w:firstRow="1" w:lastRow="0" w:firstColumn="1" w:lastColumn="0" w:noHBand="0" w:noVBand="1"/>
      </w:tblPr>
      <w:tblGrid>
        <w:gridCol w:w="774"/>
        <w:gridCol w:w="2091"/>
        <w:gridCol w:w="1634"/>
        <w:gridCol w:w="1034"/>
        <w:gridCol w:w="1634"/>
        <w:gridCol w:w="2119"/>
      </w:tblGrid>
      <w:tr w:rsidR="00EB2A18" w:rsidRPr="009E6BA4" w:rsidTr="00434960">
        <w:trPr>
          <w:jc w:val="center"/>
        </w:trPr>
        <w:tc>
          <w:tcPr>
            <w:tcW w:w="416" w:type="pct"/>
            <w:tcBorders>
              <w:top w:val="single" w:sz="8" w:space="0" w:color="auto"/>
              <w:bottom w:val="single" w:sz="4" w:space="0" w:color="auto"/>
            </w:tcBorders>
            <w:shd w:val="clear" w:color="auto" w:fill="FFFFFF"/>
          </w:tcPr>
          <w:p w:rsidR="00EB2A18" w:rsidRPr="009E6BA4" w:rsidRDefault="00EB2A18" w:rsidP="007B2966">
            <w:pPr>
              <w:adjustRightInd w:val="0"/>
              <w:snapToGrid w:val="0"/>
              <w:jc w:val="center"/>
              <w:rPr>
                <w:rFonts w:eastAsiaTheme="minorEastAsia"/>
                <w:bCs/>
                <w:sz w:val="15"/>
                <w:szCs w:val="15"/>
              </w:rPr>
            </w:pPr>
            <w:r w:rsidRPr="009E6BA4">
              <w:rPr>
                <w:rFonts w:eastAsiaTheme="minorEastAsia" w:hint="eastAsia"/>
                <w:bCs/>
                <w:sz w:val="15"/>
                <w:szCs w:val="15"/>
              </w:rPr>
              <w:t>序号</w:t>
            </w:r>
          </w:p>
        </w:tc>
        <w:tc>
          <w:tcPr>
            <w:tcW w:w="1126" w:type="pct"/>
            <w:tcBorders>
              <w:top w:val="single" w:sz="8" w:space="0" w:color="auto"/>
              <w:bottom w:val="single" w:sz="4" w:space="0" w:color="auto"/>
            </w:tcBorders>
            <w:shd w:val="clear" w:color="auto" w:fill="FFFFFF"/>
          </w:tcPr>
          <w:p w:rsidR="00EB2A18" w:rsidRPr="009E6BA4" w:rsidRDefault="00EB2A18" w:rsidP="007B2966">
            <w:pPr>
              <w:adjustRightInd w:val="0"/>
              <w:snapToGrid w:val="0"/>
              <w:jc w:val="center"/>
              <w:rPr>
                <w:rFonts w:eastAsiaTheme="minorEastAsia"/>
                <w:bCs/>
                <w:sz w:val="15"/>
                <w:szCs w:val="15"/>
              </w:rPr>
            </w:pPr>
            <w:r w:rsidRPr="009E6BA4">
              <w:rPr>
                <w:rFonts w:eastAsiaTheme="minorEastAsia" w:hint="eastAsia"/>
                <w:bCs/>
                <w:sz w:val="15"/>
                <w:szCs w:val="15"/>
              </w:rPr>
              <w:t>所需测量参数</w:t>
            </w:r>
          </w:p>
        </w:tc>
        <w:tc>
          <w:tcPr>
            <w:tcW w:w="880" w:type="pct"/>
            <w:tcBorders>
              <w:top w:val="single" w:sz="8" w:space="0" w:color="auto"/>
              <w:bottom w:val="single" w:sz="4" w:space="0" w:color="auto"/>
            </w:tcBorders>
            <w:shd w:val="clear" w:color="auto" w:fill="FFFFFF"/>
          </w:tcPr>
          <w:p w:rsidR="00EB2A18" w:rsidRPr="009E6BA4" w:rsidRDefault="00EB2A18" w:rsidP="007B2966">
            <w:pPr>
              <w:adjustRightInd w:val="0"/>
              <w:snapToGrid w:val="0"/>
              <w:jc w:val="center"/>
              <w:rPr>
                <w:rFonts w:eastAsiaTheme="minorEastAsia"/>
                <w:bCs/>
                <w:sz w:val="15"/>
                <w:szCs w:val="15"/>
              </w:rPr>
            </w:pPr>
            <w:r w:rsidRPr="009E6BA4">
              <w:rPr>
                <w:rFonts w:eastAsiaTheme="minorEastAsia" w:hint="eastAsia"/>
                <w:bCs/>
                <w:sz w:val="15"/>
                <w:szCs w:val="15"/>
              </w:rPr>
              <w:t>测量方法</w:t>
            </w:r>
          </w:p>
        </w:tc>
        <w:tc>
          <w:tcPr>
            <w:tcW w:w="557" w:type="pct"/>
            <w:tcBorders>
              <w:top w:val="single" w:sz="8" w:space="0" w:color="auto"/>
              <w:bottom w:val="single" w:sz="4" w:space="0" w:color="auto"/>
            </w:tcBorders>
            <w:shd w:val="clear" w:color="auto" w:fill="FFFFFF"/>
          </w:tcPr>
          <w:p w:rsidR="00EB2A18" w:rsidRPr="009E6BA4" w:rsidRDefault="00EB2A18" w:rsidP="007B2966">
            <w:pPr>
              <w:adjustRightInd w:val="0"/>
              <w:snapToGrid w:val="0"/>
              <w:jc w:val="center"/>
              <w:rPr>
                <w:rFonts w:eastAsiaTheme="minorEastAsia"/>
                <w:bCs/>
                <w:sz w:val="15"/>
                <w:szCs w:val="15"/>
              </w:rPr>
            </w:pPr>
            <w:r w:rsidRPr="009E6BA4">
              <w:rPr>
                <w:rFonts w:eastAsiaTheme="minorEastAsia" w:hint="eastAsia"/>
                <w:bCs/>
                <w:sz w:val="15"/>
                <w:szCs w:val="15"/>
              </w:rPr>
              <w:t>序号</w:t>
            </w:r>
          </w:p>
        </w:tc>
        <w:tc>
          <w:tcPr>
            <w:tcW w:w="880" w:type="pct"/>
            <w:tcBorders>
              <w:top w:val="single" w:sz="8" w:space="0" w:color="auto"/>
              <w:bottom w:val="single" w:sz="4" w:space="0" w:color="auto"/>
            </w:tcBorders>
            <w:shd w:val="clear" w:color="auto" w:fill="FFFFFF"/>
          </w:tcPr>
          <w:p w:rsidR="00EB2A18" w:rsidRPr="009E6BA4" w:rsidRDefault="00EB2A18" w:rsidP="007B2966">
            <w:pPr>
              <w:adjustRightInd w:val="0"/>
              <w:snapToGrid w:val="0"/>
              <w:jc w:val="center"/>
              <w:rPr>
                <w:rFonts w:eastAsiaTheme="minorEastAsia"/>
                <w:bCs/>
                <w:sz w:val="15"/>
                <w:szCs w:val="15"/>
              </w:rPr>
            </w:pPr>
            <w:r w:rsidRPr="009E6BA4">
              <w:rPr>
                <w:rFonts w:eastAsiaTheme="minorEastAsia" w:hint="eastAsia"/>
                <w:bCs/>
                <w:sz w:val="15"/>
                <w:szCs w:val="15"/>
              </w:rPr>
              <w:t>所需测量参数</w:t>
            </w:r>
          </w:p>
        </w:tc>
        <w:tc>
          <w:tcPr>
            <w:tcW w:w="1141" w:type="pct"/>
            <w:tcBorders>
              <w:top w:val="single" w:sz="8" w:space="0" w:color="auto"/>
              <w:bottom w:val="single" w:sz="4" w:space="0" w:color="auto"/>
            </w:tcBorders>
            <w:shd w:val="clear" w:color="auto" w:fill="FFFFFF"/>
          </w:tcPr>
          <w:p w:rsidR="00EB2A18" w:rsidRPr="009E6BA4" w:rsidRDefault="00EB2A18" w:rsidP="007B2966">
            <w:pPr>
              <w:adjustRightInd w:val="0"/>
              <w:snapToGrid w:val="0"/>
              <w:jc w:val="center"/>
              <w:rPr>
                <w:rFonts w:eastAsiaTheme="minorEastAsia"/>
                <w:bCs/>
                <w:sz w:val="15"/>
                <w:szCs w:val="15"/>
              </w:rPr>
            </w:pPr>
            <w:r w:rsidRPr="009E6BA4">
              <w:rPr>
                <w:rFonts w:eastAsiaTheme="minorEastAsia" w:hint="eastAsia"/>
                <w:bCs/>
                <w:sz w:val="15"/>
                <w:szCs w:val="15"/>
              </w:rPr>
              <w:t>测量方法</w:t>
            </w:r>
          </w:p>
        </w:tc>
      </w:tr>
      <w:tr w:rsidR="00EB2A18" w:rsidRPr="009E6BA4" w:rsidTr="00434960">
        <w:trPr>
          <w:jc w:val="center"/>
        </w:trPr>
        <w:tc>
          <w:tcPr>
            <w:tcW w:w="416" w:type="pct"/>
            <w:tcBorders>
              <w:top w:val="single" w:sz="4" w:space="0" w:color="auto"/>
            </w:tcBorders>
            <w:shd w:val="clear" w:color="auto" w:fill="FFFFFF"/>
          </w:tcPr>
          <w:p w:rsidR="00EB2A18" w:rsidRPr="009E6BA4" w:rsidRDefault="00EB2A18" w:rsidP="007B2966">
            <w:pPr>
              <w:adjustRightInd w:val="0"/>
              <w:snapToGrid w:val="0"/>
              <w:jc w:val="center"/>
              <w:rPr>
                <w:rFonts w:eastAsiaTheme="minorEastAsia"/>
                <w:bCs/>
                <w:sz w:val="15"/>
                <w:szCs w:val="15"/>
              </w:rPr>
            </w:pPr>
            <w:r w:rsidRPr="009E6BA4">
              <w:rPr>
                <w:rFonts w:eastAsiaTheme="minorEastAsia"/>
                <w:bCs/>
                <w:sz w:val="15"/>
                <w:szCs w:val="15"/>
              </w:rPr>
              <w:t>1</w:t>
            </w:r>
          </w:p>
        </w:tc>
        <w:tc>
          <w:tcPr>
            <w:tcW w:w="1126" w:type="pct"/>
            <w:tcBorders>
              <w:top w:val="single" w:sz="4" w:space="0" w:color="auto"/>
            </w:tcBorders>
            <w:shd w:val="clear" w:color="auto" w:fill="FFFFFF"/>
          </w:tcPr>
          <w:p w:rsidR="00EB2A18" w:rsidRPr="009E6BA4" w:rsidRDefault="00EB2A18" w:rsidP="007B2966">
            <w:pPr>
              <w:adjustRightInd w:val="0"/>
              <w:snapToGrid w:val="0"/>
              <w:jc w:val="center"/>
              <w:rPr>
                <w:rFonts w:eastAsiaTheme="minorEastAsia"/>
                <w:sz w:val="15"/>
                <w:szCs w:val="15"/>
              </w:rPr>
            </w:pPr>
            <w:r w:rsidRPr="009E6BA4">
              <w:rPr>
                <w:rFonts w:eastAsiaTheme="minorEastAsia" w:hint="eastAsia"/>
                <w:sz w:val="15"/>
                <w:szCs w:val="15"/>
              </w:rPr>
              <w:t>颗粒粒度、粒径分布</w:t>
            </w:r>
          </w:p>
        </w:tc>
        <w:tc>
          <w:tcPr>
            <w:tcW w:w="880" w:type="pct"/>
            <w:tcBorders>
              <w:top w:val="single" w:sz="4" w:space="0" w:color="auto"/>
            </w:tcBorders>
            <w:shd w:val="clear" w:color="auto" w:fill="FFFFFF"/>
          </w:tcPr>
          <w:p w:rsidR="00EB2A18" w:rsidRPr="009E6BA4" w:rsidRDefault="00EB2A18" w:rsidP="007B2966">
            <w:pPr>
              <w:adjustRightInd w:val="0"/>
              <w:snapToGrid w:val="0"/>
              <w:jc w:val="center"/>
              <w:rPr>
                <w:rFonts w:eastAsiaTheme="minorEastAsia"/>
                <w:sz w:val="15"/>
                <w:szCs w:val="15"/>
              </w:rPr>
            </w:pPr>
            <w:r w:rsidRPr="009E6BA4">
              <w:rPr>
                <w:rFonts w:eastAsiaTheme="minorEastAsia" w:hint="eastAsia"/>
                <w:sz w:val="15"/>
                <w:szCs w:val="15"/>
              </w:rPr>
              <w:t>筛分试验法</w:t>
            </w:r>
          </w:p>
        </w:tc>
        <w:tc>
          <w:tcPr>
            <w:tcW w:w="557" w:type="pct"/>
            <w:tcBorders>
              <w:top w:val="single" w:sz="4" w:space="0" w:color="auto"/>
            </w:tcBorders>
            <w:shd w:val="clear" w:color="auto" w:fill="FFFFFF"/>
          </w:tcPr>
          <w:p w:rsidR="00EB2A18" w:rsidRPr="009E6BA4" w:rsidRDefault="00EB2A18" w:rsidP="007B2966">
            <w:pPr>
              <w:adjustRightInd w:val="0"/>
              <w:snapToGrid w:val="0"/>
              <w:jc w:val="center"/>
              <w:rPr>
                <w:rFonts w:eastAsiaTheme="minorEastAsia"/>
                <w:sz w:val="15"/>
                <w:szCs w:val="15"/>
              </w:rPr>
            </w:pPr>
            <w:r w:rsidRPr="009E6BA4">
              <w:rPr>
                <w:rFonts w:eastAsiaTheme="minorEastAsia"/>
                <w:bCs/>
                <w:sz w:val="15"/>
                <w:szCs w:val="15"/>
              </w:rPr>
              <w:t>5</w:t>
            </w:r>
          </w:p>
        </w:tc>
        <w:tc>
          <w:tcPr>
            <w:tcW w:w="880" w:type="pct"/>
            <w:tcBorders>
              <w:top w:val="single" w:sz="4" w:space="0" w:color="auto"/>
            </w:tcBorders>
            <w:shd w:val="clear" w:color="auto" w:fill="FFFFFF"/>
          </w:tcPr>
          <w:p w:rsidR="00EB2A18" w:rsidRPr="009E6BA4" w:rsidRDefault="00EB2A18" w:rsidP="007B2966">
            <w:pPr>
              <w:adjustRightInd w:val="0"/>
              <w:snapToGrid w:val="0"/>
              <w:jc w:val="center"/>
              <w:rPr>
                <w:rFonts w:eastAsiaTheme="minorEastAsia"/>
                <w:sz w:val="15"/>
                <w:szCs w:val="15"/>
              </w:rPr>
            </w:pPr>
            <w:r w:rsidRPr="009E6BA4">
              <w:rPr>
                <w:rFonts w:eastAsiaTheme="minorEastAsia" w:hint="eastAsia"/>
                <w:sz w:val="15"/>
                <w:szCs w:val="15"/>
              </w:rPr>
              <w:t>静摩擦系数</w:t>
            </w:r>
          </w:p>
        </w:tc>
        <w:tc>
          <w:tcPr>
            <w:tcW w:w="1141" w:type="pct"/>
            <w:tcBorders>
              <w:top w:val="single" w:sz="4" w:space="0" w:color="auto"/>
            </w:tcBorders>
            <w:shd w:val="clear" w:color="auto" w:fill="FFFFFF"/>
          </w:tcPr>
          <w:p w:rsidR="00EB2A18" w:rsidRPr="009E6BA4" w:rsidRDefault="00EB2A18" w:rsidP="007B2966">
            <w:pPr>
              <w:adjustRightInd w:val="0"/>
              <w:snapToGrid w:val="0"/>
              <w:jc w:val="center"/>
              <w:rPr>
                <w:rFonts w:eastAsiaTheme="minorEastAsia"/>
                <w:sz w:val="15"/>
                <w:szCs w:val="15"/>
              </w:rPr>
            </w:pPr>
            <w:r w:rsidRPr="009E6BA4">
              <w:rPr>
                <w:rFonts w:eastAsiaTheme="minorEastAsia" w:hint="eastAsia"/>
                <w:sz w:val="15"/>
                <w:szCs w:val="15"/>
              </w:rPr>
              <w:t>滑动测角试验</w:t>
            </w:r>
          </w:p>
        </w:tc>
      </w:tr>
      <w:tr w:rsidR="00EB2A18" w:rsidRPr="009E6BA4" w:rsidTr="00434960">
        <w:trPr>
          <w:jc w:val="center"/>
        </w:trPr>
        <w:tc>
          <w:tcPr>
            <w:tcW w:w="416" w:type="pct"/>
            <w:shd w:val="clear" w:color="auto" w:fill="FFFFFF"/>
          </w:tcPr>
          <w:p w:rsidR="00EB2A18" w:rsidRPr="009E6BA4" w:rsidRDefault="00EB2A18" w:rsidP="007B2966">
            <w:pPr>
              <w:adjustRightInd w:val="0"/>
              <w:snapToGrid w:val="0"/>
              <w:jc w:val="center"/>
              <w:rPr>
                <w:rFonts w:eastAsiaTheme="minorEastAsia"/>
                <w:bCs/>
                <w:sz w:val="15"/>
                <w:szCs w:val="15"/>
              </w:rPr>
            </w:pPr>
            <w:r w:rsidRPr="009E6BA4">
              <w:rPr>
                <w:rFonts w:eastAsiaTheme="minorEastAsia"/>
                <w:bCs/>
                <w:sz w:val="15"/>
                <w:szCs w:val="15"/>
              </w:rPr>
              <w:t>2</w:t>
            </w:r>
          </w:p>
        </w:tc>
        <w:tc>
          <w:tcPr>
            <w:tcW w:w="1126" w:type="pct"/>
            <w:shd w:val="clear" w:color="auto" w:fill="FFFFFF"/>
          </w:tcPr>
          <w:p w:rsidR="00EB2A18" w:rsidRPr="009E6BA4" w:rsidRDefault="00EB2A18" w:rsidP="007B2966">
            <w:pPr>
              <w:adjustRightInd w:val="0"/>
              <w:snapToGrid w:val="0"/>
              <w:jc w:val="center"/>
              <w:rPr>
                <w:rFonts w:eastAsiaTheme="minorEastAsia"/>
                <w:sz w:val="15"/>
                <w:szCs w:val="15"/>
              </w:rPr>
            </w:pPr>
            <w:r w:rsidRPr="009E6BA4">
              <w:rPr>
                <w:rFonts w:eastAsiaTheme="minorEastAsia" w:hint="eastAsia"/>
                <w:sz w:val="15"/>
                <w:szCs w:val="15"/>
              </w:rPr>
              <w:t>颗粒形状</w:t>
            </w:r>
          </w:p>
        </w:tc>
        <w:tc>
          <w:tcPr>
            <w:tcW w:w="880" w:type="pct"/>
            <w:shd w:val="clear" w:color="auto" w:fill="FFFFFF"/>
          </w:tcPr>
          <w:p w:rsidR="00EB2A18" w:rsidRPr="009E6BA4" w:rsidRDefault="00EB2A18" w:rsidP="007B2966">
            <w:pPr>
              <w:adjustRightInd w:val="0"/>
              <w:snapToGrid w:val="0"/>
              <w:jc w:val="center"/>
              <w:rPr>
                <w:rFonts w:eastAsiaTheme="minorEastAsia"/>
                <w:sz w:val="15"/>
                <w:szCs w:val="15"/>
              </w:rPr>
            </w:pPr>
            <w:r w:rsidRPr="009E6BA4">
              <w:rPr>
                <w:rFonts w:eastAsiaTheme="minorEastAsia" w:hint="eastAsia"/>
                <w:sz w:val="15"/>
                <w:szCs w:val="15"/>
              </w:rPr>
              <w:t>分类统计法</w:t>
            </w:r>
          </w:p>
        </w:tc>
        <w:tc>
          <w:tcPr>
            <w:tcW w:w="557" w:type="pct"/>
            <w:shd w:val="clear" w:color="auto" w:fill="FFFFFF"/>
          </w:tcPr>
          <w:p w:rsidR="00EB2A18" w:rsidRPr="009E6BA4" w:rsidRDefault="00EB2A18" w:rsidP="007B2966">
            <w:pPr>
              <w:adjustRightInd w:val="0"/>
              <w:snapToGrid w:val="0"/>
              <w:jc w:val="center"/>
              <w:rPr>
                <w:rFonts w:eastAsiaTheme="minorEastAsia"/>
                <w:sz w:val="15"/>
                <w:szCs w:val="15"/>
              </w:rPr>
            </w:pPr>
            <w:r w:rsidRPr="009E6BA4">
              <w:rPr>
                <w:rFonts w:eastAsiaTheme="minorEastAsia"/>
                <w:bCs/>
                <w:sz w:val="15"/>
                <w:szCs w:val="15"/>
              </w:rPr>
              <w:t>6</w:t>
            </w:r>
          </w:p>
        </w:tc>
        <w:tc>
          <w:tcPr>
            <w:tcW w:w="880" w:type="pct"/>
            <w:shd w:val="clear" w:color="auto" w:fill="FFFFFF"/>
          </w:tcPr>
          <w:p w:rsidR="00EB2A18" w:rsidRPr="009E6BA4" w:rsidRDefault="00EB2A18" w:rsidP="007B2966">
            <w:pPr>
              <w:adjustRightInd w:val="0"/>
              <w:snapToGrid w:val="0"/>
              <w:jc w:val="center"/>
              <w:rPr>
                <w:rFonts w:eastAsiaTheme="minorEastAsia"/>
                <w:sz w:val="15"/>
                <w:szCs w:val="15"/>
              </w:rPr>
            </w:pPr>
            <w:r w:rsidRPr="009E6BA4">
              <w:rPr>
                <w:rFonts w:eastAsiaTheme="minorEastAsia" w:hint="eastAsia"/>
                <w:sz w:val="15"/>
                <w:szCs w:val="15"/>
              </w:rPr>
              <w:t>内摩擦系数</w:t>
            </w:r>
          </w:p>
        </w:tc>
        <w:tc>
          <w:tcPr>
            <w:tcW w:w="1141" w:type="pct"/>
            <w:shd w:val="clear" w:color="auto" w:fill="FFFFFF"/>
          </w:tcPr>
          <w:p w:rsidR="00EB2A18" w:rsidRPr="009E6BA4" w:rsidRDefault="00EB2A18" w:rsidP="007B2966">
            <w:pPr>
              <w:adjustRightInd w:val="0"/>
              <w:snapToGrid w:val="0"/>
              <w:jc w:val="center"/>
              <w:rPr>
                <w:rFonts w:eastAsiaTheme="minorEastAsia"/>
                <w:sz w:val="15"/>
                <w:szCs w:val="15"/>
              </w:rPr>
            </w:pPr>
            <w:proofErr w:type="gramStart"/>
            <w:r w:rsidRPr="009E6BA4">
              <w:rPr>
                <w:rFonts w:eastAsiaTheme="minorEastAsia" w:hint="eastAsia"/>
                <w:sz w:val="15"/>
                <w:szCs w:val="15"/>
              </w:rPr>
              <w:t>直剪试验</w:t>
            </w:r>
            <w:proofErr w:type="gramEnd"/>
          </w:p>
        </w:tc>
      </w:tr>
      <w:tr w:rsidR="00EB2A18" w:rsidRPr="009E6BA4" w:rsidTr="00434960">
        <w:trPr>
          <w:jc w:val="center"/>
        </w:trPr>
        <w:tc>
          <w:tcPr>
            <w:tcW w:w="416" w:type="pct"/>
            <w:shd w:val="clear" w:color="auto" w:fill="FFFFFF"/>
          </w:tcPr>
          <w:p w:rsidR="00EB2A18" w:rsidRPr="009E6BA4" w:rsidRDefault="00EB2A18" w:rsidP="007B2966">
            <w:pPr>
              <w:adjustRightInd w:val="0"/>
              <w:snapToGrid w:val="0"/>
              <w:jc w:val="center"/>
              <w:rPr>
                <w:rFonts w:eastAsiaTheme="minorEastAsia"/>
                <w:bCs/>
                <w:sz w:val="15"/>
                <w:szCs w:val="15"/>
              </w:rPr>
            </w:pPr>
            <w:r w:rsidRPr="009E6BA4">
              <w:rPr>
                <w:rFonts w:eastAsiaTheme="minorEastAsia"/>
                <w:bCs/>
                <w:sz w:val="15"/>
                <w:szCs w:val="15"/>
              </w:rPr>
              <w:t>3</w:t>
            </w:r>
          </w:p>
        </w:tc>
        <w:tc>
          <w:tcPr>
            <w:tcW w:w="1126" w:type="pct"/>
            <w:shd w:val="clear" w:color="auto" w:fill="FFFFFF"/>
          </w:tcPr>
          <w:p w:rsidR="00EB2A18" w:rsidRPr="009E6BA4" w:rsidRDefault="00EB2A18" w:rsidP="007B2966">
            <w:pPr>
              <w:adjustRightInd w:val="0"/>
              <w:snapToGrid w:val="0"/>
              <w:jc w:val="center"/>
              <w:rPr>
                <w:rFonts w:eastAsiaTheme="minorEastAsia"/>
                <w:sz w:val="15"/>
                <w:szCs w:val="15"/>
              </w:rPr>
            </w:pPr>
            <w:r w:rsidRPr="009E6BA4">
              <w:rPr>
                <w:rFonts w:eastAsiaTheme="minorEastAsia" w:hint="eastAsia"/>
                <w:sz w:val="15"/>
                <w:szCs w:val="15"/>
              </w:rPr>
              <w:t>颗粒密度</w:t>
            </w:r>
          </w:p>
        </w:tc>
        <w:tc>
          <w:tcPr>
            <w:tcW w:w="880" w:type="pct"/>
            <w:shd w:val="clear" w:color="auto" w:fill="FFFFFF"/>
          </w:tcPr>
          <w:p w:rsidR="00EB2A18" w:rsidRPr="009E6BA4" w:rsidRDefault="00EB2A18" w:rsidP="007B2966">
            <w:pPr>
              <w:adjustRightInd w:val="0"/>
              <w:snapToGrid w:val="0"/>
              <w:jc w:val="center"/>
              <w:rPr>
                <w:rFonts w:eastAsiaTheme="minorEastAsia"/>
                <w:sz w:val="15"/>
                <w:szCs w:val="15"/>
              </w:rPr>
            </w:pPr>
            <w:r w:rsidRPr="009E6BA4">
              <w:rPr>
                <w:rFonts w:eastAsiaTheme="minorEastAsia" w:hint="eastAsia"/>
                <w:sz w:val="15"/>
                <w:szCs w:val="15"/>
              </w:rPr>
              <w:t>排水法、刮片法</w:t>
            </w:r>
          </w:p>
        </w:tc>
        <w:tc>
          <w:tcPr>
            <w:tcW w:w="557" w:type="pct"/>
            <w:shd w:val="clear" w:color="auto" w:fill="FFFFFF"/>
          </w:tcPr>
          <w:p w:rsidR="00EB2A18" w:rsidRPr="009E6BA4" w:rsidRDefault="00EB2A18" w:rsidP="007B2966">
            <w:pPr>
              <w:adjustRightInd w:val="0"/>
              <w:snapToGrid w:val="0"/>
              <w:jc w:val="center"/>
              <w:rPr>
                <w:rFonts w:eastAsiaTheme="minorEastAsia"/>
                <w:sz w:val="15"/>
                <w:szCs w:val="15"/>
              </w:rPr>
            </w:pPr>
            <w:r w:rsidRPr="009E6BA4">
              <w:rPr>
                <w:rFonts w:eastAsiaTheme="minorEastAsia"/>
                <w:sz w:val="15"/>
                <w:szCs w:val="15"/>
              </w:rPr>
              <w:t>7</w:t>
            </w:r>
          </w:p>
        </w:tc>
        <w:tc>
          <w:tcPr>
            <w:tcW w:w="880" w:type="pct"/>
            <w:shd w:val="clear" w:color="auto" w:fill="FFFFFF"/>
          </w:tcPr>
          <w:p w:rsidR="00EB2A18" w:rsidRPr="009E6BA4" w:rsidRDefault="00EB2A18" w:rsidP="007B2966">
            <w:pPr>
              <w:adjustRightInd w:val="0"/>
              <w:snapToGrid w:val="0"/>
              <w:jc w:val="center"/>
              <w:rPr>
                <w:rFonts w:eastAsiaTheme="minorEastAsia"/>
                <w:sz w:val="15"/>
                <w:szCs w:val="15"/>
              </w:rPr>
            </w:pPr>
            <w:r w:rsidRPr="009E6BA4">
              <w:rPr>
                <w:rFonts w:eastAsiaTheme="minorEastAsia" w:hint="eastAsia"/>
                <w:sz w:val="15"/>
                <w:szCs w:val="15"/>
              </w:rPr>
              <w:t>滚动摩擦系数</w:t>
            </w:r>
          </w:p>
        </w:tc>
        <w:tc>
          <w:tcPr>
            <w:tcW w:w="1141" w:type="pct"/>
            <w:shd w:val="clear" w:color="auto" w:fill="FFFFFF"/>
          </w:tcPr>
          <w:p w:rsidR="00EB2A18" w:rsidRPr="009E6BA4" w:rsidRDefault="00EB2A18" w:rsidP="007B2966">
            <w:pPr>
              <w:adjustRightInd w:val="0"/>
              <w:snapToGrid w:val="0"/>
              <w:jc w:val="center"/>
              <w:rPr>
                <w:rFonts w:eastAsiaTheme="minorEastAsia"/>
                <w:sz w:val="15"/>
                <w:szCs w:val="15"/>
              </w:rPr>
            </w:pPr>
            <w:r w:rsidRPr="009E6BA4">
              <w:rPr>
                <w:rFonts w:eastAsiaTheme="minorEastAsia" w:hint="eastAsia"/>
                <w:sz w:val="15"/>
                <w:szCs w:val="15"/>
              </w:rPr>
              <w:t>堆积试验与仿真结合</w:t>
            </w:r>
          </w:p>
        </w:tc>
      </w:tr>
      <w:tr w:rsidR="00EB2A18" w:rsidRPr="009E6BA4" w:rsidTr="00434960">
        <w:trPr>
          <w:jc w:val="center"/>
        </w:trPr>
        <w:tc>
          <w:tcPr>
            <w:tcW w:w="416" w:type="pct"/>
            <w:shd w:val="clear" w:color="auto" w:fill="FFFFFF"/>
          </w:tcPr>
          <w:p w:rsidR="00EB2A18" w:rsidRPr="009E6BA4" w:rsidRDefault="00EB2A18" w:rsidP="007B2966">
            <w:pPr>
              <w:adjustRightInd w:val="0"/>
              <w:snapToGrid w:val="0"/>
              <w:jc w:val="center"/>
              <w:rPr>
                <w:rFonts w:eastAsiaTheme="minorEastAsia"/>
                <w:bCs/>
                <w:sz w:val="15"/>
                <w:szCs w:val="15"/>
              </w:rPr>
            </w:pPr>
            <w:r w:rsidRPr="009E6BA4">
              <w:rPr>
                <w:rFonts w:eastAsiaTheme="minorEastAsia"/>
                <w:bCs/>
                <w:sz w:val="15"/>
                <w:szCs w:val="15"/>
              </w:rPr>
              <w:t>4</w:t>
            </w:r>
          </w:p>
        </w:tc>
        <w:tc>
          <w:tcPr>
            <w:tcW w:w="1126" w:type="pct"/>
            <w:shd w:val="clear" w:color="auto" w:fill="FFFFFF"/>
          </w:tcPr>
          <w:p w:rsidR="00EB2A18" w:rsidRPr="009E6BA4" w:rsidRDefault="00EB2A18" w:rsidP="007B2966">
            <w:pPr>
              <w:adjustRightInd w:val="0"/>
              <w:snapToGrid w:val="0"/>
              <w:jc w:val="center"/>
              <w:rPr>
                <w:rFonts w:eastAsiaTheme="minorEastAsia"/>
                <w:sz w:val="15"/>
                <w:szCs w:val="15"/>
              </w:rPr>
            </w:pPr>
            <w:r w:rsidRPr="009E6BA4">
              <w:rPr>
                <w:rFonts w:eastAsiaTheme="minorEastAsia" w:hint="eastAsia"/>
                <w:sz w:val="15"/>
                <w:szCs w:val="15"/>
              </w:rPr>
              <w:t>碰撞恢复系数</w:t>
            </w:r>
          </w:p>
        </w:tc>
        <w:tc>
          <w:tcPr>
            <w:tcW w:w="880" w:type="pct"/>
            <w:shd w:val="clear" w:color="auto" w:fill="FFFFFF"/>
          </w:tcPr>
          <w:p w:rsidR="00EB2A18" w:rsidRPr="009E6BA4" w:rsidRDefault="00EB2A18" w:rsidP="007B2966">
            <w:pPr>
              <w:adjustRightInd w:val="0"/>
              <w:snapToGrid w:val="0"/>
              <w:jc w:val="center"/>
              <w:rPr>
                <w:rFonts w:eastAsiaTheme="minorEastAsia"/>
                <w:sz w:val="15"/>
                <w:szCs w:val="15"/>
              </w:rPr>
            </w:pPr>
            <w:r w:rsidRPr="009E6BA4">
              <w:rPr>
                <w:rFonts w:eastAsiaTheme="minorEastAsia" w:hint="eastAsia"/>
                <w:sz w:val="15"/>
                <w:szCs w:val="15"/>
              </w:rPr>
              <w:t>回弹测试试验</w:t>
            </w:r>
          </w:p>
        </w:tc>
        <w:tc>
          <w:tcPr>
            <w:tcW w:w="557" w:type="pct"/>
            <w:shd w:val="clear" w:color="auto" w:fill="FFFFFF"/>
          </w:tcPr>
          <w:p w:rsidR="00EB2A18" w:rsidRPr="009E6BA4" w:rsidRDefault="00EB2A18" w:rsidP="007B2966">
            <w:pPr>
              <w:adjustRightInd w:val="0"/>
              <w:snapToGrid w:val="0"/>
              <w:jc w:val="center"/>
              <w:rPr>
                <w:rFonts w:eastAsiaTheme="minorEastAsia"/>
                <w:sz w:val="15"/>
                <w:szCs w:val="15"/>
              </w:rPr>
            </w:pPr>
          </w:p>
        </w:tc>
        <w:tc>
          <w:tcPr>
            <w:tcW w:w="880" w:type="pct"/>
            <w:shd w:val="clear" w:color="auto" w:fill="FFFFFF"/>
          </w:tcPr>
          <w:p w:rsidR="00EB2A18" w:rsidRPr="009E6BA4" w:rsidRDefault="00EB2A18" w:rsidP="007B2966">
            <w:pPr>
              <w:adjustRightInd w:val="0"/>
              <w:snapToGrid w:val="0"/>
              <w:jc w:val="center"/>
              <w:rPr>
                <w:rFonts w:eastAsiaTheme="minorEastAsia"/>
                <w:sz w:val="15"/>
                <w:szCs w:val="15"/>
              </w:rPr>
            </w:pPr>
          </w:p>
        </w:tc>
        <w:tc>
          <w:tcPr>
            <w:tcW w:w="1141" w:type="pct"/>
            <w:shd w:val="clear" w:color="auto" w:fill="FFFFFF"/>
          </w:tcPr>
          <w:p w:rsidR="00EB2A18" w:rsidRPr="009E6BA4" w:rsidRDefault="00EB2A18" w:rsidP="007B2966">
            <w:pPr>
              <w:adjustRightInd w:val="0"/>
              <w:snapToGrid w:val="0"/>
              <w:jc w:val="center"/>
              <w:rPr>
                <w:rFonts w:eastAsiaTheme="minorEastAsia"/>
                <w:sz w:val="15"/>
                <w:szCs w:val="15"/>
              </w:rPr>
            </w:pPr>
          </w:p>
        </w:tc>
      </w:tr>
    </w:tbl>
    <w:p w:rsidR="00EB2A18" w:rsidRPr="009E6BA4" w:rsidRDefault="00EB2A18" w:rsidP="00D07FC2">
      <w:pPr>
        <w:pStyle w:val="af9"/>
        <w:adjustRightInd/>
        <w:snapToGrid/>
        <w:spacing w:beforeLines="50" w:before="156" w:afterLines="50" w:after="156"/>
        <w:rPr>
          <w:rFonts w:ascii="Times New Roman" w:hAnsi="Times New Roman"/>
        </w:rPr>
      </w:pPr>
      <w:r w:rsidRPr="009E6BA4">
        <w:rPr>
          <w:rFonts w:ascii="Times New Roman" w:hAnsi="Times New Roman"/>
        </w:rPr>
        <w:lastRenderedPageBreak/>
        <w:t xml:space="preserve">4  </w:t>
      </w:r>
      <w:r w:rsidRPr="009E6BA4">
        <w:rPr>
          <w:rFonts w:ascii="Times New Roman" w:hAnsi="Times New Roman"/>
        </w:rPr>
        <w:t>结论</w:t>
      </w:r>
    </w:p>
    <w:p w:rsidR="00EB2A18" w:rsidRPr="009E6BA4" w:rsidRDefault="00EB2A18" w:rsidP="00EB2A18">
      <w:pPr>
        <w:ind w:firstLineChars="200" w:firstLine="420"/>
        <w:jc w:val="left"/>
        <w:rPr>
          <w:szCs w:val="21"/>
        </w:rPr>
      </w:pPr>
      <w:r w:rsidRPr="009E6BA4">
        <w:rPr>
          <w:szCs w:val="21"/>
        </w:rPr>
        <w:t>（</w:t>
      </w:r>
      <w:r w:rsidRPr="009E6BA4">
        <w:rPr>
          <w:szCs w:val="21"/>
        </w:rPr>
        <w:t>1</w:t>
      </w:r>
      <w:r w:rsidRPr="009E6BA4">
        <w:rPr>
          <w:szCs w:val="21"/>
        </w:rPr>
        <w:t>）通过筛分</w:t>
      </w:r>
      <w:r w:rsidRPr="009E6BA4">
        <w:rPr>
          <w:rFonts w:hint="eastAsia"/>
          <w:szCs w:val="21"/>
        </w:rPr>
        <w:t>试</w:t>
      </w:r>
      <w:r w:rsidRPr="009E6BA4">
        <w:rPr>
          <w:szCs w:val="21"/>
        </w:rPr>
        <w:t>验、排水法和刮片法等方法</w:t>
      </w:r>
      <w:r w:rsidRPr="009E6BA4">
        <w:rPr>
          <w:rFonts w:hint="eastAsia"/>
          <w:szCs w:val="21"/>
        </w:rPr>
        <w:t>测量</w:t>
      </w:r>
      <w:r w:rsidRPr="009E6BA4">
        <w:rPr>
          <w:szCs w:val="21"/>
        </w:rPr>
        <w:t>了颗粒的物性参数，通过直剪仪、自制滑动试验台以及与离散元模拟的结合得到</w:t>
      </w:r>
      <w:r w:rsidRPr="009E6BA4">
        <w:rPr>
          <w:rFonts w:hint="eastAsia"/>
          <w:szCs w:val="21"/>
        </w:rPr>
        <w:t>了泥沙</w:t>
      </w:r>
      <w:r w:rsidRPr="009E6BA4">
        <w:rPr>
          <w:szCs w:val="21"/>
        </w:rPr>
        <w:t>颗粒的</w:t>
      </w:r>
      <w:r w:rsidRPr="009E6BA4">
        <w:rPr>
          <w:szCs w:val="21"/>
        </w:rPr>
        <w:t>Hertz-</w:t>
      </w:r>
      <w:proofErr w:type="spellStart"/>
      <w:r w:rsidRPr="009E6BA4">
        <w:rPr>
          <w:szCs w:val="21"/>
        </w:rPr>
        <w:t>Mindlin</w:t>
      </w:r>
      <w:proofErr w:type="spellEnd"/>
      <w:r w:rsidRPr="009E6BA4">
        <w:rPr>
          <w:rFonts w:hint="eastAsia"/>
          <w:szCs w:val="21"/>
        </w:rPr>
        <w:t>无滑动接触模型的</w:t>
      </w:r>
      <w:r w:rsidRPr="009E6BA4">
        <w:rPr>
          <w:szCs w:val="21"/>
        </w:rPr>
        <w:t>接触参数。</w:t>
      </w:r>
    </w:p>
    <w:p w:rsidR="00EB2A18" w:rsidRPr="009E6BA4" w:rsidRDefault="00EB2A18" w:rsidP="00EB2A18">
      <w:pPr>
        <w:ind w:firstLineChars="200" w:firstLine="420"/>
        <w:jc w:val="left"/>
        <w:rPr>
          <w:szCs w:val="21"/>
        </w:rPr>
      </w:pPr>
      <w:r w:rsidRPr="009E6BA4">
        <w:rPr>
          <w:szCs w:val="21"/>
        </w:rPr>
        <w:t>（</w:t>
      </w:r>
      <w:r w:rsidRPr="009E6BA4">
        <w:rPr>
          <w:szCs w:val="21"/>
        </w:rPr>
        <w:t>2</w:t>
      </w:r>
      <w:r w:rsidRPr="009E6BA4">
        <w:rPr>
          <w:szCs w:val="21"/>
        </w:rPr>
        <w:t>）</w:t>
      </w:r>
      <w:r w:rsidRPr="009E6BA4">
        <w:rPr>
          <w:rFonts w:hint="eastAsia"/>
          <w:szCs w:val="21"/>
        </w:rPr>
        <w:t>进行了</w:t>
      </w:r>
      <w:r w:rsidRPr="009E6BA4">
        <w:rPr>
          <w:szCs w:val="21"/>
        </w:rPr>
        <w:t>V</w:t>
      </w:r>
      <w:r w:rsidRPr="009E6BA4">
        <w:rPr>
          <w:szCs w:val="21"/>
        </w:rPr>
        <w:t>型箱和</w:t>
      </w:r>
      <w:r w:rsidRPr="009E6BA4">
        <w:rPr>
          <w:szCs w:val="21"/>
        </w:rPr>
        <w:t>L</w:t>
      </w:r>
      <w:r w:rsidRPr="009E6BA4">
        <w:rPr>
          <w:rFonts w:hint="eastAsia"/>
          <w:szCs w:val="21"/>
        </w:rPr>
        <w:t>型</w:t>
      </w:r>
      <w:r w:rsidRPr="009E6BA4">
        <w:rPr>
          <w:szCs w:val="21"/>
        </w:rPr>
        <w:t>箱</w:t>
      </w:r>
      <w:r w:rsidRPr="009E6BA4">
        <w:rPr>
          <w:rFonts w:hint="eastAsia"/>
          <w:szCs w:val="21"/>
        </w:rPr>
        <w:t>的</w:t>
      </w:r>
      <w:r w:rsidRPr="009E6BA4">
        <w:rPr>
          <w:szCs w:val="21"/>
        </w:rPr>
        <w:t>流动堆积物理试验与</w:t>
      </w:r>
      <w:r w:rsidRPr="009E6BA4">
        <w:rPr>
          <w:rFonts w:hint="eastAsia"/>
          <w:szCs w:val="21"/>
        </w:rPr>
        <w:t>离散元仿真，结果</w:t>
      </w:r>
      <w:r w:rsidRPr="009E6BA4">
        <w:rPr>
          <w:szCs w:val="21"/>
        </w:rPr>
        <w:t>表明</w:t>
      </w:r>
      <w:r w:rsidRPr="009E6BA4">
        <w:rPr>
          <w:rFonts w:hint="eastAsia"/>
          <w:szCs w:val="21"/>
        </w:rPr>
        <w:t>泥沙颗粒的流动轨迹仿真</w:t>
      </w:r>
      <w:r w:rsidRPr="009E6BA4">
        <w:rPr>
          <w:szCs w:val="21"/>
        </w:rPr>
        <w:t>结果与</w:t>
      </w:r>
      <w:r w:rsidRPr="009E6BA4">
        <w:rPr>
          <w:rFonts w:hint="eastAsia"/>
          <w:szCs w:val="21"/>
        </w:rPr>
        <w:t>试验结果</w:t>
      </w:r>
      <w:r w:rsidRPr="009E6BA4">
        <w:rPr>
          <w:szCs w:val="21"/>
        </w:rPr>
        <w:t>一致性</w:t>
      </w:r>
      <w:r w:rsidRPr="009E6BA4">
        <w:rPr>
          <w:rFonts w:hint="eastAsia"/>
          <w:szCs w:val="21"/>
        </w:rPr>
        <w:t>较</w:t>
      </w:r>
      <w:r w:rsidRPr="009E6BA4">
        <w:rPr>
          <w:szCs w:val="21"/>
        </w:rPr>
        <w:t>好</w:t>
      </w:r>
      <w:r w:rsidRPr="009E6BA4">
        <w:rPr>
          <w:rFonts w:hint="eastAsia"/>
          <w:szCs w:val="21"/>
        </w:rPr>
        <w:t>，进一步说明前述</w:t>
      </w:r>
      <w:r w:rsidRPr="009E6BA4">
        <w:rPr>
          <w:szCs w:val="21"/>
        </w:rPr>
        <w:t>试验</w:t>
      </w:r>
      <w:r w:rsidRPr="009E6BA4">
        <w:rPr>
          <w:rFonts w:hint="eastAsia"/>
          <w:szCs w:val="21"/>
        </w:rPr>
        <w:t>方法</w:t>
      </w:r>
      <w:r w:rsidRPr="009E6BA4">
        <w:rPr>
          <w:szCs w:val="21"/>
        </w:rPr>
        <w:t>测得的接触模型参数</w:t>
      </w:r>
      <w:r w:rsidRPr="009E6BA4">
        <w:rPr>
          <w:rFonts w:hint="eastAsia"/>
          <w:szCs w:val="21"/>
        </w:rPr>
        <w:t>是合理的</w:t>
      </w:r>
      <w:r w:rsidRPr="009E6BA4">
        <w:rPr>
          <w:szCs w:val="21"/>
        </w:rPr>
        <w:t>。</w:t>
      </w:r>
    </w:p>
    <w:p w:rsidR="00EB2A18" w:rsidRPr="009E6BA4" w:rsidRDefault="00EB2A18" w:rsidP="00EB2A18">
      <w:pPr>
        <w:ind w:firstLineChars="200" w:firstLine="420"/>
        <w:jc w:val="left"/>
        <w:rPr>
          <w:szCs w:val="21"/>
        </w:rPr>
      </w:pPr>
      <w:r w:rsidRPr="009E6BA4">
        <w:rPr>
          <w:szCs w:val="21"/>
        </w:rPr>
        <w:t>（</w:t>
      </w:r>
      <w:r w:rsidRPr="009E6BA4">
        <w:rPr>
          <w:szCs w:val="21"/>
        </w:rPr>
        <w:t>3</w:t>
      </w:r>
      <w:r w:rsidRPr="009E6BA4">
        <w:rPr>
          <w:szCs w:val="21"/>
        </w:rPr>
        <w:t>）若模型中有</w:t>
      </w:r>
      <w:r w:rsidRPr="009E6BA4">
        <w:rPr>
          <w:szCs w:val="21"/>
        </w:rPr>
        <w:t>N</w:t>
      </w:r>
      <w:proofErr w:type="gramStart"/>
      <w:r w:rsidRPr="009E6BA4">
        <w:rPr>
          <w:szCs w:val="21"/>
        </w:rPr>
        <w:t>个</w:t>
      </w:r>
      <w:proofErr w:type="gramEnd"/>
      <w:r w:rsidRPr="009E6BA4">
        <w:rPr>
          <w:szCs w:val="21"/>
        </w:rPr>
        <w:t>参数需要确定，</w:t>
      </w:r>
      <w:r w:rsidRPr="009E6BA4">
        <w:rPr>
          <w:rFonts w:hint="eastAsia"/>
          <w:szCs w:val="21"/>
        </w:rPr>
        <w:t>为保证参数选择的合理性和正确性，建议</w:t>
      </w:r>
      <w:r w:rsidRPr="009E6BA4">
        <w:rPr>
          <w:szCs w:val="21"/>
        </w:rPr>
        <w:t>至少</w:t>
      </w:r>
      <w:r w:rsidRPr="009E6BA4">
        <w:rPr>
          <w:rFonts w:hint="eastAsia"/>
          <w:szCs w:val="21"/>
        </w:rPr>
        <w:t>选取</w:t>
      </w:r>
      <w:r w:rsidRPr="009E6BA4">
        <w:rPr>
          <w:szCs w:val="21"/>
        </w:rPr>
        <w:t>N+1</w:t>
      </w:r>
      <w:r w:rsidRPr="009E6BA4">
        <w:rPr>
          <w:szCs w:val="21"/>
        </w:rPr>
        <w:t>个试验来进行测量和验证。</w:t>
      </w:r>
    </w:p>
    <w:p w:rsidR="00EB2A18" w:rsidRPr="009E6BA4" w:rsidRDefault="00EB2A18" w:rsidP="00EB2A18">
      <w:r w:rsidRPr="009E6BA4">
        <w:rPr>
          <w:rFonts w:eastAsia="黑体" w:hint="eastAsia"/>
        </w:rPr>
        <w:t>参考文献</w:t>
      </w:r>
      <w:r w:rsidR="00434960" w:rsidRPr="009E6BA4">
        <w:rPr>
          <w:rFonts w:eastAsia="黑体" w:hint="eastAsia"/>
        </w:rPr>
        <w:t>：</w:t>
      </w:r>
    </w:p>
    <w:p w:rsidR="00EB2A18" w:rsidRPr="009E6BA4" w:rsidRDefault="00EB2A18" w:rsidP="00EB2A18">
      <w:pPr>
        <w:pStyle w:val="a"/>
        <w:ind w:left="360" w:hangingChars="200" w:hanging="360"/>
        <w:rPr>
          <w:color w:val="auto"/>
        </w:rPr>
      </w:pPr>
      <w:proofErr w:type="spellStart"/>
      <w:r w:rsidRPr="009E6BA4">
        <w:rPr>
          <w:color w:val="auto"/>
        </w:rPr>
        <w:t>Cundall</w:t>
      </w:r>
      <w:proofErr w:type="spellEnd"/>
      <w:r w:rsidRPr="009E6BA4">
        <w:rPr>
          <w:color w:val="auto"/>
        </w:rPr>
        <w:t xml:space="preserve"> P A, </w:t>
      </w:r>
      <w:proofErr w:type="spellStart"/>
      <w:r w:rsidRPr="009E6BA4">
        <w:rPr>
          <w:color w:val="auto"/>
        </w:rPr>
        <w:t>Strack</w:t>
      </w:r>
      <w:proofErr w:type="spellEnd"/>
      <w:r w:rsidRPr="009E6BA4">
        <w:rPr>
          <w:color w:val="auto"/>
        </w:rPr>
        <w:t xml:space="preserve"> O D L. A discrete numerical model for granular assemblies</w:t>
      </w:r>
      <w:r w:rsidRPr="009E6BA4">
        <w:rPr>
          <w:rFonts w:hint="eastAsia"/>
          <w:color w:val="auto"/>
        </w:rPr>
        <w:t xml:space="preserve"> </w:t>
      </w:r>
      <w:r w:rsidRPr="009E6BA4">
        <w:rPr>
          <w:color w:val="auto"/>
        </w:rPr>
        <w:t xml:space="preserve">[J]. </w:t>
      </w:r>
      <w:proofErr w:type="spellStart"/>
      <w:r w:rsidRPr="009E6BA4">
        <w:rPr>
          <w:color w:val="auto"/>
        </w:rPr>
        <w:t>Geotechnique</w:t>
      </w:r>
      <w:proofErr w:type="spellEnd"/>
      <w:r w:rsidRPr="009E6BA4">
        <w:rPr>
          <w:color w:val="auto"/>
        </w:rPr>
        <w:t>，</w:t>
      </w:r>
      <w:r w:rsidRPr="009E6BA4">
        <w:rPr>
          <w:color w:val="auto"/>
        </w:rPr>
        <w:t>1979</w:t>
      </w:r>
      <w:r w:rsidRPr="009E6BA4">
        <w:rPr>
          <w:color w:val="auto"/>
        </w:rPr>
        <w:t>，</w:t>
      </w:r>
      <w:r w:rsidRPr="009E6BA4">
        <w:rPr>
          <w:color w:val="auto"/>
        </w:rPr>
        <w:t>29(1): 47-65.</w:t>
      </w:r>
    </w:p>
    <w:p w:rsidR="00EB2A18" w:rsidRPr="009E6BA4" w:rsidRDefault="00EB2A18" w:rsidP="00EB2A18">
      <w:pPr>
        <w:pStyle w:val="a"/>
        <w:ind w:left="360" w:hangingChars="200" w:hanging="360"/>
        <w:rPr>
          <w:color w:val="auto"/>
        </w:rPr>
      </w:pPr>
      <w:r w:rsidRPr="009E6BA4">
        <w:rPr>
          <w:color w:val="auto"/>
        </w:rPr>
        <w:t xml:space="preserve">Xiao X, Tan Y, Zhang H, et al. Experimental and DEM studies on the particle mixing performance in rotating drums: </w:t>
      </w:r>
      <w:r w:rsidRPr="009E6BA4">
        <w:rPr>
          <w:rFonts w:hint="eastAsia"/>
          <w:color w:val="auto"/>
        </w:rPr>
        <w:t>e</w:t>
      </w:r>
      <w:r w:rsidRPr="009E6BA4">
        <w:rPr>
          <w:color w:val="auto"/>
        </w:rPr>
        <w:t>ffect of area ratio</w:t>
      </w:r>
      <w:r w:rsidRPr="009E6BA4">
        <w:rPr>
          <w:rFonts w:hint="eastAsia"/>
          <w:color w:val="auto"/>
        </w:rPr>
        <w:t xml:space="preserve"> </w:t>
      </w:r>
      <w:r w:rsidRPr="009E6BA4">
        <w:rPr>
          <w:color w:val="auto"/>
        </w:rPr>
        <w:t>[J]. Powder Technology, 2017</w:t>
      </w:r>
      <w:r w:rsidRPr="009E6BA4">
        <w:rPr>
          <w:rFonts w:hint="eastAsia"/>
          <w:color w:val="auto"/>
        </w:rPr>
        <w:t xml:space="preserve">, DOI: </w:t>
      </w:r>
      <w:hyperlink r:id="rId90" w:history="1">
        <w:r w:rsidRPr="009E6BA4">
          <w:rPr>
            <w:rStyle w:val="af5"/>
            <w:color w:val="auto"/>
          </w:rPr>
          <w:t>http://dx.doi.org/10.1016/j.powtec.2017.01.044</w:t>
        </w:r>
      </w:hyperlink>
      <w:r w:rsidRPr="009E6BA4">
        <w:rPr>
          <w:rFonts w:hint="eastAsia"/>
          <w:color w:val="auto"/>
        </w:rPr>
        <w:t>. (In Press)</w:t>
      </w:r>
    </w:p>
    <w:p w:rsidR="00EB2A18" w:rsidRPr="009E6BA4" w:rsidRDefault="00EB2A18" w:rsidP="00EB2A18">
      <w:pPr>
        <w:pStyle w:val="a"/>
        <w:ind w:left="360" w:hangingChars="200" w:hanging="360"/>
        <w:rPr>
          <w:color w:val="auto"/>
        </w:rPr>
      </w:pPr>
      <w:proofErr w:type="spellStart"/>
      <w:r w:rsidRPr="009E6BA4">
        <w:rPr>
          <w:color w:val="auto"/>
        </w:rPr>
        <w:t>Zhong</w:t>
      </w:r>
      <w:proofErr w:type="spellEnd"/>
      <w:r w:rsidRPr="009E6BA4">
        <w:rPr>
          <w:color w:val="auto"/>
        </w:rPr>
        <w:t xml:space="preserve"> W, Yu A, Liu X, et al. D</w:t>
      </w:r>
      <w:r w:rsidRPr="009E6BA4">
        <w:rPr>
          <w:rFonts w:hint="eastAsia"/>
          <w:color w:val="auto"/>
        </w:rPr>
        <w:t>EM</w:t>
      </w:r>
      <w:r w:rsidRPr="009E6BA4">
        <w:rPr>
          <w:color w:val="auto"/>
        </w:rPr>
        <w:t>/</w:t>
      </w:r>
      <w:r w:rsidRPr="009E6BA4">
        <w:rPr>
          <w:rFonts w:hint="eastAsia"/>
          <w:color w:val="auto"/>
        </w:rPr>
        <w:t>CFD</w:t>
      </w:r>
      <w:r w:rsidRPr="009E6BA4">
        <w:rPr>
          <w:color w:val="auto"/>
        </w:rPr>
        <w:t>-</w:t>
      </w:r>
      <w:r w:rsidRPr="009E6BA4">
        <w:rPr>
          <w:rFonts w:hint="eastAsia"/>
          <w:color w:val="auto"/>
        </w:rPr>
        <w:t xml:space="preserve">DEM </w:t>
      </w:r>
      <w:proofErr w:type="spellStart"/>
      <w:r w:rsidRPr="009E6BA4">
        <w:rPr>
          <w:color w:val="auto"/>
        </w:rPr>
        <w:t>modelling</w:t>
      </w:r>
      <w:proofErr w:type="spellEnd"/>
      <w:r w:rsidRPr="009E6BA4">
        <w:rPr>
          <w:color w:val="auto"/>
        </w:rPr>
        <w:t xml:space="preserve"> of non-spherical particulate systems: theoretical developments and applications</w:t>
      </w:r>
      <w:r w:rsidRPr="009E6BA4">
        <w:rPr>
          <w:rFonts w:hint="eastAsia"/>
          <w:color w:val="auto"/>
        </w:rPr>
        <w:t xml:space="preserve"> </w:t>
      </w:r>
      <w:r w:rsidRPr="009E6BA4">
        <w:rPr>
          <w:color w:val="auto"/>
        </w:rPr>
        <w:t>[J]. Powder Technology, 2016, 302: 108-152.</w:t>
      </w:r>
    </w:p>
    <w:p w:rsidR="00EB2A18" w:rsidRPr="009E6BA4" w:rsidRDefault="00EB2A18" w:rsidP="00EB2A18">
      <w:pPr>
        <w:pStyle w:val="a"/>
        <w:ind w:left="360" w:hangingChars="200" w:hanging="360"/>
        <w:rPr>
          <w:color w:val="auto"/>
        </w:rPr>
      </w:pPr>
      <w:proofErr w:type="spellStart"/>
      <w:r w:rsidRPr="009E6BA4">
        <w:rPr>
          <w:color w:val="auto"/>
        </w:rPr>
        <w:t>Matuttis</w:t>
      </w:r>
      <w:proofErr w:type="spellEnd"/>
      <w:r w:rsidRPr="009E6BA4">
        <w:rPr>
          <w:color w:val="auto"/>
        </w:rPr>
        <w:t xml:space="preserve"> H G, </w:t>
      </w:r>
      <w:proofErr w:type="spellStart"/>
      <w:r w:rsidRPr="009E6BA4">
        <w:rPr>
          <w:color w:val="auto"/>
        </w:rPr>
        <w:t>Luding</w:t>
      </w:r>
      <w:proofErr w:type="spellEnd"/>
      <w:r w:rsidRPr="009E6BA4">
        <w:rPr>
          <w:color w:val="auto"/>
        </w:rPr>
        <w:t xml:space="preserve"> S, Herrmann H J. Discrete element simulations of dense </w:t>
      </w:r>
      <w:proofErr w:type="spellStart"/>
      <w:r w:rsidRPr="009E6BA4">
        <w:rPr>
          <w:color w:val="auto"/>
        </w:rPr>
        <w:t>packings</w:t>
      </w:r>
      <w:proofErr w:type="spellEnd"/>
      <w:r w:rsidRPr="009E6BA4">
        <w:rPr>
          <w:color w:val="auto"/>
        </w:rPr>
        <w:t xml:space="preserve"> and heaps made of spherical and non-spherical particles [J]. Powder Technology, 2000, 109(1):278-292</w:t>
      </w:r>
      <w:r w:rsidRPr="009E6BA4">
        <w:rPr>
          <w:rFonts w:hint="eastAsia"/>
          <w:color w:val="auto"/>
        </w:rPr>
        <w:t>.</w:t>
      </w:r>
    </w:p>
    <w:p w:rsidR="00EB2A18" w:rsidRPr="009E6BA4" w:rsidRDefault="00EB2A18" w:rsidP="00EB2A18">
      <w:pPr>
        <w:pStyle w:val="a"/>
        <w:ind w:left="360" w:hangingChars="200" w:hanging="360"/>
        <w:rPr>
          <w:color w:val="auto"/>
        </w:rPr>
      </w:pPr>
      <w:r w:rsidRPr="009E6BA4">
        <w:rPr>
          <w:color w:val="auto"/>
        </w:rPr>
        <w:t>Rives C</w:t>
      </w:r>
      <w:r w:rsidRPr="009E6BA4">
        <w:rPr>
          <w:color w:val="auto"/>
        </w:rPr>
        <w:t>，</w:t>
      </w:r>
      <w:r w:rsidRPr="009E6BA4">
        <w:rPr>
          <w:color w:val="auto"/>
        </w:rPr>
        <w:t xml:space="preserve">Lacks </w:t>
      </w:r>
      <w:hyperlink r:id="rId91" w:tgtFrame="_blank" w:history="1">
        <w:r w:rsidRPr="009E6BA4">
          <w:rPr>
            <w:color w:val="auto"/>
          </w:rPr>
          <w:t>D</w:t>
        </w:r>
        <w:r w:rsidRPr="009E6BA4">
          <w:rPr>
            <w:rFonts w:hint="eastAsia"/>
            <w:color w:val="auto"/>
          </w:rPr>
          <w:t xml:space="preserve"> </w:t>
        </w:r>
        <w:r w:rsidRPr="009E6BA4">
          <w:rPr>
            <w:color w:val="auto"/>
          </w:rPr>
          <w:t>J</w:t>
        </w:r>
      </w:hyperlink>
      <w:r w:rsidRPr="009E6BA4">
        <w:rPr>
          <w:color w:val="auto"/>
        </w:rPr>
        <w:t>. Avalanches and self-organized criticality in simulations of particle piles [J].</w:t>
      </w:r>
      <w:r w:rsidRPr="009E6BA4">
        <w:rPr>
          <w:rFonts w:hint="eastAsia"/>
          <w:color w:val="auto"/>
        </w:rPr>
        <w:t xml:space="preserve"> </w:t>
      </w:r>
      <w:hyperlink r:id="rId92" w:tgtFrame="_blank" w:tooltip="《Chemical Physics Letters》" w:history="1">
        <w:r w:rsidRPr="009E6BA4">
          <w:rPr>
            <w:color w:val="auto"/>
          </w:rPr>
          <w:t>Chemical Physics Letters</w:t>
        </w:r>
      </w:hyperlink>
      <w:r w:rsidRPr="009E6BA4">
        <w:rPr>
          <w:color w:val="auto"/>
        </w:rPr>
        <w:t>, 2003, 370(5–6):700-705</w:t>
      </w:r>
      <w:r w:rsidRPr="009E6BA4">
        <w:rPr>
          <w:rFonts w:hint="eastAsia"/>
          <w:color w:val="auto"/>
        </w:rPr>
        <w:t>.</w:t>
      </w:r>
    </w:p>
    <w:p w:rsidR="00EB2A18" w:rsidRPr="009E6BA4" w:rsidRDefault="00EB2A18" w:rsidP="00EB2A18">
      <w:pPr>
        <w:pStyle w:val="a"/>
        <w:ind w:left="360" w:hangingChars="200" w:hanging="360"/>
        <w:rPr>
          <w:b/>
          <w:color w:val="auto"/>
        </w:rPr>
      </w:pPr>
      <w:r w:rsidRPr="009E6BA4">
        <w:rPr>
          <w:color w:val="auto"/>
        </w:rPr>
        <w:t>王海兵</w:t>
      </w:r>
      <w:r w:rsidRPr="009E6BA4">
        <w:rPr>
          <w:color w:val="auto"/>
        </w:rPr>
        <w:t xml:space="preserve">, </w:t>
      </w:r>
      <w:r w:rsidRPr="009E6BA4">
        <w:rPr>
          <w:color w:val="auto"/>
        </w:rPr>
        <w:t>刘咏</w:t>
      </w:r>
      <w:r w:rsidRPr="009E6BA4">
        <w:rPr>
          <w:color w:val="auto"/>
        </w:rPr>
        <w:t xml:space="preserve">, </w:t>
      </w:r>
      <w:r w:rsidRPr="009E6BA4">
        <w:rPr>
          <w:color w:val="auto"/>
        </w:rPr>
        <w:t>黄伯云等</w:t>
      </w:r>
      <w:r w:rsidRPr="009E6BA4">
        <w:rPr>
          <w:color w:val="auto"/>
        </w:rPr>
        <w:t>.</w:t>
      </w:r>
      <w:r w:rsidRPr="009E6BA4">
        <w:rPr>
          <w:color w:val="auto"/>
        </w:rPr>
        <w:t>粉末颗粒线性堆积密度模型的改进</w:t>
      </w:r>
      <w:r w:rsidRPr="009E6BA4">
        <w:rPr>
          <w:color w:val="auto"/>
        </w:rPr>
        <w:t xml:space="preserve">. </w:t>
      </w:r>
      <w:r w:rsidRPr="009E6BA4">
        <w:rPr>
          <w:color w:val="auto"/>
        </w:rPr>
        <w:t>粉末冶金技术</w:t>
      </w:r>
      <w:r w:rsidRPr="009E6BA4">
        <w:rPr>
          <w:color w:val="auto"/>
        </w:rPr>
        <w:t>, 2001, 19(4): 208-211.</w:t>
      </w:r>
    </w:p>
    <w:p w:rsidR="00EB2A18" w:rsidRPr="009E6BA4" w:rsidRDefault="00EB2A18" w:rsidP="00EB2A18">
      <w:pPr>
        <w:pStyle w:val="a"/>
        <w:ind w:left="360" w:hangingChars="200" w:hanging="360"/>
        <w:rPr>
          <w:color w:val="auto"/>
        </w:rPr>
      </w:pPr>
      <w:r w:rsidRPr="009E6BA4">
        <w:rPr>
          <w:color w:val="auto"/>
        </w:rPr>
        <w:t xml:space="preserve">Barrios G K P, </w:t>
      </w:r>
      <w:proofErr w:type="spellStart"/>
      <w:r w:rsidRPr="009E6BA4">
        <w:rPr>
          <w:color w:val="auto"/>
        </w:rPr>
        <w:t>Carvalho</w:t>
      </w:r>
      <w:proofErr w:type="spellEnd"/>
      <w:r w:rsidRPr="009E6BA4">
        <w:rPr>
          <w:color w:val="auto"/>
        </w:rPr>
        <w:t xml:space="preserve"> R M</w:t>
      </w:r>
      <w:r w:rsidRPr="009E6BA4">
        <w:rPr>
          <w:rFonts w:hint="eastAsia"/>
          <w:color w:val="auto"/>
        </w:rPr>
        <w:t xml:space="preserve"> D</w:t>
      </w:r>
      <w:r w:rsidRPr="009E6BA4">
        <w:rPr>
          <w:color w:val="auto"/>
        </w:rPr>
        <w:t xml:space="preserve">, </w:t>
      </w:r>
      <w:proofErr w:type="spellStart"/>
      <w:r w:rsidRPr="009E6BA4">
        <w:rPr>
          <w:color w:val="auto"/>
        </w:rPr>
        <w:t>Kwade</w:t>
      </w:r>
      <w:proofErr w:type="spellEnd"/>
      <w:r w:rsidRPr="009E6BA4">
        <w:rPr>
          <w:color w:val="auto"/>
        </w:rPr>
        <w:t xml:space="preserve"> A, et al. Contact parameter estimation for DEM simulation of iron ore pellet handling [J].</w:t>
      </w:r>
      <w:r w:rsidRPr="009E6BA4">
        <w:rPr>
          <w:rFonts w:hint="eastAsia"/>
          <w:color w:val="auto"/>
        </w:rPr>
        <w:t xml:space="preserve"> </w:t>
      </w:r>
      <w:r w:rsidRPr="009E6BA4">
        <w:rPr>
          <w:color w:val="auto"/>
        </w:rPr>
        <w:t>Powder Technology, 2013, 248(2):84-93</w:t>
      </w:r>
      <w:r w:rsidRPr="009E6BA4">
        <w:rPr>
          <w:rFonts w:hint="eastAsia"/>
          <w:color w:val="auto"/>
        </w:rPr>
        <w:t>.</w:t>
      </w:r>
    </w:p>
    <w:p w:rsidR="00EB2A18" w:rsidRPr="009E6BA4" w:rsidRDefault="00EB2A18" w:rsidP="00EB2A18">
      <w:pPr>
        <w:pStyle w:val="a"/>
        <w:ind w:left="360" w:hangingChars="200" w:hanging="360"/>
        <w:rPr>
          <w:color w:val="auto"/>
        </w:rPr>
      </w:pPr>
      <w:r w:rsidRPr="009E6BA4">
        <w:rPr>
          <w:color w:val="auto"/>
        </w:rPr>
        <w:t xml:space="preserve">Zhou Y C, </w:t>
      </w:r>
      <w:proofErr w:type="spellStart"/>
      <w:r w:rsidRPr="009E6BA4">
        <w:rPr>
          <w:color w:val="auto"/>
        </w:rPr>
        <w:t>Xu</w:t>
      </w:r>
      <w:proofErr w:type="spellEnd"/>
      <w:r w:rsidRPr="009E6BA4">
        <w:rPr>
          <w:color w:val="auto"/>
        </w:rPr>
        <w:t xml:space="preserve"> B H, Yu A B, et al, An experimental and numerical study of the angle of repose coarse spheres</w:t>
      </w:r>
      <w:r w:rsidRPr="009E6BA4">
        <w:rPr>
          <w:rFonts w:hint="eastAsia"/>
          <w:color w:val="auto"/>
        </w:rPr>
        <w:t xml:space="preserve"> </w:t>
      </w:r>
      <w:r w:rsidRPr="009E6BA4">
        <w:rPr>
          <w:color w:val="auto"/>
        </w:rPr>
        <w:t>[J]. Powder Technology, 2002, 125(1): 45–54.</w:t>
      </w:r>
    </w:p>
    <w:p w:rsidR="00EB2A18" w:rsidRPr="009E6BA4" w:rsidRDefault="00EB2A18" w:rsidP="00EB2A18">
      <w:pPr>
        <w:pStyle w:val="a"/>
        <w:ind w:left="360" w:hangingChars="200" w:hanging="360"/>
        <w:rPr>
          <w:color w:val="auto"/>
        </w:rPr>
      </w:pPr>
      <w:proofErr w:type="spellStart"/>
      <w:r w:rsidRPr="009E6BA4">
        <w:rPr>
          <w:color w:val="auto"/>
        </w:rPr>
        <w:t>Zdancevičius</w:t>
      </w:r>
      <w:proofErr w:type="spellEnd"/>
      <w:r w:rsidRPr="009E6BA4">
        <w:rPr>
          <w:color w:val="auto"/>
        </w:rPr>
        <w:t xml:space="preserve"> E, </w:t>
      </w:r>
      <w:proofErr w:type="spellStart"/>
      <w:r w:rsidRPr="009E6BA4">
        <w:rPr>
          <w:color w:val="auto"/>
        </w:rPr>
        <w:t>Kačianauskas</w:t>
      </w:r>
      <w:proofErr w:type="spellEnd"/>
      <w:r w:rsidRPr="009E6BA4">
        <w:rPr>
          <w:color w:val="auto"/>
        </w:rPr>
        <w:t xml:space="preserve"> R, </w:t>
      </w:r>
      <w:proofErr w:type="spellStart"/>
      <w:r w:rsidRPr="009E6BA4">
        <w:rPr>
          <w:color w:val="auto"/>
        </w:rPr>
        <w:t>Zabulionis</w:t>
      </w:r>
      <w:proofErr w:type="spellEnd"/>
      <w:r w:rsidRPr="009E6BA4">
        <w:rPr>
          <w:color w:val="auto"/>
        </w:rPr>
        <w:t xml:space="preserve"> D. Improvement of </w:t>
      </w:r>
      <w:r w:rsidRPr="009E6BA4">
        <w:rPr>
          <w:rFonts w:hint="eastAsia"/>
          <w:color w:val="auto"/>
        </w:rPr>
        <w:t>v</w:t>
      </w:r>
      <w:r w:rsidRPr="009E6BA4">
        <w:rPr>
          <w:color w:val="auto"/>
        </w:rPr>
        <w:t xml:space="preserve">iscoelastic </w:t>
      </w:r>
      <w:r w:rsidRPr="009E6BA4">
        <w:rPr>
          <w:rFonts w:hint="eastAsia"/>
          <w:color w:val="auto"/>
        </w:rPr>
        <w:t>d</w:t>
      </w:r>
      <w:r w:rsidRPr="009E6BA4">
        <w:rPr>
          <w:color w:val="auto"/>
        </w:rPr>
        <w:t xml:space="preserve">amping for the </w:t>
      </w:r>
      <w:r w:rsidRPr="009E6BA4">
        <w:rPr>
          <w:rFonts w:hint="eastAsia"/>
          <w:color w:val="auto"/>
        </w:rPr>
        <w:t>h</w:t>
      </w:r>
      <w:r w:rsidRPr="009E6BA4">
        <w:rPr>
          <w:color w:val="auto"/>
        </w:rPr>
        <w:t xml:space="preserve">ertz </w:t>
      </w:r>
      <w:r w:rsidRPr="009E6BA4">
        <w:rPr>
          <w:rFonts w:hint="eastAsia"/>
          <w:color w:val="auto"/>
        </w:rPr>
        <w:t>c</w:t>
      </w:r>
      <w:r w:rsidRPr="009E6BA4">
        <w:rPr>
          <w:color w:val="auto"/>
        </w:rPr>
        <w:t xml:space="preserve">ontact of </w:t>
      </w:r>
      <w:r w:rsidRPr="009E6BA4">
        <w:rPr>
          <w:rFonts w:hint="eastAsia"/>
          <w:color w:val="auto"/>
        </w:rPr>
        <w:t>p</w:t>
      </w:r>
      <w:r w:rsidRPr="009E6BA4">
        <w:rPr>
          <w:color w:val="auto"/>
        </w:rPr>
        <w:t xml:space="preserve">articles </w:t>
      </w:r>
      <w:r w:rsidRPr="009E6BA4">
        <w:rPr>
          <w:rFonts w:hint="eastAsia"/>
          <w:color w:val="auto"/>
        </w:rPr>
        <w:t>d</w:t>
      </w:r>
      <w:r w:rsidRPr="009E6BA4">
        <w:rPr>
          <w:color w:val="auto"/>
        </w:rPr>
        <w:t xml:space="preserve">ue to </w:t>
      </w:r>
      <w:r w:rsidRPr="009E6BA4">
        <w:rPr>
          <w:rFonts w:hint="eastAsia"/>
          <w:color w:val="auto"/>
        </w:rPr>
        <w:t>i</w:t>
      </w:r>
      <w:r w:rsidRPr="009E6BA4">
        <w:rPr>
          <w:color w:val="auto"/>
        </w:rPr>
        <w:t xml:space="preserve">mpact </w:t>
      </w:r>
      <w:r w:rsidRPr="009E6BA4">
        <w:rPr>
          <w:rFonts w:hint="eastAsia"/>
          <w:color w:val="auto"/>
        </w:rPr>
        <w:t>v</w:t>
      </w:r>
      <w:r w:rsidRPr="009E6BA4">
        <w:rPr>
          <w:color w:val="auto"/>
        </w:rPr>
        <w:t>elocity</w:t>
      </w:r>
      <w:r w:rsidRPr="009E6BA4">
        <w:rPr>
          <w:rFonts w:hint="eastAsia"/>
          <w:color w:val="auto"/>
        </w:rPr>
        <w:t xml:space="preserve"> </w:t>
      </w:r>
      <w:r w:rsidRPr="009E6BA4">
        <w:rPr>
          <w:color w:val="auto"/>
        </w:rPr>
        <w:t xml:space="preserve">[J]. </w:t>
      </w:r>
      <w:proofErr w:type="spellStart"/>
      <w:r w:rsidRPr="009E6BA4">
        <w:rPr>
          <w:color w:val="auto"/>
        </w:rPr>
        <w:t>Procedia</w:t>
      </w:r>
      <w:proofErr w:type="spellEnd"/>
      <w:r w:rsidRPr="009E6BA4">
        <w:rPr>
          <w:color w:val="auto"/>
        </w:rPr>
        <w:t xml:space="preserve"> Engineering, 2017, 172: 1286-1290.</w:t>
      </w:r>
    </w:p>
    <w:p w:rsidR="00EB2A18" w:rsidRPr="009E6BA4" w:rsidRDefault="00EB2A18" w:rsidP="00EB2A18">
      <w:pPr>
        <w:pStyle w:val="a"/>
        <w:ind w:left="360" w:hangingChars="200" w:hanging="360"/>
        <w:rPr>
          <w:color w:val="auto"/>
        </w:rPr>
      </w:pPr>
      <w:r w:rsidRPr="009E6BA4">
        <w:rPr>
          <w:rFonts w:hint="eastAsia"/>
          <w:color w:val="auto"/>
        </w:rPr>
        <w:t>吴</w:t>
      </w:r>
      <w:proofErr w:type="gramStart"/>
      <w:r w:rsidRPr="009E6BA4">
        <w:rPr>
          <w:rFonts w:hint="eastAsia"/>
          <w:color w:val="auto"/>
        </w:rPr>
        <w:t>世</w:t>
      </w:r>
      <w:proofErr w:type="gramEnd"/>
      <w:r w:rsidRPr="009E6BA4">
        <w:rPr>
          <w:rFonts w:hint="eastAsia"/>
          <w:color w:val="auto"/>
        </w:rPr>
        <w:t>亮</w:t>
      </w:r>
      <w:r w:rsidRPr="009E6BA4">
        <w:rPr>
          <w:rFonts w:hint="eastAsia"/>
          <w:color w:val="auto"/>
        </w:rPr>
        <w:t xml:space="preserve">, </w:t>
      </w:r>
      <w:r w:rsidRPr="009E6BA4">
        <w:rPr>
          <w:rFonts w:hint="eastAsia"/>
          <w:color w:val="auto"/>
        </w:rPr>
        <w:t>倪晋仁</w:t>
      </w:r>
      <w:r w:rsidRPr="009E6BA4">
        <w:rPr>
          <w:rFonts w:hint="eastAsia"/>
          <w:color w:val="auto"/>
        </w:rPr>
        <w:t xml:space="preserve">, </w:t>
      </w:r>
      <w:r w:rsidRPr="009E6BA4">
        <w:rPr>
          <w:rFonts w:hint="eastAsia"/>
          <w:color w:val="auto"/>
        </w:rPr>
        <w:t>李振山</w:t>
      </w:r>
      <w:r w:rsidRPr="009E6BA4">
        <w:rPr>
          <w:rFonts w:hint="eastAsia"/>
          <w:color w:val="auto"/>
        </w:rPr>
        <w:t xml:space="preserve">. </w:t>
      </w:r>
      <w:r w:rsidRPr="009E6BA4">
        <w:rPr>
          <w:rFonts w:hint="eastAsia"/>
          <w:color w:val="auto"/>
        </w:rPr>
        <w:t>沙漠沙的筛分粒径与粒径计粒径的比较实验</w:t>
      </w:r>
      <w:r w:rsidRPr="009E6BA4">
        <w:rPr>
          <w:rFonts w:hint="eastAsia"/>
          <w:color w:val="auto"/>
        </w:rPr>
        <w:t xml:space="preserve">[J]. </w:t>
      </w:r>
      <w:r w:rsidRPr="009E6BA4">
        <w:rPr>
          <w:rFonts w:hint="eastAsia"/>
          <w:color w:val="auto"/>
        </w:rPr>
        <w:t>泥沙研究</w:t>
      </w:r>
      <w:r w:rsidRPr="009E6BA4">
        <w:rPr>
          <w:rFonts w:hint="eastAsia"/>
          <w:color w:val="auto"/>
        </w:rPr>
        <w:t>, 2002</w:t>
      </w:r>
      <w:r w:rsidRPr="009E6BA4">
        <w:rPr>
          <w:color w:val="auto"/>
        </w:rPr>
        <w:t>,</w:t>
      </w:r>
      <w:r w:rsidRPr="009E6BA4">
        <w:rPr>
          <w:rFonts w:hint="eastAsia"/>
          <w:color w:val="auto"/>
        </w:rPr>
        <w:t xml:space="preserve"> (1): 60-65.</w:t>
      </w:r>
    </w:p>
    <w:p w:rsidR="00EB2A18" w:rsidRPr="009E6BA4" w:rsidRDefault="00EB2A18" w:rsidP="00EB2A18">
      <w:pPr>
        <w:pStyle w:val="a"/>
        <w:ind w:left="360" w:hangingChars="200" w:hanging="360"/>
        <w:rPr>
          <w:color w:val="auto"/>
        </w:rPr>
      </w:pPr>
      <w:r w:rsidRPr="009E6BA4">
        <w:rPr>
          <w:color w:val="auto"/>
        </w:rPr>
        <w:t>鲍四元</w:t>
      </w:r>
      <w:r w:rsidRPr="009E6BA4">
        <w:rPr>
          <w:color w:val="auto"/>
        </w:rPr>
        <w:t xml:space="preserve">, </w:t>
      </w:r>
      <w:r w:rsidRPr="009E6BA4">
        <w:rPr>
          <w:color w:val="auto"/>
        </w:rPr>
        <w:t>邓子辰</w:t>
      </w:r>
      <w:r w:rsidRPr="009E6BA4">
        <w:rPr>
          <w:color w:val="auto"/>
        </w:rPr>
        <w:t xml:space="preserve">. </w:t>
      </w:r>
      <w:r w:rsidRPr="009E6BA4">
        <w:rPr>
          <w:color w:val="auto"/>
        </w:rPr>
        <w:t>利用</w:t>
      </w:r>
      <w:r w:rsidRPr="009E6BA4">
        <w:rPr>
          <w:color w:val="auto"/>
        </w:rPr>
        <w:t>DMSM</w:t>
      </w:r>
      <w:r w:rsidRPr="009E6BA4">
        <w:rPr>
          <w:color w:val="auto"/>
        </w:rPr>
        <w:t>方法求解弹性撞击恢复系数</w:t>
      </w:r>
      <w:r w:rsidRPr="009E6BA4">
        <w:rPr>
          <w:color w:val="auto"/>
        </w:rPr>
        <w:t xml:space="preserve">[J]. </w:t>
      </w:r>
      <w:r w:rsidRPr="009E6BA4">
        <w:rPr>
          <w:color w:val="auto"/>
        </w:rPr>
        <w:t>动力学与控制学报</w:t>
      </w:r>
      <w:r w:rsidRPr="009E6BA4">
        <w:rPr>
          <w:color w:val="auto"/>
        </w:rPr>
        <w:t>, 2005, 3(4)</w:t>
      </w:r>
      <w:r w:rsidRPr="009E6BA4">
        <w:rPr>
          <w:rFonts w:hint="eastAsia"/>
          <w:color w:val="auto"/>
        </w:rPr>
        <w:t xml:space="preserve">: </w:t>
      </w:r>
      <w:r w:rsidRPr="009E6BA4">
        <w:rPr>
          <w:color w:val="auto"/>
        </w:rPr>
        <w:t>44–49.</w:t>
      </w:r>
      <w:bookmarkStart w:id="29" w:name="OLE_LINK34"/>
      <w:bookmarkStart w:id="30" w:name="OLE_LINK35"/>
    </w:p>
    <w:p w:rsidR="00EB2A18" w:rsidRPr="009E6BA4" w:rsidRDefault="00EB2A18" w:rsidP="00EB2A18">
      <w:pPr>
        <w:pStyle w:val="ab"/>
        <w:spacing w:line="240" w:lineRule="auto"/>
        <w:rPr>
          <w:color w:val="auto"/>
        </w:rPr>
      </w:pPr>
      <w:r w:rsidRPr="009E6BA4">
        <w:rPr>
          <w:color w:val="auto"/>
        </w:rPr>
        <w:t xml:space="preserve">Study on parameters of contact model for </w:t>
      </w:r>
      <w:r w:rsidRPr="009E6BA4">
        <w:rPr>
          <w:rFonts w:hint="eastAsia"/>
          <w:color w:val="auto"/>
        </w:rPr>
        <w:t>n</w:t>
      </w:r>
      <w:r w:rsidRPr="009E6BA4">
        <w:rPr>
          <w:color w:val="auto"/>
        </w:rPr>
        <w:t xml:space="preserve">on-uniform gravel particles in </w:t>
      </w:r>
      <w:r w:rsidRPr="009E6BA4">
        <w:rPr>
          <w:rFonts w:hint="eastAsia"/>
          <w:color w:val="auto"/>
        </w:rPr>
        <w:t>movement</w:t>
      </w:r>
      <w:r w:rsidRPr="009E6BA4">
        <w:rPr>
          <w:color w:val="auto"/>
        </w:rPr>
        <w:t xml:space="preserve"> and accumulation process</w:t>
      </w:r>
      <w:r w:rsidRPr="009E6BA4">
        <w:rPr>
          <w:rFonts w:hint="eastAsia"/>
          <w:color w:val="auto"/>
        </w:rPr>
        <w:t>es</w:t>
      </w:r>
    </w:p>
    <w:p w:rsidR="00EB2A18" w:rsidRPr="009E6BA4" w:rsidRDefault="00EB2A18" w:rsidP="00EB2A18">
      <w:pPr>
        <w:pStyle w:val="ab"/>
        <w:spacing w:line="240" w:lineRule="auto"/>
        <w:rPr>
          <w:b w:val="0"/>
          <w:dstrike/>
          <w:color w:val="auto"/>
        </w:rPr>
      </w:pPr>
    </w:p>
    <w:p w:rsidR="00EB2A18" w:rsidRPr="009E6BA4" w:rsidRDefault="00EB2A18" w:rsidP="00EB2A18">
      <w:pPr>
        <w:pStyle w:val="ac"/>
      </w:pPr>
      <w:r w:rsidRPr="009E6BA4">
        <w:t xml:space="preserve">JIANG </w:t>
      </w:r>
      <w:r w:rsidRPr="009E6BA4">
        <w:rPr>
          <w:rFonts w:hint="eastAsia"/>
        </w:rPr>
        <w:t>S</w:t>
      </w:r>
      <w:r w:rsidRPr="009E6BA4">
        <w:t>heng</w:t>
      </w:r>
      <w:r w:rsidRPr="009E6BA4">
        <w:rPr>
          <w:rFonts w:hint="eastAsia"/>
        </w:rPr>
        <w:t>-</w:t>
      </w:r>
      <w:r w:rsidRPr="009E6BA4">
        <w:t>qiang</w:t>
      </w:r>
      <w:r w:rsidRPr="009E6BA4">
        <w:rPr>
          <w:vertAlign w:val="superscript"/>
        </w:rPr>
        <w:t>1</w:t>
      </w:r>
      <w:r w:rsidRPr="009E6BA4">
        <w:rPr>
          <w:rFonts w:hint="eastAsia"/>
        </w:rPr>
        <w:t>，</w:t>
      </w:r>
      <w:r w:rsidRPr="009E6BA4">
        <w:t xml:space="preserve">TAN </w:t>
      </w:r>
      <w:r w:rsidRPr="009E6BA4">
        <w:rPr>
          <w:rFonts w:hint="eastAsia"/>
        </w:rPr>
        <w:t>C</w:t>
      </w:r>
      <w:r w:rsidRPr="009E6BA4">
        <w:t>i</w:t>
      </w:r>
      <w:r w:rsidRPr="009E6BA4">
        <w:rPr>
          <w:rFonts w:hint="eastAsia"/>
        </w:rPr>
        <w:t>-</w:t>
      </w:r>
      <w:r w:rsidRPr="009E6BA4">
        <w:t>an</w:t>
      </w:r>
      <w:r w:rsidRPr="009E6BA4">
        <w:rPr>
          <w:vertAlign w:val="superscript"/>
        </w:rPr>
        <w:t>1</w:t>
      </w:r>
      <w:r w:rsidRPr="009E6BA4">
        <w:rPr>
          <w:rFonts w:hint="eastAsia"/>
        </w:rPr>
        <w:t>，</w:t>
      </w:r>
      <w:r w:rsidR="00D07FC2">
        <w:rPr>
          <w:rFonts w:hint="eastAsia"/>
        </w:rPr>
        <w:t>CHEN Rui</w:t>
      </w:r>
      <w:r w:rsidRPr="009E6BA4">
        <w:rPr>
          <w:vertAlign w:val="superscript"/>
        </w:rPr>
        <w:t>1</w:t>
      </w:r>
      <w:r w:rsidRPr="009E6BA4">
        <w:rPr>
          <w:rFonts w:hint="eastAsia"/>
        </w:rPr>
        <w:t>，</w:t>
      </w:r>
      <w:r w:rsidR="00D07FC2">
        <w:rPr>
          <w:rFonts w:hint="eastAsia"/>
        </w:rPr>
        <w:t>TAN Yuanqiang</w:t>
      </w:r>
      <w:r w:rsidRPr="009E6BA4">
        <w:rPr>
          <w:rFonts w:hint="eastAsia"/>
          <w:vertAlign w:val="superscript"/>
        </w:rPr>
        <w:t>2</w:t>
      </w:r>
    </w:p>
    <w:p w:rsidR="00EB2A18" w:rsidRPr="009E6BA4" w:rsidRDefault="00EB2A18" w:rsidP="00EB2A18">
      <w:pPr>
        <w:pStyle w:val="ad"/>
      </w:pPr>
      <w:r w:rsidRPr="009E6BA4">
        <w:t>(1.</w:t>
      </w:r>
      <w:r w:rsidRPr="009E6BA4">
        <w:rPr>
          <w:i/>
        </w:rPr>
        <w:t xml:space="preserve">School of Mechanical Engineering, Xiangtan University, </w:t>
      </w:r>
      <w:bookmarkStart w:id="31" w:name="OLE_LINK37"/>
      <w:bookmarkStart w:id="32" w:name="OLE_LINK47"/>
      <w:bookmarkStart w:id="33" w:name="OLE_LINK48"/>
      <w:bookmarkStart w:id="34" w:name="OLE_LINK49"/>
      <w:bookmarkStart w:id="35" w:name="OLE_LINK50"/>
      <w:bookmarkStart w:id="36" w:name="OLE_LINK51"/>
      <w:r w:rsidRPr="009E6BA4">
        <w:rPr>
          <w:i/>
        </w:rPr>
        <w:t>Xiangtan</w:t>
      </w:r>
      <w:r w:rsidRPr="009E6BA4">
        <w:t xml:space="preserve"> 411105</w:t>
      </w:r>
      <w:r w:rsidRPr="009E6BA4">
        <w:t>，</w:t>
      </w:r>
      <w:r w:rsidRPr="009E6BA4">
        <w:rPr>
          <w:i/>
        </w:rPr>
        <w:t>China</w:t>
      </w:r>
      <w:r w:rsidRPr="009E6BA4">
        <w:t>；</w:t>
      </w:r>
      <w:bookmarkEnd w:id="31"/>
      <w:bookmarkEnd w:id="32"/>
      <w:bookmarkEnd w:id="33"/>
      <w:bookmarkEnd w:id="34"/>
      <w:bookmarkEnd w:id="35"/>
      <w:bookmarkEnd w:id="36"/>
      <w:r w:rsidRPr="009E6BA4">
        <w:rPr>
          <w:rFonts w:hint="eastAsia"/>
        </w:rPr>
        <w:t>2 .</w:t>
      </w:r>
      <w:r w:rsidR="00D07FC2" w:rsidRPr="00D07FC2">
        <w:rPr>
          <w:rFonts w:hint="eastAsia"/>
        </w:rPr>
        <w:t xml:space="preserve"> </w:t>
      </w:r>
      <w:r w:rsidR="00D07FC2" w:rsidRPr="00D07FC2">
        <w:rPr>
          <w:rFonts w:hint="eastAsia"/>
          <w:i/>
        </w:rPr>
        <w:t xml:space="preserve">Institute of manufacturing engineering, </w:t>
      </w:r>
      <w:proofErr w:type="spellStart"/>
      <w:r w:rsidR="00D07FC2" w:rsidRPr="00D07FC2">
        <w:rPr>
          <w:rFonts w:hint="eastAsia"/>
          <w:i/>
        </w:rPr>
        <w:t>Huaqiao</w:t>
      </w:r>
      <w:proofErr w:type="spellEnd"/>
      <w:r w:rsidR="00D07FC2" w:rsidRPr="00D07FC2">
        <w:rPr>
          <w:rFonts w:hint="eastAsia"/>
          <w:i/>
        </w:rPr>
        <w:t xml:space="preserve"> University, Xiamen 361021</w:t>
      </w:r>
      <w:r w:rsidR="00D07FC2" w:rsidRPr="00D07FC2">
        <w:rPr>
          <w:rFonts w:hint="eastAsia"/>
          <w:i/>
        </w:rPr>
        <w:t>，</w:t>
      </w:r>
      <w:r w:rsidR="00D07FC2" w:rsidRPr="00D07FC2">
        <w:rPr>
          <w:rFonts w:hint="eastAsia"/>
          <w:i/>
        </w:rPr>
        <w:t>China</w:t>
      </w:r>
      <w:r w:rsidRPr="009E6BA4">
        <w:t>)</w:t>
      </w:r>
    </w:p>
    <w:p w:rsidR="00EB2A18" w:rsidRPr="009E6BA4" w:rsidRDefault="00EB2A18" w:rsidP="00EB2A18">
      <w:pPr>
        <w:pStyle w:val="ae"/>
        <w:rPr>
          <w:color w:val="auto"/>
        </w:rPr>
      </w:pPr>
      <w:r w:rsidRPr="009E6BA4">
        <w:rPr>
          <w:b/>
          <w:color w:val="auto"/>
        </w:rPr>
        <w:t>Abstract</w:t>
      </w:r>
      <w:r w:rsidRPr="009E6BA4">
        <w:rPr>
          <w:b/>
          <w:color w:val="auto"/>
        </w:rPr>
        <w:t>：</w:t>
      </w:r>
      <w:r w:rsidRPr="009E6BA4">
        <w:rPr>
          <w:rStyle w:val="Char8"/>
          <w:color w:val="auto"/>
        </w:rPr>
        <w:t xml:space="preserve">Discrete element method (DEM) </w:t>
      </w:r>
      <w:r w:rsidRPr="009E6BA4">
        <w:rPr>
          <w:rStyle w:val="Char8"/>
          <w:rFonts w:hint="eastAsia"/>
          <w:color w:val="auto"/>
        </w:rPr>
        <w:t xml:space="preserve">is used </w:t>
      </w:r>
      <w:r w:rsidRPr="009E6BA4">
        <w:rPr>
          <w:rStyle w:val="Char8"/>
          <w:color w:val="auto"/>
        </w:rPr>
        <w:t>to simulate the flow and accumulation process</w:t>
      </w:r>
      <w:r w:rsidRPr="009E6BA4">
        <w:rPr>
          <w:rStyle w:val="Char8"/>
          <w:rFonts w:hint="eastAsia"/>
          <w:color w:val="auto"/>
        </w:rPr>
        <w:t>es</w:t>
      </w:r>
      <w:r w:rsidRPr="009E6BA4">
        <w:rPr>
          <w:rStyle w:val="Char8"/>
          <w:color w:val="auto"/>
        </w:rPr>
        <w:t xml:space="preserve"> of the particles</w:t>
      </w:r>
      <w:r w:rsidRPr="009E6BA4">
        <w:rPr>
          <w:rStyle w:val="Char8"/>
          <w:rFonts w:hint="eastAsia"/>
          <w:color w:val="auto"/>
        </w:rPr>
        <w:t>.</w:t>
      </w:r>
      <w:r w:rsidRPr="009E6BA4">
        <w:rPr>
          <w:rStyle w:val="Char8"/>
          <w:color w:val="auto"/>
        </w:rPr>
        <w:t xml:space="preserve"> </w:t>
      </w:r>
      <w:r w:rsidRPr="009E6BA4">
        <w:rPr>
          <w:rStyle w:val="Char8"/>
          <w:rFonts w:hint="eastAsia"/>
          <w:color w:val="auto"/>
        </w:rPr>
        <w:t>T</w:t>
      </w:r>
      <w:r w:rsidRPr="009E6BA4">
        <w:rPr>
          <w:rStyle w:val="Char8"/>
          <w:color w:val="auto"/>
        </w:rPr>
        <w:t xml:space="preserve">he accuracy of the simulation results is directly influenced by the choice of physical parameters and contact parameters. </w:t>
      </w:r>
      <w:r w:rsidRPr="009E6BA4">
        <w:rPr>
          <w:rStyle w:val="Char8"/>
          <w:rFonts w:hint="eastAsia"/>
          <w:color w:val="auto"/>
        </w:rPr>
        <w:t>F</w:t>
      </w:r>
      <w:r w:rsidRPr="009E6BA4">
        <w:rPr>
          <w:rStyle w:val="Char8"/>
          <w:color w:val="auto"/>
        </w:rPr>
        <w:t xml:space="preserve">our kinds of irregular particle models are established according to their shape and size </w:t>
      </w:r>
      <w:r w:rsidRPr="009E6BA4">
        <w:rPr>
          <w:rStyle w:val="Char8"/>
          <w:rFonts w:hint="eastAsia"/>
          <w:color w:val="auto"/>
        </w:rPr>
        <w:t>i</w:t>
      </w:r>
      <w:r w:rsidRPr="009E6BA4">
        <w:rPr>
          <w:rStyle w:val="Char8"/>
          <w:color w:val="auto"/>
        </w:rPr>
        <w:t xml:space="preserve">n this paper. A series of experiments were designed to calibrate the density, recovery coefficient, static friction coefficient and internal friction coefficient of the gravel particles. </w:t>
      </w:r>
      <w:r w:rsidRPr="009E6BA4">
        <w:rPr>
          <w:rStyle w:val="Char8"/>
          <w:rFonts w:hint="eastAsia"/>
          <w:color w:val="auto"/>
        </w:rPr>
        <w:t>F</w:t>
      </w:r>
      <w:r w:rsidRPr="009E6BA4">
        <w:rPr>
          <w:rStyle w:val="Char8"/>
          <w:color w:val="auto"/>
        </w:rPr>
        <w:t xml:space="preserve">riction coefficient between the particles </w:t>
      </w:r>
      <w:r w:rsidRPr="009E6BA4">
        <w:rPr>
          <w:rStyle w:val="Char8"/>
          <w:rFonts w:hint="eastAsia"/>
          <w:color w:val="auto"/>
        </w:rPr>
        <w:t>i</w:t>
      </w:r>
      <w:r w:rsidRPr="009E6BA4">
        <w:rPr>
          <w:rStyle w:val="Char8"/>
          <w:color w:val="auto"/>
        </w:rPr>
        <w:t xml:space="preserve">s also determined by the combination of experiment and simulation. </w:t>
      </w:r>
      <w:r w:rsidRPr="009E6BA4">
        <w:rPr>
          <w:rStyle w:val="Char8"/>
          <w:rFonts w:hint="eastAsia"/>
          <w:color w:val="auto"/>
        </w:rPr>
        <w:t>F</w:t>
      </w:r>
      <w:r w:rsidRPr="009E6BA4">
        <w:rPr>
          <w:rStyle w:val="Char8"/>
          <w:color w:val="auto"/>
        </w:rPr>
        <w:t>low process</w:t>
      </w:r>
      <w:r w:rsidRPr="009E6BA4">
        <w:rPr>
          <w:rStyle w:val="Char8"/>
          <w:rFonts w:hint="eastAsia"/>
          <w:color w:val="auto"/>
        </w:rPr>
        <w:t>es</w:t>
      </w:r>
      <w:r w:rsidRPr="009E6BA4">
        <w:rPr>
          <w:rStyle w:val="Char8"/>
          <w:color w:val="auto"/>
        </w:rPr>
        <w:t xml:space="preserve"> of the top layer particle in V</w:t>
      </w:r>
      <w:r w:rsidRPr="009E6BA4">
        <w:rPr>
          <w:rStyle w:val="Char8"/>
          <w:rFonts w:hint="eastAsia"/>
          <w:color w:val="auto"/>
        </w:rPr>
        <w:t xml:space="preserve"> </w:t>
      </w:r>
      <w:r w:rsidRPr="009E6BA4">
        <w:rPr>
          <w:rStyle w:val="Char8"/>
          <w:color w:val="auto"/>
        </w:rPr>
        <w:t>shap</w:t>
      </w:r>
      <w:r w:rsidRPr="009E6BA4">
        <w:rPr>
          <w:rStyle w:val="Char8"/>
          <w:rFonts w:hint="eastAsia"/>
          <w:color w:val="auto"/>
        </w:rPr>
        <w:t>e</w:t>
      </w:r>
      <w:r w:rsidRPr="009E6BA4">
        <w:rPr>
          <w:rStyle w:val="Char8"/>
          <w:color w:val="auto"/>
        </w:rPr>
        <w:t xml:space="preserve"> box and L</w:t>
      </w:r>
      <w:r w:rsidRPr="009E6BA4">
        <w:rPr>
          <w:rStyle w:val="Char8"/>
          <w:rFonts w:hint="eastAsia"/>
          <w:color w:val="auto"/>
        </w:rPr>
        <w:t xml:space="preserve"> shape</w:t>
      </w:r>
      <w:r w:rsidRPr="009E6BA4">
        <w:rPr>
          <w:rStyle w:val="Char8"/>
          <w:color w:val="auto"/>
        </w:rPr>
        <w:t xml:space="preserve"> box </w:t>
      </w:r>
      <w:r w:rsidRPr="009E6BA4">
        <w:rPr>
          <w:rStyle w:val="Char8"/>
          <w:rFonts w:hint="eastAsia"/>
          <w:color w:val="auto"/>
        </w:rPr>
        <w:t>are</w:t>
      </w:r>
      <w:r w:rsidRPr="009E6BA4">
        <w:rPr>
          <w:rStyle w:val="Char8"/>
          <w:color w:val="auto"/>
        </w:rPr>
        <w:t xml:space="preserve"> compared by means of experiment and DEM simulation. It is shown that the trajectory of the top layer particle in DEM simulation coincides well with the experiment trajectory</w:t>
      </w:r>
      <w:r w:rsidRPr="009E6BA4">
        <w:rPr>
          <w:rStyle w:val="Char8"/>
          <w:rFonts w:hint="eastAsia"/>
          <w:color w:val="auto"/>
        </w:rPr>
        <w:t>.</w:t>
      </w:r>
      <w:r w:rsidRPr="009E6BA4">
        <w:rPr>
          <w:rStyle w:val="Char8"/>
          <w:color w:val="auto"/>
        </w:rPr>
        <w:t xml:space="preserve"> </w:t>
      </w:r>
    </w:p>
    <w:p w:rsidR="00EB2A18" w:rsidRPr="009E6BA4" w:rsidRDefault="00EB2A18" w:rsidP="00EB2A18">
      <w:pPr>
        <w:pStyle w:val="ae"/>
        <w:rPr>
          <w:color w:val="auto"/>
        </w:rPr>
      </w:pPr>
      <w:r w:rsidRPr="009E6BA4">
        <w:rPr>
          <w:b/>
          <w:color w:val="auto"/>
        </w:rPr>
        <w:t>Key words</w:t>
      </w:r>
      <w:r w:rsidRPr="009E6BA4">
        <w:rPr>
          <w:b/>
          <w:color w:val="auto"/>
        </w:rPr>
        <w:t>：</w:t>
      </w:r>
      <w:bookmarkEnd w:id="29"/>
      <w:bookmarkEnd w:id="30"/>
      <w:proofErr w:type="gramStart"/>
      <w:r w:rsidRPr="009E6BA4">
        <w:rPr>
          <w:color w:val="auto"/>
        </w:rPr>
        <w:t>non-uniform</w:t>
      </w:r>
      <w:proofErr w:type="gramEnd"/>
      <w:r w:rsidRPr="009E6BA4">
        <w:rPr>
          <w:color w:val="auto"/>
        </w:rPr>
        <w:t xml:space="preserve"> gravel</w:t>
      </w:r>
      <w:r w:rsidRPr="009E6BA4">
        <w:rPr>
          <w:rFonts w:hint="eastAsia"/>
          <w:color w:val="auto"/>
        </w:rPr>
        <w:t xml:space="preserve"> particles; moving accumulation; contact model; discrete element method; numerical simulation.</w:t>
      </w:r>
    </w:p>
    <w:p w:rsidR="00EB2A18" w:rsidRPr="009E6BA4" w:rsidRDefault="00EB2A18" w:rsidP="00D07FC2">
      <w:pPr>
        <w:spacing w:afterLines="100" w:after="312"/>
        <w:ind w:leftChars="200" w:left="420" w:rightChars="200" w:right="420"/>
        <w:rPr>
          <w:rFonts w:eastAsia="黑体"/>
          <w:sz w:val="18"/>
          <w:szCs w:val="18"/>
        </w:rPr>
      </w:pPr>
    </w:p>
    <w:p w:rsidR="00EB2A18" w:rsidRPr="009E6BA4" w:rsidRDefault="00EB2A18" w:rsidP="0046230C">
      <w:pPr>
        <w:ind w:firstLineChars="200" w:firstLine="422"/>
        <w:rPr>
          <w:b/>
          <w:u w:val="single"/>
        </w:rPr>
      </w:pPr>
    </w:p>
    <w:p w:rsidR="0046230C" w:rsidRPr="009E6BA4" w:rsidRDefault="0046230C" w:rsidP="0046230C">
      <w:pPr>
        <w:ind w:firstLineChars="200" w:firstLine="422"/>
        <w:rPr>
          <w:b/>
          <w:u w:val="single"/>
        </w:rPr>
      </w:pPr>
      <w:r w:rsidRPr="009E6BA4">
        <w:rPr>
          <w:b/>
          <w:u w:val="single"/>
        </w:rPr>
        <w:t>请作者在此</w:t>
      </w:r>
      <w:r w:rsidRPr="009E6BA4">
        <w:rPr>
          <w:rFonts w:hint="eastAsia"/>
          <w:b/>
          <w:u w:val="single"/>
        </w:rPr>
        <w:t>论文模板</w:t>
      </w:r>
      <w:r w:rsidRPr="009E6BA4">
        <w:rPr>
          <w:b/>
          <w:u w:val="single"/>
        </w:rPr>
        <w:t>粘贴相应的文字内容，并点击页面对应的样式进行修改和初步排版。</w:t>
      </w:r>
    </w:p>
    <w:p w:rsidR="0046230C" w:rsidRPr="009E6BA4" w:rsidRDefault="0046230C" w:rsidP="0046230C">
      <w:pPr>
        <w:ind w:firstLineChars="200" w:firstLine="420"/>
      </w:pPr>
      <w:r w:rsidRPr="009E6BA4">
        <w:rPr>
          <w:rFonts w:hint="eastAsia"/>
        </w:rPr>
        <w:t>前言为研究目的、现状、方法等简介，</w:t>
      </w:r>
      <w:r w:rsidRPr="009E6BA4">
        <w:t>前言不设标题，</w:t>
      </w:r>
      <w:r w:rsidRPr="009E6BA4">
        <w:rPr>
          <w:rFonts w:hint="eastAsia"/>
        </w:rPr>
        <w:t>5</w:t>
      </w:r>
      <w:r w:rsidRPr="009E6BA4">
        <w:rPr>
          <w:rFonts w:hint="eastAsia"/>
        </w:rPr>
        <w:t>号字体</w:t>
      </w:r>
      <w:r w:rsidRPr="009E6BA4">
        <w:t>。论文内容应包括：中文标题、中文作者、中文单位、中文摘要、中文关键词、</w:t>
      </w:r>
      <w:r w:rsidRPr="009E6BA4">
        <w:rPr>
          <w:rFonts w:hint="eastAsia"/>
        </w:rPr>
        <w:t>前言</w:t>
      </w:r>
      <w:r w:rsidRPr="009E6BA4">
        <w:t>、正文</w:t>
      </w:r>
      <w:r w:rsidRPr="009E6BA4">
        <w:rPr>
          <w:rFonts w:hint="eastAsia"/>
        </w:rPr>
        <w:t>(</w:t>
      </w:r>
      <w:r w:rsidRPr="009E6BA4">
        <w:rPr>
          <w:rFonts w:hint="eastAsia"/>
        </w:rPr>
        <w:t>图表要有中、英文标题</w:t>
      </w:r>
      <w:r w:rsidRPr="009E6BA4">
        <w:rPr>
          <w:rFonts w:hint="eastAsia"/>
        </w:rPr>
        <w:t>)</w:t>
      </w:r>
      <w:r w:rsidRPr="009E6BA4">
        <w:t>、参考文献、英文标题</w:t>
      </w:r>
      <w:r w:rsidRPr="009E6BA4">
        <w:rPr>
          <w:rFonts w:hint="eastAsia"/>
        </w:rPr>
        <w:t>、</w:t>
      </w:r>
      <w:r w:rsidRPr="009E6BA4">
        <w:t>英文作者</w:t>
      </w:r>
      <w:r w:rsidRPr="009E6BA4">
        <w:rPr>
          <w:rFonts w:hint="eastAsia"/>
        </w:rPr>
        <w:t>、英文</w:t>
      </w:r>
      <w:r w:rsidRPr="009E6BA4">
        <w:t>单位</w:t>
      </w:r>
      <w:r w:rsidRPr="009E6BA4">
        <w:rPr>
          <w:rFonts w:hint="eastAsia"/>
        </w:rPr>
        <w:t>、</w:t>
      </w:r>
      <w:r w:rsidRPr="009E6BA4">
        <w:t>英文摘要、英文关键词。论文页面设置为上下左右页边距均为</w:t>
      </w:r>
      <w:r w:rsidRPr="009E6BA4">
        <w:t>2.5cm</w:t>
      </w:r>
      <w:r w:rsidRPr="009E6BA4">
        <w:t>，行间距为单</w:t>
      </w:r>
      <w:proofErr w:type="gramStart"/>
      <w:r w:rsidRPr="009E6BA4">
        <w:t>倍</w:t>
      </w:r>
      <w:proofErr w:type="gramEnd"/>
      <w:r w:rsidRPr="009E6BA4">
        <w:t>行距，</w:t>
      </w:r>
      <w:r w:rsidRPr="009E6BA4">
        <w:rPr>
          <w:szCs w:val="18"/>
        </w:rPr>
        <w:t>通栏排版，中文字体为宋体，</w:t>
      </w:r>
      <w:r w:rsidRPr="009E6BA4">
        <w:rPr>
          <w:rFonts w:hint="eastAsia"/>
        </w:rPr>
        <w:t>英文和数字字体为</w:t>
      </w:r>
      <w:r w:rsidRPr="009E6BA4">
        <w:rPr>
          <w:rFonts w:hint="eastAsia"/>
        </w:rPr>
        <w:t>Times New Roman</w:t>
      </w:r>
      <w:r w:rsidRPr="009E6BA4">
        <w:rPr>
          <w:rFonts w:hint="eastAsia"/>
        </w:rPr>
        <w:t>，单位</w:t>
      </w:r>
      <w:r w:rsidRPr="009E6BA4">
        <w:t>字体为</w:t>
      </w:r>
      <w:r w:rsidRPr="009E6BA4">
        <w:rPr>
          <w:rFonts w:hint="eastAsia"/>
        </w:rPr>
        <w:t>正体</w:t>
      </w:r>
      <w:r w:rsidRPr="009E6BA4">
        <w:t>，变量、矢量字体为斜体，包括公式、图表。</w:t>
      </w:r>
      <w:r w:rsidRPr="009E6BA4">
        <w:rPr>
          <w:rFonts w:hint="eastAsia"/>
        </w:rPr>
        <w:t>数</w:t>
      </w:r>
      <w:r w:rsidRPr="009E6BA4">
        <w:rPr>
          <w:szCs w:val="21"/>
        </w:rPr>
        <w:t>量和单位的</w:t>
      </w:r>
      <w:proofErr w:type="gramStart"/>
      <w:r w:rsidRPr="009E6BA4">
        <w:rPr>
          <w:szCs w:val="21"/>
        </w:rPr>
        <w:t>使用请</w:t>
      </w:r>
      <w:proofErr w:type="gramEnd"/>
      <w:r w:rsidRPr="009E6BA4">
        <w:rPr>
          <w:szCs w:val="21"/>
        </w:rPr>
        <w:t>参照国家法定计量单位最新标准</w:t>
      </w:r>
      <w:r w:rsidRPr="009E6BA4">
        <w:rPr>
          <w:szCs w:val="21"/>
        </w:rPr>
        <w:t>(GB 3100-93)</w:t>
      </w:r>
      <w:r w:rsidRPr="009E6BA4">
        <w:rPr>
          <w:szCs w:val="21"/>
        </w:rPr>
        <w:t>，采用国际单位制</w:t>
      </w:r>
      <w:r w:rsidRPr="009E6BA4">
        <w:rPr>
          <w:szCs w:val="21"/>
        </w:rPr>
        <w:t>(SI</w:t>
      </w:r>
      <w:r w:rsidRPr="009E6BA4">
        <w:rPr>
          <w:szCs w:val="21"/>
        </w:rPr>
        <w:t>单位</w:t>
      </w:r>
      <w:r w:rsidRPr="009E6BA4">
        <w:rPr>
          <w:szCs w:val="21"/>
        </w:rPr>
        <w:t>)</w:t>
      </w:r>
      <w:r w:rsidRPr="009E6BA4">
        <w:rPr>
          <w:rFonts w:hint="eastAsia"/>
          <w:szCs w:val="21"/>
        </w:rPr>
        <w:t>，数值</w:t>
      </w:r>
      <w:r w:rsidRPr="009E6BA4">
        <w:rPr>
          <w:szCs w:val="21"/>
        </w:rPr>
        <w:t>和单位之间</w:t>
      </w:r>
      <w:r w:rsidRPr="009E6BA4">
        <w:rPr>
          <w:rFonts w:hint="eastAsia"/>
          <w:szCs w:val="21"/>
        </w:rPr>
        <w:t>加</w:t>
      </w:r>
      <w:r w:rsidRPr="009E6BA4">
        <w:rPr>
          <w:rFonts w:hint="eastAsia"/>
          <w:szCs w:val="21"/>
        </w:rPr>
        <w:t>1</w:t>
      </w:r>
      <w:r w:rsidRPr="009E6BA4">
        <w:rPr>
          <w:rFonts w:hint="eastAsia"/>
          <w:szCs w:val="21"/>
        </w:rPr>
        <w:t>空隔</w:t>
      </w:r>
      <w:r w:rsidRPr="009E6BA4">
        <w:rPr>
          <w:szCs w:val="21"/>
        </w:rPr>
        <w:t>，</w:t>
      </w:r>
      <w:r w:rsidRPr="009E6BA4">
        <w:rPr>
          <w:rFonts w:hint="eastAsia"/>
          <w:szCs w:val="21"/>
        </w:rPr>
        <w:t>数值小数点之前每</w:t>
      </w:r>
      <w:r w:rsidRPr="009E6BA4">
        <w:rPr>
          <w:rFonts w:hint="eastAsia"/>
          <w:szCs w:val="21"/>
        </w:rPr>
        <w:t>3</w:t>
      </w:r>
      <w:r w:rsidRPr="009E6BA4">
        <w:rPr>
          <w:rFonts w:hint="eastAsia"/>
          <w:szCs w:val="21"/>
        </w:rPr>
        <w:t>位数加</w:t>
      </w:r>
      <w:r w:rsidRPr="009E6BA4">
        <w:rPr>
          <w:rFonts w:hint="eastAsia"/>
          <w:szCs w:val="21"/>
        </w:rPr>
        <w:t>1</w:t>
      </w:r>
      <w:r w:rsidRPr="009E6BA4">
        <w:rPr>
          <w:rFonts w:hint="eastAsia"/>
          <w:szCs w:val="21"/>
        </w:rPr>
        <w:t>空隔</w:t>
      </w:r>
      <w:r w:rsidRPr="009E6BA4">
        <w:rPr>
          <w:rFonts w:hint="eastAsia"/>
          <w:szCs w:val="21"/>
        </w:rPr>
        <w:t>(</w:t>
      </w:r>
      <w:r w:rsidRPr="009E6BA4">
        <w:t>公式和图</w:t>
      </w:r>
      <w:r w:rsidRPr="009E6BA4">
        <w:rPr>
          <w:rFonts w:hint="eastAsia"/>
        </w:rPr>
        <w:t>中</w:t>
      </w:r>
      <w:r w:rsidRPr="009E6BA4">
        <w:rPr>
          <w:rFonts w:hint="eastAsia"/>
          <w:szCs w:val="21"/>
        </w:rPr>
        <w:t>数值</w:t>
      </w:r>
      <w:r w:rsidRPr="009E6BA4">
        <w:rPr>
          <w:rFonts w:hint="eastAsia"/>
        </w:rPr>
        <w:t>不加</w:t>
      </w:r>
      <w:r w:rsidRPr="009E6BA4">
        <w:rPr>
          <w:rFonts w:hint="eastAsia"/>
          <w:szCs w:val="21"/>
        </w:rPr>
        <w:t>空隔</w:t>
      </w:r>
      <w:r w:rsidRPr="009E6BA4">
        <w:rPr>
          <w:rFonts w:hint="eastAsia"/>
          <w:szCs w:val="21"/>
        </w:rPr>
        <w:t>)</w:t>
      </w:r>
      <w:r w:rsidRPr="009E6BA4">
        <w:rPr>
          <w:szCs w:val="21"/>
        </w:rPr>
        <w:t>。</w:t>
      </w:r>
      <w:r w:rsidRPr="009E6BA4">
        <w:rPr>
          <w:rFonts w:hint="eastAsia"/>
        </w:rPr>
        <w:t>受版面限制，按照此论文模板排版后的文档尽可能不要超过</w:t>
      </w:r>
      <w:r w:rsidRPr="009E6BA4">
        <w:rPr>
          <w:rFonts w:hint="eastAsia"/>
        </w:rPr>
        <w:t>6</w:t>
      </w:r>
      <w:r w:rsidRPr="009E6BA4">
        <w:rPr>
          <w:rFonts w:hint="eastAsia"/>
        </w:rPr>
        <w:t>页</w:t>
      </w:r>
      <w:r w:rsidRPr="009E6BA4">
        <w:rPr>
          <w:rFonts w:hint="eastAsia"/>
        </w:rPr>
        <w:t>(</w:t>
      </w:r>
      <w:r w:rsidRPr="009E6BA4">
        <w:rPr>
          <w:rFonts w:hint="eastAsia"/>
        </w:rPr>
        <w:t>超过</w:t>
      </w:r>
      <w:r w:rsidRPr="009E6BA4">
        <w:rPr>
          <w:rFonts w:hint="eastAsia"/>
        </w:rPr>
        <w:t>6</w:t>
      </w:r>
      <w:r w:rsidRPr="009E6BA4">
        <w:rPr>
          <w:rFonts w:hint="eastAsia"/>
        </w:rPr>
        <w:t>页部分将每页加收</w:t>
      </w:r>
      <w:r w:rsidRPr="009E6BA4">
        <w:rPr>
          <w:rFonts w:hint="eastAsia"/>
        </w:rPr>
        <w:t>200</w:t>
      </w:r>
      <w:r w:rsidRPr="009E6BA4">
        <w:rPr>
          <w:rFonts w:hint="eastAsia"/>
        </w:rPr>
        <w:t>元版面费</w:t>
      </w:r>
      <w:r w:rsidRPr="009E6BA4">
        <w:rPr>
          <w:rFonts w:hint="eastAsia"/>
        </w:rPr>
        <w:t>)</w:t>
      </w:r>
      <w:r w:rsidRPr="009E6BA4">
        <w:rPr>
          <w:rFonts w:hint="eastAsia"/>
        </w:rPr>
        <w:t>。投稿文件名格式：第一作者姓名</w:t>
      </w:r>
      <w:r w:rsidRPr="009E6BA4">
        <w:rPr>
          <w:rFonts w:hint="eastAsia"/>
        </w:rPr>
        <w:t>-</w:t>
      </w:r>
      <w:r w:rsidRPr="009E6BA4">
        <w:rPr>
          <w:rFonts w:hint="eastAsia"/>
        </w:rPr>
        <w:t>论文标题。</w:t>
      </w:r>
    </w:p>
    <w:p w:rsidR="0046230C" w:rsidRPr="009E6BA4" w:rsidRDefault="0046230C" w:rsidP="0046230C">
      <w:pPr>
        <w:pStyle w:val="1"/>
        <w:spacing w:before="156" w:after="156"/>
      </w:pPr>
      <w:r w:rsidRPr="009E6BA4">
        <w:t xml:space="preserve">1  </w:t>
      </w:r>
      <w:r w:rsidRPr="009E6BA4">
        <w:t>一级标题</w:t>
      </w:r>
      <w:r w:rsidRPr="009E6BA4">
        <w:t>(</w:t>
      </w:r>
      <w:r w:rsidRPr="009E6BA4">
        <w:t>小</w:t>
      </w:r>
      <w:r w:rsidRPr="009E6BA4">
        <w:t>4</w:t>
      </w:r>
      <w:r w:rsidRPr="009E6BA4">
        <w:t>号宋体，顶格左排，</w:t>
      </w:r>
      <w:proofErr w:type="gramStart"/>
      <w:r w:rsidRPr="009E6BA4">
        <w:t>段前和</w:t>
      </w:r>
      <w:proofErr w:type="gramEnd"/>
      <w:r w:rsidRPr="009E6BA4">
        <w:t>段后各</w:t>
      </w:r>
      <w:r w:rsidRPr="009E6BA4">
        <w:t>0.5</w:t>
      </w:r>
      <w:r w:rsidRPr="009E6BA4">
        <w:t>倍行距</w:t>
      </w:r>
      <w:r w:rsidRPr="009E6BA4">
        <w:t>)</w:t>
      </w:r>
    </w:p>
    <w:p w:rsidR="0046230C" w:rsidRPr="009E6BA4" w:rsidRDefault="0046230C" w:rsidP="0046230C">
      <w:pPr>
        <w:pStyle w:val="2"/>
        <w:rPr>
          <w:sz w:val="18"/>
          <w:szCs w:val="18"/>
        </w:rPr>
      </w:pPr>
      <w:r w:rsidRPr="009E6BA4">
        <w:rPr>
          <w:b/>
        </w:rPr>
        <w:t xml:space="preserve">1.1  </w:t>
      </w:r>
      <w:r w:rsidRPr="009E6BA4">
        <w:t>二级标题</w:t>
      </w:r>
      <w:r w:rsidRPr="009E6BA4">
        <w:t>(5</w:t>
      </w:r>
      <w:r w:rsidRPr="009E6BA4">
        <w:t>号黑体，</w:t>
      </w:r>
      <w:proofErr w:type="gramStart"/>
      <w:r w:rsidRPr="009E6BA4">
        <w:t>顶格左排</w:t>
      </w:r>
      <w:proofErr w:type="gramEnd"/>
      <w:r w:rsidRPr="009E6BA4">
        <w:t>)</w:t>
      </w:r>
    </w:p>
    <w:p w:rsidR="0046230C" w:rsidRPr="009E6BA4" w:rsidRDefault="0046230C" w:rsidP="0046230C">
      <w:pPr>
        <w:ind w:firstLineChars="200" w:firstLine="420"/>
        <w:rPr>
          <w:rFonts w:eastAsia="方正书宋简体"/>
        </w:rPr>
      </w:pPr>
      <w:r w:rsidRPr="009E6BA4">
        <w:rPr>
          <w:rFonts w:eastAsia="方正书宋简体"/>
        </w:rPr>
        <w:t>正文</w:t>
      </w:r>
      <w:r w:rsidRPr="009E6BA4">
        <w:rPr>
          <w:rFonts w:eastAsia="方正书宋简体" w:hint="eastAsia"/>
        </w:rPr>
        <w:t>5</w:t>
      </w:r>
      <w:r w:rsidRPr="009E6BA4">
        <w:rPr>
          <w:rFonts w:eastAsia="方正书宋简体" w:hint="eastAsia"/>
        </w:rPr>
        <w:t>号字体</w:t>
      </w:r>
    </w:p>
    <w:p w:rsidR="0046230C" w:rsidRPr="009E6BA4" w:rsidRDefault="0046230C" w:rsidP="0046230C">
      <w:pPr>
        <w:pStyle w:val="3"/>
      </w:pPr>
      <w:r w:rsidRPr="009E6BA4">
        <w:t xml:space="preserve">1.1.1  </w:t>
      </w:r>
      <w:r w:rsidRPr="009E6BA4">
        <w:t>三级标题</w:t>
      </w:r>
      <w:r w:rsidRPr="009E6BA4">
        <w:t>(5</w:t>
      </w:r>
      <w:r w:rsidRPr="009E6BA4">
        <w:t>号宋体，</w:t>
      </w:r>
      <w:proofErr w:type="gramStart"/>
      <w:r w:rsidRPr="009E6BA4">
        <w:t>顶格左排</w:t>
      </w:r>
      <w:proofErr w:type="gramEnd"/>
      <w:r w:rsidRPr="009E6BA4">
        <w:t>)</w:t>
      </w:r>
    </w:p>
    <w:p w:rsidR="0046230C" w:rsidRPr="009E6BA4" w:rsidRDefault="0046230C" w:rsidP="0046230C">
      <w:pPr>
        <w:ind w:firstLineChars="150" w:firstLine="315"/>
      </w:pPr>
      <w:r w:rsidRPr="009E6BA4">
        <w:t xml:space="preserve"> (1)</w:t>
      </w:r>
      <w:r w:rsidRPr="009E6BA4">
        <w:t>公式要求</w:t>
      </w:r>
    </w:p>
    <w:p w:rsidR="0046230C" w:rsidRPr="009E6BA4" w:rsidRDefault="0046230C" w:rsidP="0046230C">
      <w:pPr>
        <w:autoSpaceDE w:val="0"/>
        <w:autoSpaceDN w:val="0"/>
        <w:adjustRightInd w:val="0"/>
        <w:ind w:firstLine="435"/>
        <w:rPr>
          <w:szCs w:val="21"/>
        </w:rPr>
      </w:pPr>
      <w:r w:rsidRPr="009E6BA4">
        <w:rPr>
          <w:szCs w:val="21"/>
        </w:rPr>
        <w:t>公式编辑器中需定义的主要参数依次为：</w:t>
      </w:r>
      <w:r w:rsidRPr="009E6BA4">
        <w:rPr>
          <w:szCs w:val="21"/>
        </w:rPr>
        <w:t>10.5</w:t>
      </w:r>
      <w:r w:rsidRPr="009E6BA4">
        <w:rPr>
          <w:szCs w:val="21"/>
        </w:rPr>
        <w:t>，</w:t>
      </w:r>
      <w:r w:rsidRPr="009E6BA4">
        <w:rPr>
          <w:szCs w:val="21"/>
        </w:rPr>
        <w:t>6</w:t>
      </w:r>
      <w:r w:rsidRPr="009E6BA4">
        <w:rPr>
          <w:szCs w:val="21"/>
        </w:rPr>
        <w:t>，</w:t>
      </w:r>
      <w:r w:rsidRPr="009E6BA4">
        <w:rPr>
          <w:szCs w:val="21"/>
        </w:rPr>
        <w:t>4.5(word</w:t>
      </w:r>
      <w:r w:rsidRPr="009E6BA4">
        <w:rPr>
          <w:szCs w:val="21"/>
        </w:rPr>
        <w:t>公式编辑器默认格式</w:t>
      </w:r>
      <w:r w:rsidRPr="009E6BA4">
        <w:rPr>
          <w:szCs w:val="21"/>
        </w:rPr>
        <w:t>)</w:t>
      </w:r>
      <w:r w:rsidRPr="009E6BA4">
        <w:rPr>
          <w:szCs w:val="21"/>
        </w:rPr>
        <w:t>。公式编号右齐，单</w:t>
      </w:r>
      <w:proofErr w:type="gramStart"/>
      <w:r w:rsidRPr="009E6BA4">
        <w:rPr>
          <w:szCs w:val="21"/>
        </w:rPr>
        <w:t>倍</w:t>
      </w:r>
      <w:proofErr w:type="gramEnd"/>
      <w:r w:rsidRPr="009E6BA4">
        <w:rPr>
          <w:szCs w:val="21"/>
        </w:rPr>
        <w:t>行距，公式变量用斜体，矢量、张量为斜体加黑；三角函数、双曲函数、对数、特殊函数的符号、圆周率</w:t>
      </w:r>
      <w:r w:rsidRPr="009E6BA4">
        <w:rPr>
          <w:position w:val="-4"/>
          <w:szCs w:val="21"/>
        </w:rPr>
        <w:object w:dxaOrig="200" w:dyaOrig="240">
          <v:shape id="_x0000_i1051" type="#_x0000_t75" style="width:10pt;height:11.65pt" o:ole="">
            <v:imagedata r:id="rId93" o:title=""/>
          </v:shape>
          <o:OLEObject Type="Embed" ProgID="Equation.3" ShapeID="_x0000_i1051" DrawAspect="Content" ObjectID="_1553405790" r:id="rId94"/>
        </w:object>
      </w:r>
      <w:r w:rsidRPr="009E6BA4">
        <w:rPr>
          <w:szCs w:val="21"/>
        </w:rPr>
        <w:t>、自然对数底</w:t>
      </w:r>
      <w:r w:rsidRPr="009E6BA4">
        <w:rPr>
          <w:szCs w:val="21"/>
        </w:rPr>
        <w:t>e</w:t>
      </w:r>
      <w:r w:rsidRPr="009E6BA4">
        <w:rPr>
          <w:szCs w:val="21"/>
        </w:rPr>
        <w:t>、虚数单位</w:t>
      </w:r>
      <w:r w:rsidRPr="009E6BA4">
        <w:rPr>
          <w:szCs w:val="21"/>
        </w:rPr>
        <w:t>i</w:t>
      </w:r>
      <w:r w:rsidRPr="009E6BA4">
        <w:rPr>
          <w:szCs w:val="21"/>
        </w:rPr>
        <w:t>、</w:t>
      </w:r>
      <w:r w:rsidRPr="009E6BA4">
        <w:rPr>
          <w:szCs w:val="21"/>
        </w:rPr>
        <w:t>j</w:t>
      </w:r>
      <w:r w:rsidRPr="009E6BA4">
        <w:rPr>
          <w:szCs w:val="21"/>
        </w:rPr>
        <w:t>，微分符号</w:t>
      </w:r>
      <w:r w:rsidRPr="009E6BA4">
        <w:rPr>
          <w:szCs w:val="21"/>
        </w:rPr>
        <w:t>d</w:t>
      </w:r>
      <w:r w:rsidRPr="009E6BA4">
        <w:rPr>
          <w:szCs w:val="21"/>
        </w:rPr>
        <w:t>等均排正体。</w:t>
      </w:r>
    </w:p>
    <w:p w:rsidR="0046230C" w:rsidRPr="009E6BA4" w:rsidRDefault="0046230C" w:rsidP="0046230C">
      <w:pPr>
        <w:autoSpaceDE w:val="0"/>
        <w:autoSpaceDN w:val="0"/>
        <w:adjustRightInd w:val="0"/>
        <w:ind w:firstLine="435"/>
      </w:pPr>
      <w:r w:rsidRPr="009E6BA4">
        <w:t>第一次出现的公式符号需说明，如计算水库淤积物干密度变化的经验公式为</w:t>
      </w:r>
    </w:p>
    <w:p w:rsidR="0046230C" w:rsidRPr="009E6BA4" w:rsidRDefault="0046230C" w:rsidP="0046230C">
      <w:pPr>
        <w:wordWrap w:val="0"/>
        <w:autoSpaceDE w:val="0"/>
        <w:autoSpaceDN w:val="0"/>
        <w:adjustRightInd w:val="0"/>
        <w:ind w:firstLine="435"/>
        <w:jc w:val="right"/>
        <w:rPr>
          <w:kern w:val="0"/>
          <w:szCs w:val="21"/>
        </w:rPr>
      </w:pPr>
      <w:r w:rsidRPr="009E6BA4">
        <w:rPr>
          <w:position w:val="-10"/>
          <w:szCs w:val="21"/>
        </w:rPr>
        <w:object w:dxaOrig="1200" w:dyaOrig="320">
          <v:shape id="_x0000_i1052" type="#_x0000_t75" style="width:58.7pt;height:15pt" o:ole="">
            <v:imagedata r:id="rId95" o:title=""/>
          </v:shape>
          <o:OLEObject Type="Embed" ProgID="Equation.3" ShapeID="_x0000_i1052" DrawAspect="Content" ObjectID="_1553405791" r:id="rId96"/>
        </w:object>
      </w:r>
      <w:r w:rsidRPr="009E6BA4">
        <w:rPr>
          <w:szCs w:val="21"/>
        </w:rPr>
        <w:t xml:space="preserve">                                  </w:t>
      </w:r>
      <w:r w:rsidRPr="009E6BA4">
        <w:rPr>
          <w:kern w:val="0"/>
          <w:szCs w:val="21"/>
        </w:rPr>
        <w:t>(1)</w:t>
      </w:r>
    </w:p>
    <w:p w:rsidR="0046230C" w:rsidRPr="009E6BA4" w:rsidRDefault="0046230C" w:rsidP="0046230C">
      <w:r w:rsidRPr="009E6BA4">
        <w:t>式中</w:t>
      </w:r>
      <w:r w:rsidRPr="009E6BA4">
        <w:rPr>
          <w:position w:val="-10"/>
          <w:szCs w:val="21"/>
        </w:rPr>
        <w:object w:dxaOrig="240" w:dyaOrig="300">
          <v:shape id="_x0000_i1053" type="#_x0000_t75" style="width:11.65pt;height:14.55pt" o:ole="">
            <v:imagedata r:id="rId97" o:title=""/>
          </v:shape>
          <o:OLEObject Type="Embed" ProgID="Equation.3" ShapeID="_x0000_i1053" DrawAspect="Content" ObjectID="_1553405792" r:id="rId98"/>
        </w:object>
      </w:r>
      <w:r w:rsidRPr="009E6BA4">
        <w:t>为第</w:t>
      </w:r>
      <w:r w:rsidRPr="009E6BA4">
        <w:rPr>
          <w:i/>
        </w:rPr>
        <w:t>t</w:t>
      </w:r>
      <w:r w:rsidRPr="009E6BA4">
        <w:t>年干密度，</w:t>
      </w:r>
      <w:r w:rsidRPr="009E6BA4">
        <w:t>t/m</w:t>
      </w:r>
      <w:r w:rsidRPr="009E6BA4">
        <w:rPr>
          <w:vertAlign w:val="superscript"/>
        </w:rPr>
        <w:t>3</w:t>
      </w:r>
      <w:r w:rsidRPr="009E6BA4">
        <w:t>；</w:t>
      </w:r>
      <w:r w:rsidRPr="009E6BA4">
        <w:rPr>
          <w:position w:val="-10"/>
          <w:szCs w:val="21"/>
        </w:rPr>
        <w:object w:dxaOrig="240" w:dyaOrig="320">
          <v:shape id="_x0000_i1054" type="#_x0000_t75" style="width:11.65pt;height:15pt" o:ole="">
            <v:imagedata r:id="rId99" o:title=""/>
          </v:shape>
          <o:OLEObject Type="Embed" ProgID="Equation.3" ShapeID="_x0000_i1054" DrawAspect="Content" ObjectID="_1553405793" r:id="rId100"/>
        </w:object>
      </w:r>
      <w:r w:rsidRPr="009E6BA4">
        <w:t>为第</w:t>
      </w:r>
      <w:r w:rsidRPr="009E6BA4">
        <w:t>1</w:t>
      </w:r>
      <w:r w:rsidRPr="009E6BA4">
        <w:t>年干密度，</w:t>
      </w:r>
      <w:r w:rsidRPr="009E6BA4">
        <w:t>t/m</w:t>
      </w:r>
      <w:r w:rsidRPr="009E6BA4">
        <w:rPr>
          <w:vertAlign w:val="superscript"/>
        </w:rPr>
        <w:t>3</w:t>
      </w:r>
      <w:r w:rsidRPr="009E6BA4">
        <w:t>；</w:t>
      </w:r>
      <w:r w:rsidRPr="009E6BA4">
        <w:rPr>
          <w:i/>
        </w:rPr>
        <w:t>B</w:t>
      </w:r>
      <w:r w:rsidRPr="009E6BA4">
        <w:t>为常数，</w:t>
      </w:r>
      <w:r w:rsidRPr="009E6BA4">
        <w:t>t/m</w:t>
      </w:r>
      <w:r w:rsidRPr="009E6BA4">
        <w:rPr>
          <w:vertAlign w:val="superscript"/>
        </w:rPr>
        <w:t>3</w:t>
      </w:r>
      <w:r w:rsidRPr="009E6BA4">
        <w:t>。</w:t>
      </w:r>
    </w:p>
    <w:p w:rsidR="0046230C" w:rsidRPr="009E6BA4" w:rsidRDefault="007037D5" w:rsidP="0046230C">
      <w:pPr>
        <w:autoSpaceDE w:val="0"/>
        <w:autoSpaceDN w:val="0"/>
        <w:adjustRightInd w:val="0"/>
        <w:ind w:firstLineChars="200" w:firstLine="420"/>
      </w:pPr>
      <w:r>
        <w:rPr>
          <w:noProof/>
        </w:rPr>
        <w:pict>
          <v:shape id="_x0000_s1026" type="#_x0000_t202" style="position:absolute;left:0;text-align:left;margin-left:230.4pt;margin-top:.95pt;width:215pt;height:161.85pt;z-index:25165721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" stroked="f">
            <v:textbox inset="2mm,0,0,0">
              <w:txbxContent>
                <w:p w:rsidR="00401F47" w:rsidRDefault="00401F47" w:rsidP="0046230C">
                  <w:pPr>
                    <w:pStyle w:val="aa"/>
                  </w:pPr>
                  <w:r>
                    <w:rPr>
                      <w:noProof/>
                    </w:rPr>
                    <w:drawing>
                      <wp:inline distT="0" distB="0" distL="0" distR="0">
                        <wp:extent cx="2394354" cy="1120537"/>
                        <wp:effectExtent l="0" t="0" r="0" b="0"/>
                        <wp:docPr id="6" name="对象 16"/>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101"/>
                          </a:graphicData>
                        </a:graphic>
                      </wp:inline>
                    </w:drawing>
                  </w:r>
                </w:p>
                <w:p w:rsidR="00401F47" w:rsidRDefault="00401F47" w:rsidP="0046230C">
                  <w:pPr>
                    <w:pStyle w:val="aa"/>
                    <w:rPr>
                      <w:rFonts w:eastAsia="宋体" w:hAnsi="宋体"/>
                      <w:color w:val="3333FF"/>
                      <w:sz w:val="15"/>
                      <w:szCs w:val="15"/>
                    </w:rPr>
                  </w:pPr>
                  <w:r w:rsidRPr="00020A06">
                    <w:rPr>
                      <w:rFonts w:eastAsia="宋体" w:hAnsi="宋体"/>
                      <w:color w:val="3333FF"/>
                      <w:sz w:val="15"/>
                      <w:szCs w:val="15"/>
                    </w:rPr>
                    <w:t>粘贴可编辑的原</w:t>
                  </w:r>
                  <w:r w:rsidRPr="00020A06">
                    <w:rPr>
                      <w:rFonts w:eastAsia="宋体"/>
                      <w:color w:val="3333FF"/>
                      <w:sz w:val="15"/>
                      <w:szCs w:val="15"/>
                    </w:rPr>
                    <w:t>Excel</w:t>
                  </w:r>
                  <w:r w:rsidRPr="00020A06">
                    <w:rPr>
                      <w:rFonts w:eastAsia="宋体" w:hAnsi="宋体"/>
                      <w:color w:val="3333FF"/>
                      <w:sz w:val="15"/>
                      <w:szCs w:val="15"/>
                    </w:rPr>
                    <w:t>图</w:t>
                  </w:r>
                  <w:r>
                    <w:rPr>
                      <w:rFonts w:eastAsia="宋体" w:hAnsi="宋体" w:hint="eastAsia"/>
                      <w:color w:val="3333FF"/>
                      <w:sz w:val="15"/>
                      <w:szCs w:val="15"/>
                    </w:rPr>
                    <w:t>(</w:t>
                  </w:r>
                  <w:r>
                    <w:rPr>
                      <w:rFonts w:eastAsia="宋体" w:hAnsi="宋体"/>
                      <w:color w:val="3333FF"/>
                      <w:sz w:val="15"/>
                      <w:szCs w:val="15"/>
                    </w:rPr>
                    <w:t>或增强型图元文件</w:t>
                  </w:r>
                  <w:r>
                    <w:rPr>
                      <w:rFonts w:eastAsia="宋体" w:hAnsi="宋体" w:hint="eastAsia"/>
                      <w:color w:val="3333FF"/>
                      <w:sz w:val="15"/>
                      <w:szCs w:val="15"/>
                    </w:rPr>
                    <w:t>)</w:t>
                  </w:r>
                  <w:r w:rsidRPr="00020A06">
                    <w:rPr>
                      <w:rFonts w:eastAsia="宋体" w:hAnsi="宋体"/>
                      <w:color w:val="3333FF"/>
                      <w:sz w:val="15"/>
                      <w:szCs w:val="15"/>
                    </w:rPr>
                    <w:t>，</w:t>
                  </w:r>
                </w:p>
                <w:p w:rsidR="00401F47" w:rsidRPr="00020A06" w:rsidRDefault="00401F47" w:rsidP="0046230C">
                  <w:pPr>
                    <w:pStyle w:val="aa"/>
                    <w:rPr>
                      <w:rFonts w:eastAsia="宋体"/>
                    </w:rPr>
                  </w:pPr>
                  <w:r w:rsidRPr="00020A06">
                    <w:rPr>
                      <w:rFonts w:eastAsia="宋体" w:hAnsi="宋体"/>
                      <w:color w:val="3333FF"/>
                      <w:sz w:val="15"/>
                      <w:szCs w:val="15"/>
                    </w:rPr>
                    <w:t>图字体为中文</w:t>
                  </w:r>
                  <w:r w:rsidRPr="00020A06">
                    <w:rPr>
                      <w:rFonts w:eastAsia="宋体"/>
                      <w:color w:val="3333FF"/>
                      <w:sz w:val="15"/>
                      <w:szCs w:val="15"/>
                    </w:rPr>
                    <w:t>6</w:t>
                  </w:r>
                  <w:r w:rsidRPr="00020A06">
                    <w:rPr>
                      <w:rFonts w:eastAsia="宋体" w:hAnsi="宋体"/>
                      <w:color w:val="3333FF"/>
                      <w:sz w:val="15"/>
                      <w:szCs w:val="15"/>
                    </w:rPr>
                    <w:t>号宋体</w:t>
                  </w:r>
                  <w:r w:rsidRPr="00020A06">
                    <w:rPr>
                      <w:rFonts w:eastAsia="宋体"/>
                      <w:color w:val="3333FF"/>
                      <w:sz w:val="15"/>
                      <w:szCs w:val="15"/>
                    </w:rPr>
                    <w:t>(</w:t>
                  </w:r>
                  <w:r w:rsidRPr="00020A06">
                    <w:rPr>
                      <w:rFonts w:eastAsia="宋体" w:hAnsi="宋体"/>
                      <w:color w:val="3333FF"/>
                      <w:sz w:val="15"/>
                      <w:szCs w:val="15"/>
                    </w:rPr>
                    <w:t>英文和数字</w:t>
                  </w:r>
                  <w:r w:rsidRPr="00020A06">
                    <w:rPr>
                      <w:rFonts w:eastAsia="宋体"/>
                      <w:color w:val="3333FF"/>
                      <w:sz w:val="15"/>
                      <w:szCs w:val="15"/>
                    </w:rPr>
                    <w:t>Times New Roman 7.5</w:t>
                  </w:r>
                  <w:r w:rsidRPr="00020A06">
                    <w:rPr>
                      <w:rFonts w:eastAsia="宋体" w:hAnsi="宋体"/>
                      <w:color w:val="3333FF"/>
                      <w:sz w:val="15"/>
                      <w:szCs w:val="15"/>
                    </w:rPr>
                    <w:t>磅</w:t>
                  </w:r>
                  <w:r w:rsidRPr="00020A06">
                    <w:rPr>
                      <w:rFonts w:eastAsia="宋体"/>
                      <w:color w:val="3333FF"/>
                      <w:sz w:val="15"/>
                      <w:szCs w:val="15"/>
                    </w:rPr>
                    <w:t>)</w:t>
                  </w:r>
                </w:p>
                <w:p w:rsidR="00401F47" w:rsidRPr="00D02F18" w:rsidRDefault="00401F47" w:rsidP="0046230C">
                  <w:pPr>
                    <w:pStyle w:val="aa"/>
                  </w:pPr>
                  <w:r w:rsidRPr="00D02F18">
                    <w:t>图</w:t>
                  </w:r>
                  <w:r w:rsidRPr="00D02F18">
                    <w:t xml:space="preserve">1  </w:t>
                  </w:r>
                  <w:r w:rsidRPr="00D02F18">
                    <w:t>中文图标题</w:t>
                  </w:r>
                  <w:r w:rsidRPr="00D02F18">
                    <w:rPr>
                      <w:color w:val="3333FF"/>
                    </w:rPr>
                    <w:t>(</w:t>
                  </w:r>
                  <w:r w:rsidRPr="00D02F18">
                    <w:rPr>
                      <w:color w:val="3333FF"/>
                    </w:rPr>
                    <w:t>小</w:t>
                  </w:r>
                  <w:r w:rsidRPr="00D02F18">
                    <w:rPr>
                      <w:color w:val="3333FF"/>
                    </w:rPr>
                    <w:t>5</w:t>
                  </w:r>
                  <w:r w:rsidRPr="00D02F18">
                    <w:rPr>
                      <w:color w:val="3333FF"/>
                    </w:rPr>
                    <w:t>号黑体，图下居中</w:t>
                  </w:r>
                  <w:r w:rsidRPr="00D02F18">
                    <w:rPr>
                      <w:color w:val="3333FF"/>
                    </w:rPr>
                    <w:t>)</w:t>
                  </w:r>
                </w:p>
                <w:p w:rsidR="00401F47" w:rsidRDefault="00401F47" w:rsidP="0046230C">
                  <w:pPr>
                    <w:pStyle w:val="aa"/>
                    <w:tabs>
                      <w:tab w:val="clear" w:pos="360"/>
                      <w:tab w:val="left" w:pos="0"/>
                    </w:tabs>
                  </w:pPr>
                  <w:r w:rsidRPr="00D02F18">
                    <w:t>Fig.1  Figure title in English</w:t>
                  </w:r>
                  <w:r w:rsidRPr="00D02F18">
                    <w:rPr>
                      <w:rFonts w:eastAsia="宋体"/>
                      <w:color w:val="3333FF"/>
                    </w:rPr>
                    <w:t>(</w:t>
                  </w:r>
                  <w:r w:rsidRPr="00D02F18">
                    <w:rPr>
                      <w:rFonts w:eastAsia="宋体"/>
                      <w:color w:val="3333FF"/>
                    </w:rPr>
                    <w:t>小</w:t>
                  </w:r>
                  <w:r w:rsidRPr="00D02F18">
                    <w:rPr>
                      <w:rFonts w:eastAsia="宋体"/>
                      <w:color w:val="3333FF"/>
                    </w:rPr>
                    <w:t>5</w:t>
                  </w:r>
                  <w:r w:rsidRPr="00D02F18">
                    <w:rPr>
                      <w:rFonts w:eastAsia="宋体"/>
                      <w:color w:val="3333FF"/>
                    </w:rPr>
                    <w:t>号，居中</w:t>
                  </w:r>
                  <w:r w:rsidRPr="00D02F18">
                    <w:rPr>
                      <w:rFonts w:eastAsia="宋体"/>
                    </w:rPr>
                    <w:t>)</w:t>
                  </w:r>
                </w:p>
              </w:txbxContent>
            </v:textbox>
            <w10:wrap type="square"/>
          </v:shape>
        </w:pict>
      </w:r>
      <w:r w:rsidR="0046230C" w:rsidRPr="009E6BA4">
        <w:t>(2)</w:t>
      </w:r>
      <w:r w:rsidR="0046230C" w:rsidRPr="009E6BA4">
        <w:t>插图要求</w:t>
      </w:r>
    </w:p>
    <w:p w:rsidR="0046230C" w:rsidRPr="009E6BA4" w:rsidRDefault="0046230C" w:rsidP="0046230C">
      <w:pPr>
        <w:autoSpaceDE w:val="0"/>
        <w:autoSpaceDN w:val="0"/>
        <w:adjustRightInd w:val="0"/>
        <w:ind w:firstLine="435"/>
        <w:rPr>
          <w:kern w:val="0"/>
          <w:szCs w:val="21"/>
        </w:rPr>
      </w:pPr>
      <w:r w:rsidRPr="009E6BA4">
        <w:rPr>
          <w:rFonts w:hint="eastAsia"/>
        </w:rPr>
        <w:t>插图大小合适、标注清楚</w:t>
      </w:r>
      <w:r w:rsidRPr="009E6BA4">
        <w:t>(</w:t>
      </w:r>
      <w:r w:rsidRPr="009E6BA4">
        <w:t>图</w:t>
      </w:r>
      <w:r w:rsidRPr="009E6BA4">
        <w:t>1)</w:t>
      </w:r>
      <w:r w:rsidRPr="009E6BA4">
        <w:rPr>
          <w:rFonts w:hint="eastAsia"/>
        </w:rPr>
        <w:t>，由于本刊目前是黑白印刷，尽可能是黑白图</w:t>
      </w:r>
      <w:r w:rsidRPr="009E6BA4">
        <w:rPr>
          <w:rFonts w:hint="eastAsia"/>
          <w:kern w:val="0"/>
          <w:szCs w:val="21"/>
        </w:rPr>
        <w:t>，图中字体为中文</w:t>
      </w:r>
      <w:r w:rsidRPr="009E6BA4">
        <w:rPr>
          <w:rFonts w:hint="eastAsia"/>
          <w:kern w:val="0"/>
          <w:szCs w:val="21"/>
        </w:rPr>
        <w:t>6</w:t>
      </w:r>
      <w:r w:rsidRPr="009E6BA4">
        <w:rPr>
          <w:rFonts w:hint="eastAsia"/>
          <w:kern w:val="0"/>
          <w:szCs w:val="21"/>
        </w:rPr>
        <w:t>号宋体</w:t>
      </w:r>
      <w:r w:rsidRPr="009E6BA4">
        <w:rPr>
          <w:rFonts w:hint="eastAsia"/>
          <w:kern w:val="0"/>
          <w:szCs w:val="21"/>
        </w:rPr>
        <w:t>(</w:t>
      </w:r>
      <w:r w:rsidRPr="009E6BA4">
        <w:rPr>
          <w:rFonts w:hAnsi="宋体"/>
          <w:szCs w:val="21"/>
        </w:rPr>
        <w:t>英文和数字</w:t>
      </w:r>
      <w:r w:rsidRPr="009E6BA4">
        <w:rPr>
          <w:szCs w:val="21"/>
        </w:rPr>
        <w:t>Times New Roman</w:t>
      </w:r>
      <w:r w:rsidRPr="009E6BA4">
        <w:rPr>
          <w:rFonts w:hint="eastAsia"/>
          <w:kern w:val="0"/>
          <w:szCs w:val="21"/>
        </w:rPr>
        <w:t xml:space="preserve"> 7.5</w:t>
      </w:r>
      <w:r w:rsidRPr="009E6BA4">
        <w:rPr>
          <w:rFonts w:hint="eastAsia"/>
          <w:kern w:val="0"/>
          <w:szCs w:val="21"/>
        </w:rPr>
        <w:t>磅</w:t>
      </w:r>
      <w:r w:rsidRPr="009E6BA4">
        <w:rPr>
          <w:rFonts w:hint="eastAsia"/>
          <w:kern w:val="0"/>
          <w:szCs w:val="21"/>
        </w:rPr>
        <w:t>)</w:t>
      </w:r>
      <w:r w:rsidRPr="009E6BA4">
        <w:rPr>
          <w:rFonts w:hint="eastAsia"/>
        </w:rPr>
        <w:t>，如果是</w:t>
      </w:r>
      <w:r w:rsidRPr="009E6BA4">
        <w:rPr>
          <w:rFonts w:hint="eastAsia"/>
        </w:rPr>
        <w:t>Excel</w:t>
      </w:r>
      <w:r w:rsidRPr="009E6BA4">
        <w:rPr>
          <w:rFonts w:hint="eastAsia"/>
        </w:rPr>
        <w:t>图，直接粘贴可编辑的原</w:t>
      </w:r>
      <w:r w:rsidRPr="009E6BA4">
        <w:rPr>
          <w:rFonts w:hint="eastAsia"/>
        </w:rPr>
        <w:t>Excel</w:t>
      </w:r>
      <w:r w:rsidRPr="009E6BA4">
        <w:rPr>
          <w:rFonts w:hint="eastAsia"/>
        </w:rPr>
        <w:t>图，否则粘贴增强型图元文件。</w:t>
      </w:r>
      <w:r w:rsidRPr="009E6BA4">
        <w:t>带坐标的图，一定要注明坐标轴物理量名称和单位，坐标刻度线朝内，变量名用斜体，单位用正体，分隔符为</w:t>
      </w:r>
      <w:r w:rsidRPr="009E6BA4">
        <w:rPr>
          <w:rFonts w:hint="eastAsia"/>
        </w:rPr>
        <w:t>“</w:t>
      </w:r>
      <w:r w:rsidRPr="009E6BA4">
        <w:t>/</w:t>
      </w:r>
      <w:r w:rsidRPr="009E6BA4">
        <w:rPr>
          <w:rFonts w:hint="eastAsia"/>
        </w:rPr>
        <w:t>”</w:t>
      </w:r>
      <w:r w:rsidRPr="009E6BA4">
        <w:t>，如</w:t>
      </w:r>
      <w:r w:rsidRPr="009E6BA4">
        <w:rPr>
          <w:rFonts w:hint="eastAsia"/>
        </w:rPr>
        <w:t>“水量</w:t>
      </w:r>
      <w:r w:rsidRPr="009E6BA4">
        <w:rPr>
          <w:rFonts w:hint="eastAsia"/>
        </w:rPr>
        <w:t xml:space="preserve"> / </w:t>
      </w:r>
      <w:r w:rsidRPr="009E6BA4">
        <w:rPr>
          <w:rFonts w:hint="eastAsia"/>
        </w:rPr>
        <w:t>亿</w:t>
      </w:r>
      <w:r w:rsidRPr="009E6BA4">
        <w:rPr>
          <w:rFonts w:hint="eastAsia"/>
        </w:rPr>
        <w:t>m</w:t>
      </w:r>
      <w:r w:rsidRPr="009E6BA4">
        <w:rPr>
          <w:rFonts w:hint="eastAsia"/>
          <w:vertAlign w:val="superscript"/>
        </w:rPr>
        <w:t>3</w:t>
      </w:r>
      <w:r w:rsidRPr="009E6BA4">
        <w:rPr>
          <w:rFonts w:hint="eastAsia"/>
        </w:rPr>
        <w:t>”、“沙量</w:t>
      </w:r>
      <w:r w:rsidRPr="009E6BA4">
        <w:rPr>
          <w:rFonts w:hint="eastAsia"/>
        </w:rPr>
        <w:t xml:space="preserve"> / </w:t>
      </w:r>
      <w:r w:rsidRPr="009E6BA4">
        <w:rPr>
          <w:rFonts w:hint="eastAsia"/>
        </w:rPr>
        <w:t>万</w:t>
      </w:r>
      <w:r w:rsidRPr="009E6BA4">
        <w:rPr>
          <w:rFonts w:hint="eastAsia"/>
        </w:rPr>
        <w:t>t</w:t>
      </w:r>
      <w:r w:rsidRPr="009E6BA4">
        <w:rPr>
          <w:rFonts w:hint="eastAsia"/>
        </w:rPr>
        <w:t>”、“水深</w:t>
      </w:r>
      <w:r w:rsidRPr="009E6BA4">
        <w:rPr>
          <w:rFonts w:hint="eastAsia"/>
          <w:i/>
        </w:rPr>
        <w:t xml:space="preserve">h </w:t>
      </w:r>
      <w:r w:rsidRPr="009E6BA4">
        <w:t>/</w:t>
      </w:r>
      <w:r w:rsidRPr="009E6BA4">
        <w:rPr>
          <w:rFonts w:hint="eastAsia"/>
        </w:rPr>
        <w:t xml:space="preserve"> </w:t>
      </w:r>
      <w:r w:rsidRPr="009E6BA4">
        <w:t>m</w:t>
      </w:r>
      <w:r w:rsidRPr="009E6BA4">
        <w:rPr>
          <w:rFonts w:hint="eastAsia"/>
        </w:rPr>
        <w:t>”。如果单位中包含“</w:t>
      </w:r>
      <w:r w:rsidRPr="009E6BA4">
        <w:t>/</w:t>
      </w:r>
      <w:r w:rsidRPr="009E6BA4">
        <w:rPr>
          <w:rFonts w:hint="eastAsia"/>
        </w:rPr>
        <w:t>”，单位加括号，如“</w:t>
      </w:r>
      <w:r w:rsidRPr="009E6BA4">
        <w:t>流速</w:t>
      </w:r>
      <w:r w:rsidRPr="009E6BA4">
        <w:rPr>
          <w:i/>
        </w:rPr>
        <w:t>V</w:t>
      </w:r>
      <w:r w:rsidRPr="009E6BA4">
        <w:rPr>
          <w:rFonts w:hint="eastAsia"/>
          <w:i/>
        </w:rPr>
        <w:t xml:space="preserve"> </w:t>
      </w:r>
      <w:r w:rsidRPr="009E6BA4">
        <w:t>/</w:t>
      </w:r>
      <w:r w:rsidRPr="009E6BA4">
        <w:rPr>
          <w:rFonts w:hint="eastAsia"/>
        </w:rPr>
        <w:t xml:space="preserve"> </w:t>
      </w:r>
      <w:r w:rsidRPr="009E6BA4">
        <w:t>(m/s)</w:t>
      </w:r>
      <w:r w:rsidRPr="009E6BA4">
        <w:rPr>
          <w:rFonts w:hint="eastAsia"/>
        </w:rPr>
        <w:t>”、“</w:t>
      </w:r>
      <w:r w:rsidRPr="009E6BA4">
        <w:t>含沙量</w:t>
      </w:r>
      <w:r w:rsidRPr="009E6BA4">
        <w:rPr>
          <w:rFonts w:hint="eastAsia"/>
          <w:i/>
        </w:rPr>
        <w:t xml:space="preserve">S </w:t>
      </w:r>
      <w:r w:rsidRPr="009E6BA4">
        <w:t>/</w:t>
      </w:r>
      <w:r w:rsidRPr="009E6BA4">
        <w:rPr>
          <w:rFonts w:hint="eastAsia"/>
        </w:rPr>
        <w:t xml:space="preserve"> </w:t>
      </w:r>
      <w:r w:rsidRPr="009E6BA4">
        <w:t>(</w:t>
      </w:r>
      <w:r w:rsidRPr="009E6BA4">
        <w:rPr>
          <w:rFonts w:hint="eastAsia"/>
        </w:rPr>
        <w:t>kg</w:t>
      </w:r>
      <w:r w:rsidRPr="009E6BA4">
        <w:t>/</w:t>
      </w:r>
      <w:r w:rsidRPr="009E6BA4">
        <w:rPr>
          <w:rFonts w:hint="eastAsia"/>
        </w:rPr>
        <w:t>m</w:t>
      </w:r>
      <w:r w:rsidRPr="009E6BA4">
        <w:rPr>
          <w:rFonts w:hint="eastAsia"/>
          <w:vertAlign w:val="superscript"/>
        </w:rPr>
        <w:t>3</w:t>
      </w:r>
      <w:r w:rsidRPr="009E6BA4">
        <w:t>)</w:t>
      </w:r>
      <w:r w:rsidRPr="009E6BA4">
        <w:rPr>
          <w:rFonts w:hint="eastAsia"/>
        </w:rPr>
        <w:t>”、“</w:t>
      </w:r>
      <w:r w:rsidRPr="009E6BA4">
        <w:t>来沙系数</w:t>
      </w:r>
      <w:bookmarkStart w:id="37" w:name="OLE_LINK28"/>
      <w:bookmarkStart w:id="38" w:name="OLE_LINK29"/>
      <w:r w:rsidRPr="009E6BA4">
        <w:rPr>
          <w:rFonts w:hint="eastAsia"/>
        </w:rPr>
        <w:t xml:space="preserve"> / (</w:t>
      </w:r>
      <w:proofErr w:type="spellStart"/>
      <w:r w:rsidRPr="009E6BA4">
        <w:t>kg</w:t>
      </w:r>
      <w:r w:rsidRPr="009E6BA4">
        <w:rPr>
          <w:szCs w:val="21"/>
        </w:rPr>
        <w:t>·</w:t>
      </w:r>
      <w:r w:rsidRPr="009E6BA4">
        <w:t>s</w:t>
      </w:r>
      <w:proofErr w:type="spellEnd"/>
      <w:r w:rsidRPr="009E6BA4">
        <w:t>/m</w:t>
      </w:r>
      <w:r w:rsidRPr="009E6BA4">
        <w:rPr>
          <w:vertAlign w:val="superscript"/>
        </w:rPr>
        <w:t>6</w:t>
      </w:r>
      <w:bookmarkEnd w:id="37"/>
      <w:bookmarkEnd w:id="38"/>
      <w:r w:rsidRPr="009E6BA4">
        <w:t>)</w:t>
      </w:r>
      <w:r w:rsidRPr="009E6BA4">
        <w:rPr>
          <w:rFonts w:hint="eastAsia"/>
        </w:rPr>
        <w:t xml:space="preserve"> </w:t>
      </w:r>
      <w:r w:rsidRPr="009E6BA4">
        <w:rPr>
          <w:rFonts w:hint="eastAsia"/>
        </w:rPr>
        <w:t>”等</w:t>
      </w:r>
      <w:r w:rsidRPr="009E6BA4">
        <w:t>。如果是排列图，用</w:t>
      </w:r>
      <w:r w:rsidRPr="009E6BA4">
        <w:rPr>
          <w:rFonts w:hint="eastAsia"/>
        </w:rPr>
        <w:t>(a)</w:t>
      </w:r>
      <w:r w:rsidRPr="009E6BA4">
        <w:rPr>
          <w:rFonts w:hint="eastAsia"/>
        </w:rPr>
        <w:t>、</w:t>
      </w:r>
      <w:r w:rsidRPr="009E6BA4">
        <w:rPr>
          <w:rFonts w:hint="eastAsia"/>
        </w:rPr>
        <w:t>(b)</w:t>
      </w:r>
      <w:r w:rsidRPr="009E6BA4">
        <w:rPr>
          <w:rFonts w:hint="eastAsia"/>
        </w:rPr>
        <w:t>、</w:t>
      </w:r>
      <w:r w:rsidRPr="009E6BA4">
        <w:rPr>
          <w:rFonts w:hint="eastAsia"/>
        </w:rPr>
        <w:t>(c)</w:t>
      </w:r>
      <w:r w:rsidRPr="009E6BA4">
        <w:rPr>
          <w:rFonts w:hint="eastAsia"/>
        </w:rPr>
        <w:t>等对齐标注图名排序</w:t>
      </w:r>
      <w:r w:rsidRPr="009E6BA4">
        <w:t>(</w:t>
      </w:r>
      <w:r w:rsidRPr="009E6BA4">
        <w:t>图</w:t>
      </w:r>
      <w:r w:rsidRPr="009E6BA4">
        <w:t>2)</w:t>
      </w:r>
      <w:r w:rsidRPr="009E6BA4">
        <w:rPr>
          <w:rFonts w:hint="eastAsia"/>
        </w:rPr>
        <w:t>。</w:t>
      </w:r>
    </w:p>
    <w:tbl>
      <w:tblPr>
        <w:tblW w:w="0" w:type="auto"/>
        <w:tblLook w:val="04A0" w:firstRow="1" w:lastRow="0" w:firstColumn="1" w:lastColumn="0" w:noHBand="0" w:noVBand="1"/>
      </w:tblPr>
      <w:tblGrid>
        <w:gridCol w:w="4643"/>
        <w:gridCol w:w="4643"/>
      </w:tblGrid>
      <w:tr w:rsidR="0046230C" w:rsidRPr="009E6BA4" w:rsidTr="007B2966">
        <w:tc>
          <w:tcPr>
            <w:tcW w:w="4643" w:type="dxa"/>
            <w:shd w:val="clear" w:color="auto" w:fill="auto"/>
            <w:vAlign w:val="center"/>
          </w:tcPr>
          <w:p w:rsidR="0046230C" w:rsidRPr="009E6BA4" w:rsidRDefault="0046230C" w:rsidP="007B2966">
            <w:pPr>
              <w:autoSpaceDE w:val="0"/>
              <w:autoSpaceDN w:val="0"/>
              <w:adjustRightInd w:val="0"/>
              <w:jc w:val="center"/>
              <w:rPr>
                <w:noProof/>
                <w:sz w:val="15"/>
                <w:szCs w:val="15"/>
              </w:rPr>
            </w:pPr>
            <w:r w:rsidRPr="009E6BA4">
              <w:rPr>
                <w:noProof/>
              </w:rPr>
              <w:drawing>
                <wp:inline distT="0" distB="0" distL="0" distR="0">
                  <wp:extent cx="2447636" cy="1252682"/>
                  <wp:effectExtent l="0" t="0" r="0" b="0"/>
                  <wp:docPr id="4" name="图表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02"/>
                    </a:graphicData>
                  </a:graphic>
                </wp:inline>
              </w:drawing>
            </w:r>
          </w:p>
        </w:tc>
        <w:tc>
          <w:tcPr>
            <w:tcW w:w="4643" w:type="dxa"/>
            <w:shd w:val="clear" w:color="auto" w:fill="auto"/>
            <w:vAlign w:val="center"/>
          </w:tcPr>
          <w:p w:rsidR="0046230C" w:rsidRPr="009E6BA4" w:rsidRDefault="0046230C" w:rsidP="007B2966">
            <w:pPr>
              <w:autoSpaceDE w:val="0"/>
              <w:autoSpaceDN w:val="0"/>
              <w:adjustRightInd w:val="0"/>
              <w:jc w:val="center"/>
              <w:rPr>
                <w:noProof/>
                <w:sz w:val="15"/>
                <w:szCs w:val="15"/>
              </w:rPr>
            </w:pPr>
            <w:r w:rsidRPr="009E6BA4">
              <w:rPr>
                <w:noProof/>
              </w:rPr>
              <w:drawing>
                <wp:inline distT="0" distB="0" distL="0" distR="0">
                  <wp:extent cx="2506518" cy="1252682"/>
                  <wp:effectExtent l="0" t="0" r="0" b="0"/>
                  <wp:docPr id="1"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03"/>
                    </a:graphicData>
                  </a:graphic>
                </wp:inline>
              </w:drawing>
            </w:r>
          </w:p>
        </w:tc>
      </w:tr>
      <w:tr w:rsidR="0046230C" w:rsidRPr="009E6BA4" w:rsidTr="007B2966">
        <w:tc>
          <w:tcPr>
            <w:tcW w:w="9286" w:type="dxa"/>
            <w:gridSpan w:val="2"/>
            <w:shd w:val="clear" w:color="auto" w:fill="auto"/>
            <w:vAlign w:val="center"/>
          </w:tcPr>
          <w:p w:rsidR="0046230C" w:rsidRPr="009E6BA4" w:rsidRDefault="0046230C" w:rsidP="007B2966">
            <w:pPr>
              <w:pStyle w:val="aa"/>
            </w:pPr>
            <w:r w:rsidRPr="009E6BA4">
              <w:rPr>
                <w:rFonts w:eastAsia="宋体" w:hAnsi="宋体"/>
                <w:sz w:val="15"/>
                <w:szCs w:val="15"/>
              </w:rPr>
              <w:t>粘贴可编辑的原</w:t>
            </w:r>
            <w:r w:rsidRPr="009E6BA4">
              <w:rPr>
                <w:rFonts w:eastAsia="宋体"/>
                <w:sz w:val="15"/>
                <w:szCs w:val="15"/>
              </w:rPr>
              <w:t>Excel</w:t>
            </w:r>
            <w:r w:rsidRPr="009E6BA4">
              <w:rPr>
                <w:rFonts w:eastAsia="宋体" w:hAnsi="宋体"/>
                <w:sz w:val="15"/>
                <w:szCs w:val="15"/>
              </w:rPr>
              <w:t>图</w:t>
            </w:r>
            <w:r w:rsidRPr="009E6BA4">
              <w:rPr>
                <w:rFonts w:eastAsia="宋体" w:hAnsi="宋体" w:hint="eastAsia"/>
                <w:sz w:val="15"/>
                <w:szCs w:val="15"/>
              </w:rPr>
              <w:t>(</w:t>
            </w:r>
            <w:r w:rsidRPr="009E6BA4">
              <w:rPr>
                <w:rFonts w:eastAsia="宋体" w:hAnsi="宋体"/>
                <w:sz w:val="15"/>
                <w:szCs w:val="15"/>
              </w:rPr>
              <w:t>或增强型图元文件</w:t>
            </w:r>
            <w:r w:rsidRPr="009E6BA4">
              <w:rPr>
                <w:rFonts w:eastAsia="宋体" w:hAnsi="宋体" w:hint="eastAsia"/>
                <w:sz w:val="15"/>
                <w:szCs w:val="15"/>
              </w:rPr>
              <w:t>)</w:t>
            </w:r>
            <w:r w:rsidRPr="009E6BA4">
              <w:rPr>
                <w:rFonts w:eastAsia="宋体" w:hAnsi="宋体"/>
                <w:sz w:val="15"/>
                <w:szCs w:val="15"/>
              </w:rPr>
              <w:t>，图字体为中文</w:t>
            </w:r>
            <w:r w:rsidRPr="009E6BA4">
              <w:rPr>
                <w:rFonts w:eastAsia="宋体"/>
                <w:sz w:val="15"/>
                <w:szCs w:val="15"/>
              </w:rPr>
              <w:t>6</w:t>
            </w:r>
            <w:r w:rsidRPr="009E6BA4">
              <w:rPr>
                <w:rFonts w:eastAsia="宋体" w:hAnsi="宋体"/>
                <w:sz w:val="15"/>
                <w:szCs w:val="15"/>
              </w:rPr>
              <w:t>号宋体</w:t>
            </w:r>
            <w:r w:rsidRPr="009E6BA4">
              <w:rPr>
                <w:rFonts w:eastAsia="宋体"/>
                <w:sz w:val="15"/>
                <w:szCs w:val="15"/>
              </w:rPr>
              <w:t>(</w:t>
            </w:r>
            <w:r w:rsidRPr="009E6BA4">
              <w:rPr>
                <w:rFonts w:eastAsia="宋体" w:hAnsi="宋体"/>
                <w:sz w:val="15"/>
                <w:szCs w:val="15"/>
              </w:rPr>
              <w:t>英文和数字</w:t>
            </w:r>
            <w:r w:rsidRPr="009E6BA4">
              <w:rPr>
                <w:rFonts w:eastAsia="宋体"/>
                <w:sz w:val="15"/>
                <w:szCs w:val="15"/>
              </w:rPr>
              <w:t>Times New Roman 7.5</w:t>
            </w:r>
            <w:r w:rsidRPr="009E6BA4">
              <w:rPr>
                <w:rFonts w:eastAsia="宋体" w:hAnsi="宋体"/>
                <w:sz w:val="15"/>
                <w:szCs w:val="15"/>
              </w:rPr>
              <w:t>磅</w:t>
            </w:r>
            <w:r w:rsidRPr="009E6BA4">
              <w:rPr>
                <w:rFonts w:eastAsia="宋体"/>
                <w:sz w:val="15"/>
                <w:szCs w:val="15"/>
              </w:rPr>
              <w:t>)</w:t>
            </w:r>
          </w:p>
          <w:p w:rsidR="0046230C" w:rsidRPr="009E6BA4" w:rsidRDefault="0046230C" w:rsidP="007B2966">
            <w:pPr>
              <w:pStyle w:val="aa"/>
            </w:pPr>
            <w:r w:rsidRPr="009E6BA4">
              <w:t>图</w:t>
            </w:r>
            <w:r w:rsidRPr="009E6BA4">
              <w:t xml:space="preserve">2  </w:t>
            </w:r>
            <w:r w:rsidRPr="009E6BA4">
              <w:t>中文图标题</w:t>
            </w:r>
            <w:r w:rsidRPr="009E6BA4">
              <w:t>(</w:t>
            </w:r>
            <w:r w:rsidRPr="009E6BA4">
              <w:t>小</w:t>
            </w:r>
            <w:r w:rsidRPr="009E6BA4">
              <w:t>5</w:t>
            </w:r>
            <w:r w:rsidRPr="009E6BA4">
              <w:t>号黑体，图下居中</w:t>
            </w:r>
            <w:r w:rsidRPr="009E6BA4">
              <w:t>)</w:t>
            </w:r>
          </w:p>
          <w:p w:rsidR="0046230C" w:rsidRPr="009E6BA4" w:rsidRDefault="0046230C" w:rsidP="007B2966">
            <w:pPr>
              <w:pStyle w:val="aa"/>
              <w:tabs>
                <w:tab w:val="clear" w:pos="360"/>
                <w:tab w:val="left" w:pos="0"/>
              </w:tabs>
              <w:rPr>
                <w:noProof/>
                <w:kern w:val="0"/>
                <w:sz w:val="15"/>
                <w:szCs w:val="15"/>
              </w:rPr>
            </w:pPr>
            <w:r w:rsidRPr="009E6BA4">
              <w:t>Fig.2  Figure title in English</w:t>
            </w:r>
            <w:r w:rsidRPr="009E6BA4">
              <w:rPr>
                <w:rFonts w:eastAsia="宋体"/>
              </w:rPr>
              <w:t>(</w:t>
            </w:r>
            <w:r w:rsidRPr="009E6BA4">
              <w:rPr>
                <w:rFonts w:eastAsia="宋体"/>
              </w:rPr>
              <w:t>小</w:t>
            </w:r>
            <w:r w:rsidRPr="009E6BA4">
              <w:rPr>
                <w:rFonts w:eastAsia="宋体"/>
              </w:rPr>
              <w:t>5</w:t>
            </w:r>
            <w:r w:rsidRPr="009E6BA4">
              <w:rPr>
                <w:rFonts w:eastAsia="宋体"/>
              </w:rPr>
              <w:t>号，居中</w:t>
            </w:r>
            <w:r w:rsidRPr="009E6BA4">
              <w:rPr>
                <w:rFonts w:eastAsia="宋体"/>
              </w:rPr>
              <w:t>)</w:t>
            </w:r>
          </w:p>
        </w:tc>
      </w:tr>
    </w:tbl>
    <w:p w:rsidR="0046230C" w:rsidRPr="009E6BA4" w:rsidRDefault="0046230C" w:rsidP="0046230C">
      <w:pPr>
        <w:autoSpaceDE w:val="0"/>
        <w:autoSpaceDN w:val="0"/>
        <w:adjustRightInd w:val="0"/>
        <w:ind w:firstLineChars="150" w:firstLine="315"/>
      </w:pPr>
      <w:r w:rsidRPr="009E6BA4">
        <w:lastRenderedPageBreak/>
        <w:t>(3)</w:t>
      </w:r>
      <w:r w:rsidRPr="009E6BA4">
        <w:t>表格要求</w:t>
      </w:r>
    </w:p>
    <w:p w:rsidR="0046230C" w:rsidRPr="009E6BA4" w:rsidRDefault="0046230C" w:rsidP="0046230C">
      <w:pPr>
        <w:autoSpaceDE w:val="0"/>
        <w:autoSpaceDN w:val="0"/>
        <w:adjustRightInd w:val="0"/>
        <w:ind w:firstLineChars="200" w:firstLine="420"/>
      </w:pPr>
      <w:r w:rsidRPr="009E6BA4">
        <w:t>表格采用</w:t>
      </w:r>
      <w:proofErr w:type="gramStart"/>
      <w:r w:rsidRPr="009E6BA4">
        <w:t>三线表</w:t>
      </w:r>
      <w:proofErr w:type="gramEnd"/>
      <w:r w:rsidRPr="009E6BA4">
        <w:t>形式</w:t>
      </w:r>
      <w:r w:rsidRPr="009E6BA4">
        <w:rPr>
          <w:rFonts w:hint="eastAsia"/>
        </w:rPr>
        <w:t>(</w:t>
      </w:r>
      <w:r w:rsidRPr="009E6BA4">
        <w:t>表</w:t>
      </w:r>
      <w:r w:rsidRPr="009E6BA4">
        <w:t>1</w:t>
      </w:r>
      <w:r w:rsidRPr="009E6BA4">
        <w:rPr>
          <w:rFonts w:hint="eastAsia"/>
        </w:rPr>
        <w:t>)</w:t>
      </w:r>
      <w:r w:rsidRPr="009E6BA4">
        <w:t>，上下线为</w:t>
      </w:r>
      <w:r w:rsidRPr="009E6BA4">
        <w:t>1</w:t>
      </w:r>
      <w:r w:rsidRPr="009E6BA4">
        <w:t>磅，</w:t>
      </w:r>
      <w:proofErr w:type="gramStart"/>
      <w:r w:rsidRPr="009E6BA4">
        <w:t>次线为</w:t>
      </w:r>
      <w:proofErr w:type="gramEnd"/>
      <w:r w:rsidRPr="009E6BA4">
        <w:t>0.5</w:t>
      </w:r>
      <w:r w:rsidRPr="009E6BA4">
        <w:t>磅，表内字体大小为</w:t>
      </w:r>
      <w:r w:rsidRPr="009E6BA4">
        <w:t>6</w:t>
      </w:r>
      <w:r w:rsidRPr="009E6BA4">
        <w:t>号。</w:t>
      </w:r>
      <w:r w:rsidRPr="009E6BA4">
        <w:rPr>
          <w:rFonts w:hint="eastAsia"/>
        </w:rPr>
        <w:t>表内</w:t>
      </w:r>
      <w:r w:rsidRPr="009E6BA4">
        <w:t>数值小数点对齐，小数点之前每</w:t>
      </w:r>
      <w:r w:rsidRPr="009E6BA4">
        <w:t>3</w:t>
      </w:r>
      <w:r w:rsidRPr="009E6BA4">
        <w:t>位数加</w:t>
      </w:r>
      <w:r w:rsidRPr="009E6BA4">
        <w:t>1</w:t>
      </w:r>
      <w:r w:rsidRPr="009E6BA4">
        <w:t>空隔。</w:t>
      </w:r>
    </w:p>
    <w:p w:rsidR="0046230C" w:rsidRPr="009E6BA4" w:rsidRDefault="0046230C" w:rsidP="0046230C">
      <w:pPr>
        <w:pStyle w:val="aa"/>
      </w:pPr>
      <w:r w:rsidRPr="009E6BA4">
        <w:t>表</w:t>
      </w:r>
      <w:r w:rsidRPr="009E6BA4">
        <w:t xml:space="preserve">1  </w:t>
      </w:r>
      <w:r w:rsidRPr="009E6BA4">
        <w:t>中文表标题</w:t>
      </w:r>
      <w:r w:rsidRPr="009E6BA4">
        <w:t>(</w:t>
      </w:r>
      <w:r w:rsidRPr="009E6BA4">
        <w:t>小</w:t>
      </w:r>
      <w:r w:rsidRPr="009E6BA4">
        <w:t>5</w:t>
      </w:r>
      <w:r w:rsidRPr="009E6BA4">
        <w:t>号黑体，居中</w:t>
      </w:r>
      <w:r w:rsidRPr="009E6BA4">
        <w:t>)</w:t>
      </w:r>
    </w:p>
    <w:p w:rsidR="0046230C" w:rsidRPr="009E6BA4" w:rsidRDefault="0046230C" w:rsidP="0046230C">
      <w:pPr>
        <w:pStyle w:val="aa"/>
        <w:rPr>
          <w:rFonts w:eastAsia="宋体"/>
        </w:rPr>
      </w:pPr>
      <w:r w:rsidRPr="009E6BA4">
        <w:rPr>
          <w:szCs w:val="18"/>
        </w:rPr>
        <w:t>Table 1  Table title in English</w:t>
      </w:r>
      <w:r w:rsidRPr="009E6BA4">
        <w:rPr>
          <w:rFonts w:eastAsia="宋体"/>
        </w:rPr>
        <w:t>(</w:t>
      </w:r>
      <w:r w:rsidRPr="009E6BA4">
        <w:rPr>
          <w:rFonts w:eastAsia="宋体"/>
        </w:rPr>
        <w:t>小</w:t>
      </w:r>
      <w:r w:rsidRPr="009E6BA4">
        <w:rPr>
          <w:rFonts w:eastAsia="宋体"/>
        </w:rPr>
        <w:t>5</w:t>
      </w:r>
      <w:r w:rsidRPr="009E6BA4">
        <w:rPr>
          <w:rFonts w:eastAsia="宋体"/>
        </w:rPr>
        <w:t>号，表上居中</w:t>
      </w:r>
      <w:r w:rsidRPr="009E6BA4">
        <w:rPr>
          <w:rFonts w:eastAsia="宋体"/>
        </w:rPr>
        <w:t>)</w:t>
      </w:r>
    </w:p>
    <w:tbl>
      <w:tblPr>
        <w:tblW w:w="5000" w:type="pct"/>
        <w:jc w:val="center"/>
        <w:tblBorders>
          <w:top w:val="single" w:sz="8" w:space="0" w:color="auto"/>
          <w:bottom w:val="single" w:sz="8" w:space="0" w:color="auto"/>
          <w:insideH w:val="single" w:sz="6" w:space="0" w:color="auto"/>
        </w:tblBorders>
        <w:tblCellMar>
          <w:left w:w="57" w:type="dxa"/>
          <w:right w:w="57" w:type="dxa"/>
        </w:tblCellMar>
        <w:tblLook w:val="04A0" w:firstRow="1" w:lastRow="0" w:firstColumn="1" w:lastColumn="0" w:noHBand="0" w:noVBand="1"/>
      </w:tblPr>
      <w:tblGrid>
        <w:gridCol w:w="989"/>
        <w:gridCol w:w="1285"/>
        <w:gridCol w:w="1097"/>
        <w:gridCol w:w="180"/>
        <w:gridCol w:w="1284"/>
        <w:gridCol w:w="1616"/>
        <w:gridCol w:w="180"/>
        <w:gridCol w:w="1284"/>
        <w:gridCol w:w="1269"/>
      </w:tblGrid>
      <w:tr w:rsidR="0046230C" w:rsidRPr="009E6BA4" w:rsidTr="007B2966">
        <w:trPr>
          <w:trHeight w:val="43"/>
          <w:jc w:val="center"/>
        </w:trPr>
        <w:tc>
          <w:tcPr>
            <w:tcW w:w="538" w:type="pct"/>
            <w:vMerge w:val="restart"/>
            <w:tcBorders>
              <w:top w:val="single" w:sz="8" w:space="0" w:color="auto"/>
            </w:tcBorders>
            <w:shd w:val="clear" w:color="auto" w:fill="auto"/>
            <w:vAlign w:val="center"/>
            <w:hideMark/>
          </w:tcPr>
          <w:p w:rsidR="0046230C" w:rsidRPr="009E6BA4" w:rsidRDefault="0046230C" w:rsidP="007B2966">
            <w:pPr>
              <w:widowControl/>
              <w:adjustRightInd w:val="0"/>
              <w:snapToGrid w:val="0"/>
              <w:ind w:rightChars="-51" w:right="-107"/>
              <w:jc w:val="center"/>
              <w:rPr>
                <w:bCs/>
                <w:kern w:val="0"/>
                <w:sz w:val="15"/>
                <w:szCs w:val="15"/>
              </w:rPr>
            </w:pPr>
            <w:r w:rsidRPr="009E6BA4">
              <w:rPr>
                <w:rFonts w:hAnsi="宋体" w:hint="eastAsia"/>
                <w:bCs/>
                <w:kern w:val="0"/>
                <w:sz w:val="15"/>
                <w:szCs w:val="15"/>
              </w:rPr>
              <w:t>时段</w:t>
            </w:r>
            <w:r w:rsidRPr="009E6BA4">
              <w:rPr>
                <w:rFonts w:hAnsi="宋体" w:hint="eastAsia"/>
                <w:bCs/>
                <w:kern w:val="0"/>
                <w:sz w:val="15"/>
                <w:szCs w:val="15"/>
              </w:rPr>
              <w:t>/</w:t>
            </w:r>
            <w:r w:rsidRPr="009E6BA4">
              <w:rPr>
                <w:rFonts w:hAnsi="宋体" w:hint="eastAsia"/>
                <w:bCs/>
                <w:kern w:val="0"/>
                <w:sz w:val="15"/>
                <w:szCs w:val="15"/>
              </w:rPr>
              <w:t>年</w:t>
            </w:r>
          </w:p>
        </w:tc>
        <w:tc>
          <w:tcPr>
            <w:tcW w:w="1296" w:type="pct"/>
            <w:gridSpan w:val="2"/>
            <w:tcBorders>
              <w:top w:val="single" w:sz="8" w:space="0" w:color="auto"/>
            </w:tcBorders>
            <w:shd w:val="clear" w:color="auto" w:fill="auto"/>
            <w:vAlign w:val="center"/>
            <w:hideMark/>
          </w:tcPr>
          <w:p w:rsidR="0046230C" w:rsidRPr="009E6BA4" w:rsidRDefault="0046230C" w:rsidP="007B2966">
            <w:pPr>
              <w:widowControl/>
              <w:adjustRightInd w:val="0"/>
              <w:snapToGrid w:val="0"/>
              <w:ind w:rightChars="-51" w:right="-107"/>
              <w:jc w:val="center"/>
              <w:rPr>
                <w:kern w:val="0"/>
                <w:sz w:val="15"/>
                <w:szCs w:val="15"/>
              </w:rPr>
            </w:pPr>
            <w:r w:rsidRPr="009E6BA4">
              <w:rPr>
                <w:rFonts w:hAnsi="宋体" w:hint="eastAsia"/>
                <w:kern w:val="0"/>
                <w:sz w:val="15"/>
                <w:szCs w:val="15"/>
              </w:rPr>
              <w:t>水文站Ⅰ</w:t>
            </w:r>
          </w:p>
        </w:tc>
        <w:tc>
          <w:tcPr>
            <w:tcW w:w="98" w:type="pct"/>
            <w:tcBorders>
              <w:top w:val="single" w:sz="8" w:space="0" w:color="auto"/>
              <w:bottom w:val="nil"/>
            </w:tcBorders>
            <w:vAlign w:val="center"/>
          </w:tcPr>
          <w:p w:rsidR="0046230C" w:rsidRPr="009E6BA4" w:rsidRDefault="0046230C" w:rsidP="007B2966">
            <w:pPr>
              <w:widowControl/>
              <w:adjustRightInd w:val="0"/>
              <w:snapToGrid w:val="0"/>
              <w:ind w:rightChars="-51" w:right="-107"/>
              <w:jc w:val="center"/>
              <w:rPr>
                <w:rFonts w:hAnsi="宋体"/>
                <w:bCs/>
                <w:kern w:val="0"/>
                <w:sz w:val="15"/>
                <w:szCs w:val="15"/>
              </w:rPr>
            </w:pPr>
          </w:p>
        </w:tc>
        <w:tc>
          <w:tcPr>
            <w:tcW w:w="1579" w:type="pct"/>
            <w:gridSpan w:val="2"/>
            <w:tcBorders>
              <w:top w:val="single" w:sz="8" w:space="0" w:color="auto"/>
            </w:tcBorders>
            <w:shd w:val="clear" w:color="auto" w:fill="auto"/>
            <w:vAlign w:val="center"/>
            <w:hideMark/>
          </w:tcPr>
          <w:p w:rsidR="0046230C" w:rsidRPr="009E6BA4" w:rsidRDefault="0046230C" w:rsidP="007B2966">
            <w:pPr>
              <w:widowControl/>
              <w:adjustRightInd w:val="0"/>
              <w:snapToGrid w:val="0"/>
              <w:ind w:rightChars="-51" w:right="-107"/>
              <w:jc w:val="center"/>
              <w:rPr>
                <w:kern w:val="0"/>
                <w:sz w:val="15"/>
                <w:szCs w:val="15"/>
              </w:rPr>
            </w:pPr>
            <w:r w:rsidRPr="009E6BA4">
              <w:rPr>
                <w:rFonts w:hAnsi="宋体" w:hint="eastAsia"/>
                <w:bCs/>
                <w:kern w:val="0"/>
                <w:sz w:val="15"/>
                <w:szCs w:val="15"/>
              </w:rPr>
              <w:t>水文站Ⅱ</w:t>
            </w:r>
          </w:p>
        </w:tc>
        <w:tc>
          <w:tcPr>
            <w:tcW w:w="98" w:type="pct"/>
            <w:tcBorders>
              <w:top w:val="single" w:sz="8" w:space="0" w:color="auto"/>
              <w:bottom w:val="nil"/>
            </w:tcBorders>
            <w:vAlign w:val="center"/>
          </w:tcPr>
          <w:p w:rsidR="0046230C" w:rsidRPr="009E6BA4" w:rsidRDefault="0046230C" w:rsidP="007B2966">
            <w:pPr>
              <w:widowControl/>
              <w:adjustRightInd w:val="0"/>
              <w:snapToGrid w:val="0"/>
              <w:ind w:rightChars="-51" w:right="-107"/>
              <w:jc w:val="center"/>
              <w:rPr>
                <w:rFonts w:hAnsi="宋体"/>
                <w:bCs/>
                <w:kern w:val="0"/>
                <w:sz w:val="15"/>
                <w:szCs w:val="15"/>
              </w:rPr>
            </w:pPr>
          </w:p>
        </w:tc>
        <w:tc>
          <w:tcPr>
            <w:tcW w:w="1390" w:type="pct"/>
            <w:gridSpan w:val="2"/>
            <w:tcBorders>
              <w:top w:val="single" w:sz="8" w:space="0" w:color="auto"/>
            </w:tcBorders>
            <w:shd w:val="clear" w:color="auto" w:fill="auto"/>
            <w:vAlign w:val="center"/>
            <w:hideMark/>
          </w:tcPr>
          <w:p w:rsidR="0046230C" w:rsidRPr="009E6BA4" w:rsidRDefault="0046230C" w:rsidP="007B2966">
            <w:pPr>
              <w:widowControl/>
              <w:adjustRightInd w:val="0"/>
              <w:snapToGrid w:val="0"/>
              <w:ind w:rightChars="-51" w:right="-107"/>
              <w:jc w:val="center"/>
              <w:rPr>
                <w:kern w:val="0"/>
                <w:sz w:val="15"/>
                <w:szCs w:val="15"/>
              </w:rPr>
            </w:pPr>
            <w:r w:rsidRPr="009E6BA4">
              <w:rPr>
                <w:rFonts w:hAnsi="宋体" w:hint="eastAsia"/>
                <w:bCs/>
                <w:kern w:val="0"/>
                <w:sz w:val="15"/>
                <w:szCs w:val="15"/>
              </w:rPr>
              <w:t>水文站Ⅲ</w:t>
            </w:r>
          </w:p>
        </w:tc>
      </w:tr>
      <w:tr w:rsidR="0046230C" w:rsidRPr="009E6BA4" w:rsidTr="007B2966">
        <w:trPr>
          <w:trHeight w:val="43"/>
          <w:jc w:val="center"/>
        </w:trPr>
        <w:tc>
          <w:tcPr>
            <w:tcW w:w="538" w:type="pct"/>
            <w:vMerge/>
            <w:tcBorders>
              <w:bottom w:val="single" w:sz="6" w:space="0" w:color="auto"/>
            </w:tcBorders>
            <w:shd w:val="clear" w:color="auto" w:fill="auto"/>
            <w:vAlign w:val="center"/>
            <w:hideMark/>
          </w:tcPr>
          <w:p w:rsidR="0046230C" w:rsidRPr="009E6BA4" w:rsidRDefault="0046230C" w:rsidP="007B2966">
            <w:pPr>
              <w:widowControl/>
              <w:adjustRightInd w:val="0"/>
              <w:snapToGrid w:val="0"/>
              <w:ind w:rightChars="-51" w:right="-107"/>
              <w:jc w:val="center"/>
              <w:rPr>
                <w:bCs/>
                <w:kern w:val="0"/>
                <w:sz w:val="15"/>
                <w:szCs w:val="15"/>
              </w:rPr>
            </w:pPr>
          </w:p>
        </w:tc>
        <w:tc>
          <w:tcPr>
            <w:tcW w:w="699" w:type="pct"/>
            <w:tcBorders>
              <w:bottom w:val="single" w:sz="6" w:space="0" w:color="auto"/>
            </w:tcBorders>
            <w:shd w:val="clear" w:color="auto" w:fill="auto"/>
            <w:vAlign w:val="center"/>
            <w:hideMark/>
          </w:tcPr>
          <w:p w:rsidR="0046230C" w:rsidRPr="009E6BA4" w:rsidRDefault="0046230C" w:rsidP="007B2966">
            <w:pPr>
              <w:widowControl/>
              <w:adjustRightInd w:val="0"/>
              <w:snapToGrid w:val="0"/>
              <w:ind w:rightChars="-51" w:right="-107"/>
              <w:jc w:val="center"/>
              <w:rPr>
                <w:kern w:val="0"/>
                <w:sz w:val="15"/>
                <w:szCs w:val="15"/>
              </w:rPr>
            </w:pPr>
            <w:r w:rsidRPr="009E6BA4">
              <w:rPr>
                <w:rFonts w:hAnsi="宋体"/>
                <w:kern w:val="0"/>
                <w:sz w:val="15"/>
                <w:szCs w:val="15"/>
              </w:rPr>
              <w:t>径流量</w:t>
            </w:r>
            <w:r w:rsidRPr="009E6BA4">
              <w:rPr>
                <w:rFonts w:hAnsi="宋体" w:hint="eastAsia"/>
                <w:kern w:val="0"/>
                <w:sz w:val="15"/>
                <w:szCs w:val="15"/>
              </w:rPr>
              <w:t>/</w:t>
            </w:r>
            <w:r w:rsidRPr="009E6BA4">
              <w:rPr>
                <w:sz w:val="15"/>
                <w:szCs w:val="15"/>
              </w:rPr>
              <w:t>亿</w:t>
            </w:r>
            <w:r w:rsidRPr="009E6BA4">
              <w:rPr>
                <w:sz w:val="15"/>
                <w:szCs w:val="15"/>
              </w:rPr>
              <w:t>m</w:t>
            </w:r>
            <w:r w:rsidRPr="009E6BA4">
              <w:rPr>
                <w:sz w:val="15"/>
                <w:szCs w:val="15"/>
                <w:vertAlign w:val="superscript"/>
              </w:rPr>
              <w:t>3</w:t>
            </w:r>
          </w:p>
        </w:tc>
        <w:tc>
          <w:tcPr>
            <w:tcW w:w="597" w:type="pct"/>
            <w:tcBorders>
              <w:bottom w:val="single" w:sz="6" w:space="0" w:color="auto"/>
            </w:tcBorders>
            <w:shd w:val="clear" w:color="auto" w:fill="auto"/>
            <w:vAlign w:val="center"/>
          </w:tcPr>
          <w:p w:rsidR="0046230C" w:rsidRPr="009E6BA4" w:rsidRDefault="0046230C" w:rsidP="007B2966">
            <w:pPr>
              <w:widowControl/>
              <w:adjustRightInd w:val="0"/>
              <w:snapToGrid w:val="0"/>
              <w:ind w:rightChars="-51" w:right="-107"/>
              <w:jc w:val="center"/>
              <w:rPr>
                <w:kern w:val="0"/>
                <w:sz w:val="15"/>
                <w:szCs w:val="15"/>
              </w:rPr>
            </w:pPr>
            <w:r w:rsidRPr="009E6BA4">
              <w:rPr>
                <w:rFonts w:hAnsi="宋体"/>
                <w:kern w:val="0"/>
                <w:sz w:val="15"/>
                <w:szCs w:val="15"/>
              </w:rPr>
              <w:t>输沙量</w:t>
            </w:r>
            <w:r w:rsidRPr="009E6BA4">
              <w:rPr>
                <w:rFonts w:hAnsi="宋体" w:hint="eastAsia"/>
                <w:kern w:val="0"/>
                <w:sz w:val="15"/>
                <w:szCs w:val="15"/>
              </w:rPr>
              <w:t>/</w:t>
            </w:r>
            <w:r w:rsidRPr="009E6BA4">
              <w:rPr>
                <w:rFonts w:hAnsi="宋体" w:hint="eastAsia"/>
                <w:kern w:val="0"/>
                <w:sz w:val="15"/>
                <w:szCs w:val="15"/>
              </w:rPr>
              <w:t>万</w:t>
            </w:r>
            <w:r w:rsidRPr="009E6BA4">
              <w:rPr>
                <w:rFonts w:hAnsi="宋体" w:hint="eastAsia"/>
                <w:kern w:val="0"/>
                <w:sz w:val="15"/>
                <w:szCs w:val="15"/>
              </w:rPr>
              <w:t>t</w:t>
            </w:r>
          </w:p>
        </w:tc>
        <w:tc>
          <w:tcPr>
            <w:tcW w:w="98" w:type="pct"/>
            <w:tcBorders>
              <w:top w:val="nil"/>
              <w:bottom w:val="single" w:sz="6" w:space="0" w:color="auto"/>
            </w:tcBorders>
            <w:vAlign w:val="center"/>
          </w:tcPr>
          <w:p w:rsidR="0046230C" w:rsidRPr="009E6BA4" w:rsidRDefault="0046230C" w:rsidP="007B2966">
            <w:pPr>
              <w:widowControl/>
              <w:adjustRightInd w:val="0"/>
              <w:snapToGrid w:val="0"/>
              <w:ind w:rightChars="-51" w:right="-107"/>
              <w:jc w:val="center"/>
              <w:rPr>
                <w:rFonts w:hAnsi="宋体"/>
                <w:kern w:val="0"/>
                <w:sz w:val="15"/>
                <w:szCs w:val="15"/>
              </w:rPr>
            </w:pPr>
          </w:p>
        </w:tc>
        <w:tc>
          <w:tcPr>
            <w:tcW w:w="699" w:type="pct"/>
            <w:tcBorders>
              <w:bottom w:val="single" w:sz="6" w:space="0" w:color="auto"/>
            </w:tcBorders>
            <w:shd w:val="clear" w:color="auto" w:fill="auto"/>
            <w:vAlign w:val="center"/>
            <w:hideMark/>
          </w:tcPr>
          <w:p w:rsidR="0046230C" w:rsidRPr="009E6BA4" w:rsidRDefault="0046230C" w:rsidP="007B2966">
            <w:pPr>
              <w:widowControl/>
              <w:adjustRightInd w:val="0"/>
              <w:snapToGrid w:val="0"/>
              <w:ind w:rightChars="-51" w:right="-107"/>
              <w:jc w:val="center"/>
              <w:rPr>
                <w:kern w:val="0"/>
                <w:sz w:val="15"/>
                <w:szCs w:val="15"/>
              </w:rPr>
            </w:pPr>
            <w:r w:rsidRPr="009E6BA4">
              <w:rPr>
                <w:rFonts w:hAnsi="宋体"/>
                <w:kern w:val="0"/>
                <w:sz w:val="15"/>
                <w:szCs w:val="15"/>
              </w:rPr>
              <w:t>径流量</w:t>
            </w:r>
            <w:r w:rsidRPr="009E6BA4">
              <w:rPr>
                <w:rFonts w:hAnsi="宋体" w:hint="eastAsia"/>
                <w:kern w:val="0"/>
                <w:sz w:val="15"/>
                <w:szCs w:val="15"/>
              </w:rPr>
              <w:t>/</w:t>
            </w:r>
            <w:r w:rsidRPr="009E6BA4">
              <w:rPr>
                <w:sz w:val="15"/>
                <w:szCs w:val="15"/>
              </w:rPr>
              <w:t>亿</w:t>
            </w:r>
            <w:r w:rsidRPr="009E6BA4">
              <w:rPr>
                <w:sz w:val="15"/>
                <w:szCs w:val="15"/>
              </w:rPr>
              <w:t>m</w:t>
            </w:r>
            <w:r w:rsidRPr="009E6BA4">
              <w:rPr>
                <w:sz w:val="15"/>
                <w:szCs w:val="15"/>
                <w:vertAlign w:val="superscript"/>
              </w:rPr>
              <w:t>3</w:t>
            </w:r>
          </w:p>
        </w:tc>
        <w:tc>
          <w:tcPr>
            <w:tcW w:w="880" w:type="pct"/>
            <w:tcBorders>
              <w:bottom w:val="single" w:sz="6" w:space="0" w:color="auto"/>
            </w:tcBorders>
            <w:shd w:val="clear" w:color="auto" w:fill="auto"/>
            <w:vAlign w:val="center"/>
          </w:tcPr>
          <w:p w:rsidR="0046230C" w:rsidRPr="009E6BA4" w:rsidRDefault="0046230C" w:rsidP="007B2966">
            <w:pPr>
              <w:widowControl/>
              <w:adjustRightInd w:val="0"/>
              <w:snapToGrid w:val="0"/>
              <w:ind w:rightChars="-51" w:right="-107"/>
              <w:jc w:val="center"/>
              <w:rPr>
                <w:kern w:val="0"/>
                <w:sz w:val="15"/>
                <w:szCs w:val="15"/>
              </w:rPr>
            </w:pPr>
            <w:r w:rsidRPr="009E6BA4">
              <w:rPr>
                <w:rFonts w:hAnsi="宋体"/>
                <w:kern w:val="0"/>
                <w:sz w:val="15"/>
                <w:szCs w:val="15"/>
              </w:rPr>
              <w:t>输沙量</w:t>
            </w:r>
            <w:r w:rsidRPr="009E6BA4">
              <w:rPr>
                <w:rFonts w:hAnsi="宋体" w:hint="eastAsia"/>
                <w:kern w:val="0"/>
                <w:sz w:val="15"/>
                <w:szCs w:val="15"/>
              </w:rPr>
              <w:t>/</w:t>
            </w:r>
            <w:r w:rsidRPr="009E6BA4">
              <w:rPr>
                <w:rFonts w:hAnsi="宋体" w:hint="eastAsia"/>
                <w:kern w:val="0"/>
                <w:sz w:val="15"/>
                <w:szCs w:val="15"/>
              </w:rPr>
              <w:t>万</w:t>
            </w:r>
            <w:r w:rsidRPr="009E6BA4">
              <w:rPr>
                <w:rFonts w:hAnsi="宋体" w:hint="eastAsia"/>
                <w:kern w:val="0"/>
                <w:sz w:val="15"/>
                <w:szCs w:val="15"/>
              </w:rPr>
              <w:t>t</w:t>
            </w:r>
          </w:p>
        </w:tc>
        <w:tc>
          <w:tcPr>
            <w:tcW w:w="98" w:type="pct"/>
            <w:tcBorders>
              <w:top w:val="nil"/>
              <w:bottom w:val="single" w:sz="6" w:space="0" w:color="auto"/>
            </w:tcBorders>
            <w:vAlign w:val="center"/>
          </w:tcPr>
          <w:p w:rsidR="0046230C" w:rsidRPr="009E6BA4" w:rsidRDefault="0046230C" w:rsidP="007B2966">
            <w:pPr>
              <w:widowControl/>
              <w:adjustRightInd w:val="0"/>
              <w:snapToGrid w:val="0"/>
              <w:ind w:rightChars="-51" w:right="-107"/>
              <w:jc w:val="center"/>
              <w:rPr>
                <w:rFonts w:hAnsi="宋体"/>
                <w:kern w:val="0"/>
                <w:sz w:val="15"/>
                <w:szCs w:val="15"/>
              </w:rPr>
            </w:pPr>
          </w:p>
        </w:tc>
        <w:tc>
          <w:tcPr>
            <w:tcW w:w="699" w:type="pct"/>
            <w:tcBorders>
              <w:bottom w:val="single" w:sz="6" w:space="0" w:color="auto"/>
            </w:tcBorders>
            <w:shd w:val="clear" w:color="auto" w:fill="auto"/>
            <w:vAlign w:val="center"/>
            <w:hideMark/>
          </w:tcPr>
          <w:p w:rsidR="0046230C" w:rsidRPr="009E6BA4" w:rsidRDefault="0046230C" w:rsidP="007B2966">
            <w:pPr>
              <w:widowControl/>
              <w:adjustRightInd w:val="0"/>
              <w:snapToGrid w:val="0"/>
              <w:ind w:rightChars="-51" w:right="-107"/>
              <w:jc w:val="center"/>
              <w:rPr>
                <w:kern w:val="0"/>
                <w:sz w:val="15"/>
                <w:szCs w:val="15"/>
              </w:rPr>
            </w:pPr>
            <w:r w:rsidRPr="009E6BA4">
              <w:rPr>
                <w:rFonts w:hAnsi="宋体"/>
                <w:kern w:val="0"/>
                <w:sz w:val="15"/>
                <w:szCs w:val="15"/>
              </w:rPr>
              <w:t>径流量</w:t>
            </w:r>
            <w:r w:rsidRPr="009E6BA4">
              <w:rPr>
                <w:rFonts w:hAnsi="宋体" w:hint="eastAsia"/>
                <w:kern w:val="0"/>
                <w:sz w:val="15"/>
                <w:szCs w:val="15"/>
              </w:rPr>
              <w:t>/</w:t>
            </w:r>
            <w:r w:rsidRPr="009E6BA4">
              <w:rPr>
                <w:sz w:val="15"/>
                <w:szCs w:val="15"/>
              </w:rPr>
              <w:t>亿</w:t>
            </w:r>
            <w:r w:rsidRPr="009E6BA4">
              <w:rPr>
                <w:sz w:val="15"/>
                <w:szCs w:val="15"/>
              </w:rPr>
              <w:t>m</w:t>
            </w:r>
            <w:r w:rsidRPr="009E6BA4">
              <w:rPr>
                <w:sz w:val="15"/>
                <w:szCs w:val="15"/>
                <w:vertAlign w:val="superscript"/>
              </w:rPr>
              <w:t>3</w:t>
            </w:r>
          </w:p>
        </w:tc>
        <w:tc>
          <w:tcPr>
            <w:tcW w:w="691" w:type="pct"/>
            <w:tcBorders>
              <w:bottom w:val="single" w:sz="6" w:space="0" w:color="auto"/>
            </w:tcBorders>
            <w:shd w:val="clear" w:color="auto" w:fill="auto"/>
            <w:vAlign w:val="center"/>
          </w:tcPr>
          <w:p w:rsidR="0046230C" w:rsidRPr="009E6BA4" w:rsidRDefault="0046230C" w:rsidP="007B2966">
            <w:pPr>
              <w:widowControl/>
              <w:adjustRightInd w:val="0"/>
              <w:snapToGrid w:val="0"/>
              <w:ind w:right="-2"/>
              <w:jc w:val="center"/>
              <w:rPr>
                <w:kern w:val="0"/>
                <w:sz w:val="15"/>
                <w:szCs w:val="15"/>
              </w:rPr>
            </w:pPr>
            <w:r w:rsidRPr="009E6BA4">
              <w:rPr>
                <w:rFonts w:hAnsi="宋体"/>
                <w:kern w:val="0"/>
                <w:sz w:val="15"/>
                <w:szCs w:val="15"/>
              </w:rPr>
              <w:t>输沙量</w:t>
            </w:r>
            <w:r w:rsidRPr="009E6BA4">
              <w:rPr>
                <w:rFonts w:hAnsi="宋体" w:hint="eastAsia"/>
                <w:kern w:val="0"/>
                <w:sz w:val="15"/>
                <w:szCs w:val="15"/>
              </w:rPr>
              <w:t>/</w:t>
            </w:r>
            <w:r w:rsidRPr="009E6BA4">
              <w:rPr>
                <w:rFonts w:hAnsi="宋体" w:hint="eastAsia"/>
                <w:kern w:val="0"/>
                <w:sz w:val="15"/>
                <w:szCs w:val="15"/>
              </w:rPr>
              <w:t>万</w:t>
            </w:r>
            <w:r w:rsidRPr="009E6BA4">
              <w:rPr>
                <w:rFonts w:hAnsi="宋体" w:hint="eastAsia"/>
                <w:kern w:val="0"/>
                <w:sz w:val="15"/>
                <w:szCs w:val="15"/>
              </w:rPr>
              <w:t>t</w:t>
            </w:r>
          </w:p>
        </w:tc>
      </w:tr>
      <w:tr w:rsidR="0046230C" w:rsidRPr="009E6BA4" w:rsidTr="007B2966">
        <w:trPr>
          <w:trHeight w:val="43"/>
          <w:jc w:val="center"/>
        </w:trPr>
        <w:tc>
          <w:tcPr>
            <w:tcW w:w="538" w:type="pct"/>
            <w:tcBorders>
              <w:top w:val="single" w:sz="6" w:space="0" w:color="auto"/>
              <w:bottom w:val="nil"/>
            </w:tcBorders>
            <w:shd w:val="clear" w:color="auto" w:fill="auto"/>
            <w:vAlign w:val="center"/>
          </w:tcPr>
          <w:p w:rsidR="0046230C" w:rsidRPr="009E6BA4" w:rsidRDefault="0046230C" w:rsidP="007B2966">
            <w:pPr>
              <w:widowControl/>
              <w:adjustRightInd w:val="0"/>
              <w:snapToGrid w:val="0"/>
              <w:ind w:rightChars="-51" w:right="-107"/>
              <w:jc w:val="center"/>
              <w:rPr>
                <w:kern w:val="0"/>
                <w:sz w:val="15"/>
                <w:szCs w:val="15"/>
              </w:rPr>
            </w:pPr>
            <w:r w:rsidRPr="009E6BA4">
              <w:rPr>
                <w:rFonts w:hint="eastAsia"/>
                <w:kern w:val="0"/>
                <w:sz w:val="15"/>
                <w:szCs w:val="15"/>
              </w:rPr>
              <w:t>1990-1999</w:t>
            </w:r>
          </w:p>
        </w:tc>
        <w:tc>
          <w:tcPr>
            <w:tcW w:w="699" w:type="pct"/>
            <w:tcBorders>
              <w:top w:val="single" w:sz="6" w:space="0" w:color="auto"/>
              <w:bottom w:val="nil"/>
            </w:tcBorders>
            <w:shd w:val="clear" w:color="auto" w:fill="auto"/>
            <w:vAlign w:val="center"/>
          </w:tcPr>
          <w:p w:rsidR="0046230C" w:rsidRPr="009E6BA4" w:rsidRDefault="0046230C" w:rsidP="007B2966">
            <w:pPr>
              <w:widowControl/>
              <w:adjustRightInd w:val="0"/>
              <w:snapToGrid w:val="0"/>
              <w:ind w:rightChars="-51" w:right="-107"/>
              <w:jc w:val="center"/>
              <w:rPr>
                <w:kern w:val="0"/>
                <w:sz w:val="15"/>
                <w:szCs w:val="15"/>
              </w:rPr>
            </w:pPr>
            <w:r w:rsidRPr="009E6BA4">
              <w:rPr>
                <w:kern w:val="0"/>
                <w:sz w:val="15"/>
                <w:szCs w:val="15"/>
              </w:rPr>
              <w:t>845</w:t>
            </w:r>
            <w:r w:rsidRPr="009E6BA4">
              <w:rPr>
                <w:rFonts w:hint="eastAsia"/>
                <w:kern w:val="0"/>
                <w:sz w:val="15"/>
                <w:szCs w:val="15"/>
              </w:rPr>
              <w:t>.3</w:t>
            </w:r>
          </w:p>
        </w:tc>
        <w:tc>
          <w:tcPr>
            <w:tcW w:w="597" w:type="pct"/>
            <w:tcBorders>
              <w:top w:val="single" w:sz="6" w:space="0" w:color="auto"/>
              <w:bottom w:val="nil"/>
            </w:tcBorders>
            <w:shd w:val="clear" w:color="auto" w:fill="auto"/>
            <w:vAlign w:val="center"/>
          </w:tcPr>
          <w:p w:rsidR="0046230C" w:rsidRPr="009E6BA4" w:rsidRDefault="0046230C" w:rsidP="007B2966">
            <w:pPr>
              <w:widowControl/>
              <w:adjustRightInd w:val="0"/>
              <w:snapToGrid w:val="0"/>
              <w:ind w:rightChars="-51" w:right="-107"/>
              <w:jc w:val="center"/>
              <w:rPr>
                <w:kern w:val="0"/>
                <w:sz w:val="15"/>
                <w:szCs w:val="15"/>
              </w:rPr>
            </w:pPr>
            <w:r w:rsidRPr="009E6BA4">
              <w:rPr>
                <w:kern w:val="0"/>
                <w:sz w:val="15"/>
                <w:szCs w:val="15"/>
              </w:rPr>
              <w:t>4</w:t>
            </w:r>
            <w:r w:rsidRPr="009E6BA4">
              <w:rPr>
                <w:rFonts w:hint="eastAsia"/>
                <w:kern w:val="0"/>
                <w:sz w:val="15"/>
                <w:szCs w:val="15"/>
              </w:rPr>
              <w:t xml:space="preserve"> </w:t>
            </w:r>
            <w:r w:rsidRPr="009E6BA4">
              <w:rPr>
                <w:kern w:val="0"/>
                <w:sz w:val="15"/>
                <w:szCs w:val="15"/>
              </w:rPr>
              <w:t>145</w:t>
            </w:r>
            <w:r w:rsidRPr="009E6BA4">
              <w:rPr>
                <w:rFonts w:hint="eastAsia"/>
                <w:kern w:val="0"/>
                <w:sz w:val="15"/>
                <w:szCs w:val="15"/>
              </w:rPr>
              <w:t>.2</w:t>
            </w:r>
          </w:p>
        </w:tc>
        <w:tc>
          <w:tcPr>
            <w:tcW w:w="98" w:type="pct"/>
            <w:tcBorders>
              <w:top w:val="single" w:sz="6" w:space="0" w:color="auto"/>
              <w:bottom w:val="nil"/>
            </w:tcBorders>
            <w:vAlign w:val="center"/>
          </w:tcPr>
          <w:p w:rsidR="0046230C" w:rsidRPr="009E6BA4" w:rsidRDefault="0046230C" w:rsidP="007B2966">
            <w:pPr>
              <w:widowControl/>
              <w:adjustRightInd w:val="0"/>
              <w:snapToGrid w:val="0"/>
              <w:ind w:rightChars="-51" w:right="-107"/>
              <w:jc w:val="center"/>
              <w:rPr>
                <w:kern w:val="0"/>
                <w:sz w:val="15"/>
                <w:szCs w:val="15"/>
              </w:rPr>
            </w:pPr>
          </w:p>
        </w:tc>
        <w:tc>
          <w:tcPr>
            <w:tcW w:w="699" w:type="pct"/>
            <w:tcBorders>
              <w:top w:val="single" w:sz="6" w:space="0" w:color="auto"/>
              <w:bottom w:val="nil"/>
            </w:tcBorders>
            <w:shd w:val="clear" w:color="auto" w:fill="auto"/>
            <w:vAlign w:val="center"/>
          </w:tcPr>
          <w:p w:rsidR="0046230C" w:rsidRPr="009E6BA4" w:rsidRDefault="0046230C" w:rsidP="007B2966">
            <w:pPr>
              <w:widowControl/>
              <w:adjustRightInd w:val="0"/>
              <w:snapToGrid w:val="0"/>
              <w:ind w:rightChars="-51" w:right="-107"/>
              <w:jc w:val="center"/>
              <w:rPr>
                <w:kern w:val="0"/>
                <w:sz w:val="15"/>
                <w:szCs w:val="15"/>
              </w:rPr>
            </w:pPr>
            <w:r w:rsidRPr="009E6BA4">
              <w:rPr>
                <w:kern w:val="0"/>
                <w:sz w:val="15"/>
                <w:szCs w:val="15"/>
              </w:rPr>
              <w:t>556</w:t>
            </w:r>
            <w:r w:rsidRPr="009E6BA4">
              <w:rPr>
                <w:rFonts w:hint="eastAsia"/>
                <w:kern w:val="0"/>
                <w:sz w:val="15"/>
                <w:szCs w:val="15"/>
              </w:rPr>
              <w:t>.6</w:t>
            </w:r>
          </w:p>
        </w:tc>
        <w:tc>
          <w:tcPr>
            <w:tcW w:w="880" w:type="pct"/>
            <w:tcBorders>
              <w:top w:val="single" w:sz="6" w:space="0" w:color="auto"/>
              <w:bottom w:val="nil"/>
            </w:tcBorders>
            <w:shd w:val="clear" w:color="auto" w:fill="auto"/>
            <w:vAlign w:val="center"/>
          </w:tcPr>
          <w:p w:rsidR="0046230C" w:rsidRPr="009E6BA4" w:rsidRDefault="0046230C" w:rsidP="007B2966">
            <w:pPr>
              <w:widowControl/>
              <w:adjustRightInd w:val="0"/>
              <w:snapToGrid w:val="0"/>
              <w:ind w:rightChars="243" w:right="510"/>
              <w:jc w:val="right"/>
              <w:rPr>
                <w:kern w:val="0"/>
                <w:sz w:val="15"/>
                <w:szCs w:val="15"/>
              </w:rPr>
            </w:pPr>
            <w:r w:rsidRPr="009E6BA4">
              <w:rPr>
                <w:kern w:val="0"/>
                <w:sz w:val="15"/>
                <w:szCs w:val="15"/>
              </w:rPr>
              <w:t>4</w:t>
            </w:r>
            <w:r w:rsidRPr="009E6BA4">
              <w:rPr>
                <w:rFonts w:hint="eastAsia"/>
                <w:kern w:val="0"/>
                <w:sz w:val="15"/>
                <w:szCs w:val="15"/>
              </w:rPr>
              <w:t xml:space="preserve"> </w:t>
            </w:r>
            <w:r w:rsidRPr="009E6BA4">
              <w:rPr>
                <w:kern w:val="0"/>
                <w:sz w:val="15"/>
                <w:szCs w:val="15"/>
              </w:rPr>
              <w:t>620</w:t>
            </w:r>
            <w:r w:rsidRPr="009E6BA4">
              <w:rPr>
                <w:rFonts w:hint="eastAsia"/>
                <w:kern w:val="0"/>
                <w:sz w:val="15"/>
                <w:szCs w:val="15"/>
              </w:rPr>
              <w:t>.8</w:t>
            </w:r>
          </w:p>
        </w:tc>
        <w:tc>
          <w:tcPr>
            <w:tcW w:w="98" w:type="pct"/>
            <w:tcBorders>
              <w:top w:val="single" w:sz="6" w:space="0" w:color="auto"/>
              <w:bottom w:val="nil"/>
            </w:tcBorders>
            <w:vAlign w:val="center"/>
          </w:tcPr>
          <w:p w:rsidR="0046230C" w:rsidRPr="009E6BA4" w:rsidRDefault="0046230C" w:rsidP="007B2966">
            <w:pPr>
              <w:widowControl/>
              <w:adjustRightInd w:val="0"/>
              <w:snapToGrid w:val="0"/>
              <w:ind w:rightChars="-51" w:right="-107"/>
              <w:jc w:val="center"/>
              <w:rPr>
                <w:kern w:val="0"/>
                <w:sz w:val="15"/>
                <w:szCs w:val="15"/>
              </w:rPr>
            </w:pPr>
          </w:p>
        </w:tc>
        <w:tc>
          <w:tcPr>
            <w:tcW w:w="699" w:type="pct"/>
            <w:tcBorders>
              <w:top w:val="single" w:sz="6" w:space="0" w:color="auto"/>
              <w:bottom w:val="nil"/>
            </w:tcBorders>
            <w:shd w:val="clear" w:color="auto" w:fill="auto"/>
            <w:vAlign w:val="center"/>
          </w:tcPr>
          <w:p w:rsidR="0046230C" w:rsidRPr="009E6BA4" w:rsidRDefault="0046230C" w:rsidP="007B2966">
            <w:pPr>
              <w:widowControl/>
              <w:adjustRightInd w:val="0"/>
              <w:snapToGrid w:val="0"/>
              <w:ind w:rightChars="-51" w:right="-107"/>
              <w:jc w:val="center"/>
              <w:rPr>
                <w:kern w:val="0"/>
                <w:sz w:val="15"/>
                <w:szCs w:val="15"/>
              </w:rPr>
            </w:pPr>
            <w:r w:rsidRPr="009E6BA4">
              <w:rPr>
                <w:kern w:val="0"/>
                <w:sz w:val="15"/>
                <w:szCs w:val="15"/>
              </w:rPr>
              <w:t>516</w:t>
            </w:r>
            <w:r w:rsidRPr="009E6BA4">
              <w:rPr>
                <w:rFonts w:hint="eastAsia"/>
                <w:kern w:val="0"/>
                <w:sz w:val="15"/>
                <w:szCs w:val="15"/>
              </w:rPr>
              <w:t>.3</w:t>
            </w:r>
          </w:p>
        </w:tc>
        <w:tc>
          <w:tcPr>
            <w:tcW w:w="691" w:type="pct"/>
            <w:tcBorders>
              <w:top w:val="single" w:sz="6" w:space="0" w:color="auto"/>
              <w:bottom w:val="nil"/>
            </w:tcBorders>
            <w:shd w:val="clear" w:color="auto" w:fill="auto"/>
            <w:vAlign w:val="center"/>
          </w:tcPr>
          <w:p w:rsidR="0046230C" w:rsidRPr="009E6BA4" w:rsidRDefault="0046230C" w:rsidP="007B2966">
            <w:pPr>
              <w:widowControl/>
              <w:adjustRightInd w:val="0"/>
              <w:snapToGrid w:val="0"/>
              <w:ind w:rightChars="133" w:right="279"/>
              <w:jc w:val="right"/>
              <w:rPr>
                <w:kern w:val="0"/>
                <w:sz w:val="15"/>
                <w:szCs w:val="15"/>
              </w:rPr>
            </w:pPr>
            <w:r w:rsidRPr="009E6BA4">
              <w:rPr>
                <w:kern w:val="0"/>
                <w:sz w:val="15"/>
                <w:szCs w:val="15"/>
              </w:rPr>
              <w:t>2</w:t>
            </w:r>
            <w:r w:rsidRPr="009E6BA4">
              <w:rPr>
                <w:rFonts w:hint="eastAsia"/>
                <w:kern w:val="0"/>
                <w:sz w:val="15"/>
                <w:szCs w:val="15"/>
              </w:rPr>
              <w:t xml:space="preserve"> </w:t>
            </w:r>
            <w:r w:rsidRPr="009E6BA4">
              <w:rPr>
                <w:kern w:val="0"/>
                <w:sz w:val="15"/>
                <w:szCs w:val="15"/>
              </w:rPr>
              <w:t>103</w:t>
            </w:r>
            <w:r w:rsidRPr="009E6BA4">
              <w:rPr>
                <w:rFonts w:hint="eastAsia"/>
                <w:kern w:val="0"/>
                <w:sz w:val="15"/>
                <w:szCs w:val="15"/>
              </w:rPr>
              <w:t>.6</w:t>
            </w:r>
          </w:p>
        </w:tc>
      </w:tr>
      <w:tr w:rsidR="0046230C" w:rsidRPr="009E6BA4" w:rsidTr="007B2966">
        <w:trPr>
          <w:trHeight w:val="43"/>
          <w:jc w:val="center"/>
        </w:trPr>
        <w:tc>
          <w:tcPr>
            <w:tcW w:w="538" w:type="pct"/>
            <w:tcBorders>
              <w:top w:val="nil"/>
              <w:bottom w:val="single" w:sz="8" w:space="0" w:color="auto"/>
            </w:tcBorders>
            <w:shd w:val="clear" w:color="auto" w:fill="auto"/>
            <w:vAlign w:val="center"/>
          </w:tcPr>
          <w:p w:rsidR="0046230C" w:rsidRPr="009E6BA4" w:rsidRDefault="0046230C" w:rsidP="007B2966">
            <w:pPr>
              <w:widowControl/>
              <w:adjustRightInd w:val="0"/>
              <w:snapToGrid w:val="0"/>
              <w:ind w:rightChars="-51" w:right="-107"/>
              <w:jc w:val="center"/>
              <w:rPr>
                <w:kern w:val="0"/>
                <w:sz w:val="15"/>
                <w:szCs w:val="15"/>
              </w:rPr>
            </w:pPr>
            <w:r w:rsidRPr="009E6BA4">
              <w:rPr>
                <w:kern w:val="0"/>
                <w:sz w:val="15"/>
                <w:szCs w:val="15"/>
              </w:rPr>
              <w:t>2000</w:t>
            </w:r>
            <w:r w:rsidRPr="009E6BA4">
              <w:rPr>
                <w:rFonts w:hAnsi="宋体"/>
                <w:kern w:val="0"/>
                <w:sz w:val="15"/>
                <w:szCs w:val="15"/>
              </w:rPr>
              <w:t>-2009</w:t>
            </w:r>
          </w:p>
        </w:tc>
        <w:tc>
          <w:tcPr>
            <w:tcW w:w="699" w:type="pct"/>
            <w:tcBorders>
              <w:top w:val="nil"/>
              <w:bottom w:val="single" w:sz="8" w:space="0" w:color="auto"/>
            </w:tcBorders>
            <w:shd w:val="clear" w:color="auto" w:fill="auto"/>
            <w:vAlign w:val="center"/>
          </w:tcPr>
          <w:p w:rsidR="0046230C" w:rsidRPr="009E6BA4" w:rsidRDefault="0046230C" w:rsidP="007B2966">
            <w:pPr>
              <w:widowControl/>
              <w:adjustRightInd w:val="0"/>
              <w:snapToGrid w:val="0"/>
              <w:ind w:rightChars="-51" w:right="-107"/>
              <w:jc w:val="center"/>
              <w:rPr>
                <w:kern w:val="0"/>
                <w:sz w:val="15"/>
                <w:szCs w:val="15"/>
              </w:rPr>
            </w:pPr>
            <w:r w:rsidRPr="009E6BA4">
              <w:rPr>
                <w:sz w:val="15"/>
                <w:szCs w:val="15"/>
              </w:rPr>
              <w:t>776</w:t>
            </w:r>
            <w:r w:rsidRPr="009E6BA4">
              <w:rPr>
                <w:rFonts w:hint="eastAsia"/>
                <w:sz w:val="15"/>
                <w:szCs w:val="15"/>
              </w:rPr>
              <w:t>.5</w:t>
            </w:r>
          </w:p>
        </w:tc>
        <w:tc>
          <w:tcPr>
            <w:tcW w:w="597" w:type="pct"/>
            <w:tcBorders>
              <w:top w:val="nil"/>
              <w:bottom w:val="single" w:sz="8" w:space="0" w:color="auto"/>
            </w:tcBorders>
            <w:shd w:val="clear" w:color="auto" w:fill="auto"/>
            <w:vAlign w:val="center"/>
          </w:tcPr>
          <w:p w:rsidR="0046230C" w:rsidRPr="009E6BA4" w:rsidRDefault="0046230C" w:rsidP="007B2966">
            <w:pPr>
              <w:widowControl/>
              <w:adjustRightInd w:val="0"/>
              <w:snapToGrid w:val="0"/>
              <w:ind w:rightChars="-51" w:right="-107"/>
              <w:jc w:val="center"/>
              <w:rPr>
                <w:kern w:val="0"/>
                <w:sz w:val="15"/>
                <w:szCs w:val="15"/>
              </w:rPr>
            </w:pPr>
            <w:r w:rsidRPr="009E6BA4">
              <w:rPr>
                <w:sz w:val="15"/>
                <w:szCs w:val="15"/>
              </w:rPr>
              <w:t>3</w:t>
            </w:r>
            <w:r w:rsidRPr="009E6BA4">
              <w:rPr>
                <w:rFonts w:hint="eastAsia"/>
                <w:sz w:val="15"/>
                <w:szCs w:val="15"/>
              </w:rPr>
              <w:t xml:space="preserve"> </w:t>
            </w:r>
            <w:r w:rsidRPr="009E6BA4">
              <w:rPr>
                <w:sz w:val="15"/>
                <w:szCs w:val="15"/>
              </w:rPr>
              <w:t>051</w:t>
            </w:r>
            <w:r w:rsidRPr="009E6BA4">
              <w:rPr>
                <w:rFonts w:hint="eastAsia"/>
                <w:sz w:val="15"/>
                <w:szCs w:val="15"/>
              </w:rPr>
              <w:t>.4</w:t>
            </w:r>
          </w:p>
        </w:tc>
        <w:tc>
          <w:tcPr>
            <w:tcW w:w="98" w:type="pct"/>
            <w:tcBorders>
              <w:top w:val="nil"/>
              <w:bottom w:val="single" w:sz="8" w:space="0" w:color="auto"/>
            </w:tcBorders>
            <w:vAlign w:val="center"/>
          </w:tcPr>
          <w:p w:rsidR="0046230C" w:rsidRPr="009E6BA4" w:rsidRDefault="0046230C" w:rsidP="007B2966">
            <w:pPr>
              <w:widowControl/>
              <w:adjustRightInd w:val="0"/>
              <w:snapToGrid w:val="0"/>
              <w:ind w:rightChars="-51" w:right="-107"/>
              <w:jc w:val="center"/>
              <w:rPr>
                <w:sz w:val="15"/>
                <w:szCs w:val="15"/>
              </w:rPr>
            </w:pPr>
          </w:p>
        </w:tc>
        <w:tc>
          <w:tcPr>
            <w:tcW w:w="699" w:type="pct"/>
            <w:tcBorders>
              <w:top w:val="nil"/>
              <w:bottom w:val="single" w:sz="8" w:space="0" w:color="auto"/>
            </w:tcBorders>
            <w:shd w:val="clear" w:color="auto" w:fill="auto"/>
            <w:vAlign w:val="center"/>
          </w:tcPr>
          <w:p w:rsidR="0046230C" w:rsidRPr="009E6BA4" w:rsidRDefault="0046230C" w:rsidP="007B2966">
            <w:pPr>
              <w:widowControl/>
              <w:adjustRightInd w:val="0"/>
              <w:snapToGrid w:val="0"/>
              <w:ind w:rightChars="-51" w:right="-107"/>
              <w:jc w:val="center"/>
              <w:rPr>
                <w:kern w:val="0"/>
                <w:sz w:val="15"/>
                <w:szCs w:val="15"/>
              </w:rPr>
            </w:pPr>
            <w:r w:rsidRPr="009E6BA4">
              <w:rPr>
                <w:sz w:val="15"/>
                <w:szCs w:val="15"/>
              </w:rPr>
              <w:t>578</w:t>
            </w:r>
            <w:r w:rsidRPr="009E6BA4">
              <w:rPr>
                <w:rFonts w:hint="eastAsia"/>
                <w:sz w:val="15"/>
                <w:szCs w:val="15"/>
              </w:rPr>
              <w:t>.4</w:t>
            </w:r>
          </w:p>
        </w:tc>
        <w:tc>
          <w:tcPr>
            <w:tcW w:w="880" w:type="pct"/>
            <w:tcBorders>
              <w:top w:val="nil"/>
              <w:bottom w:val="single" w:sz="8" w:space="0" w:color="auto"/>
            </w:tcBorders>
            <w:shd w:val="clear" w:color="auto" w:fill="auto"/>
            <w:vAlign w:val="center"/>
          </w:tcPr>
          <w:p w:rsidR="0046230C" w:rsidRPr="009E6BA4" w:rsidRDefault="0046230C" w:rsidP="007B2966">
            <w:pPr>
              <w:widowControl/>
              <w:adjustRightInd w:val="0"/>
              <w:snapToGrid w:val="0"/>
              <w:ind w:rightChars="243" w:right="510"/>
              <w:jc w:val="right"/>
              <w:rPr>
                <w:kern w:val="0"/>
                <w:sz w:val="15"/>
                <w:szCs w:val="15"/>
              </w:rPr>
            </w:pPr>
            <w:r w:rsidRPr="009E6BA4">
              <w:rPr>
                <w:sz w:val="15"/>
                <w:szCs w:val="15"/>
              </w:rPr>
              <w:t>2</w:t>
            </w:r>
            <w:r w:rsidRPr="009E6BA4">
              <w:rPr>
                <w:rFonts w:hint="eastAsia"/>
                <w:sz w:val="15"/>
                <w:szCs w:val="15"/>
              </w:rPr>
              <w:t xml:space="preserve"> </w:t>
            </w:r>
            <w:r w:rsidRPr="009E6BA4">
              <w:rPr>
                <w:sz w:val="15"/>
                <w:szCs w:val="15"/>
              </w:rPr>
              <w:t>369</w:t>
            </w:r>
            <w:r w:rsidRPr="009E6BA4">
              <w:rPr>
                <w:rFonts w:hint="eastAsia"/>
                <w:sz w:val="15"/>
                <w:szCs w:val="15"/>
              </w:rPr>
              <w:t>.6</w:t>
            </w:r>
          </w:p>
        </w:tc>
        <w:tc>
          <w:tcPr>
            <w:tcW w:w="98" w:type="pct"/>
            <w:tcBorders>
              <w:top w:val="nil"/>
              <w:bottom w:val="single" w:sz="8" w:space="0" w:color="auto"/>
            </w:tcBorders>
            <w:vAlign w:val="center"/>
          </w:tcPr>
          <w:p w:rsidR="0046230C" w:rsidRPr="009E6BA4" w:rsidRDefault="0046230C" w:rsidP="007B2966">
            <w:pPr>
              <w:widowControl/>
              <w:adjustRightInd w:val="0"/>
              <w:snapToGrid w:val="0"/>
              <w:ind w:rightChars="-51" w:right="-107"/>
              <w:jc w:val="center"/>
              <w:rPr>
                <w:sz w:val="15"/>
                <w:szCs w:val="15"/>
              </w:rPr>
            </w:pPr>
          </w:p>
        </w:tc>
        <w:tc>
          <w:tcPr>
            <w:tcW w:w="699" w:type="pct"/>
            <w:tcBorders>
              <w:top w:val="nil"/>
              <w:bottom w:val="single" w:sz="8" w:space="0" w:color="auto"/>
            </w:tcBorders>
            <w:shd w:val="clear" w:color="auto" w:fill="auto"/>
            <w:vAlign w:val="center"/>
          </w:tcPr>
          <w:p w:rsidR="0046230C" w:rsidRPr="009E6BA4" w:rsidRDefault="0046230C" w:rsidP="007B2966">
            <w:pPr>
              <w:widowControl/>
              <w:adjustRightInd w:val="0"/>
              <w:snapToGrid w:val="0"/>
              <w:ind w:rightChars="-51" w:right="-107"/>
              <w:jc w:val="center"/>
              <w:rPr>
                <w:kern w:val="0"/>
                <w:sz w:val="15"/>
                <w:szCs w:val="15"/>
              </w:rPr>
            </w:pPr>
            <w:r w:rsidRPr="009E6BA4">
              <w:rPr>
                <w:sz w:val="15"/>
                <w:szCs w:val="15"/>
              </w:rPr>
              <w:t>461</w:t>
            </w:r>
            <w:r w:rsidRPr="009E6BA4">
              <w:rPr>
                <w:rFonts w:hint="eastAsia"/>
                <w:sz w:val="15"/>
                <w:szCs w:val="15"/>
              </w:rPr>
              <w:t>.7</w:t>
            </w:r>
          </w:p>
        </w:tc>
        <w:tc>
          <w:tcPr>
            <w:tcW w:w="691" w:type="pct"/>
            <w:tcBorders>
              <w:top w:val="nil"/>
              <w:bottom w:val="single" w:sz="8" w:space="0" w:color="auto"/>
            </w:tcBorders>
            <w:shd w:val="clear" w:color="auto" w:fill="auto"/>
            <w:vAlign w:val="center"/>
          </w:tcPr>
          <w:p w:rsidR="0046230C" w:rsidRPr="009E6BA4" w:rsidRDefault="0046230C" w:rsidP="007B2966">
            <w:pPr>
              <w:widowControl/>
              <w:adjustRightInd w:val="0"/>
              <w:snapToGrid w:val="0"/>
              <w:ind w:rightChars="133" w:right="279"/>
              <w:jc w:val="right"/>
              <w:rPr>
                <w:kern w:val="0"/>
                <w:sz w:val="15"/>
                <w:szCs w:val="15"/>
              </w:rPr>
            </w:pPr>
            <w:r w:rsidRPr="009E6BA4">
              <w:rPr>
                <w:kern w:val="0"/>
                <w:sz w:val="15"/>
                <w:szCs w:val="15"/>
              </w:rPr>
              <w:t>954</w:t>
            </w:r>
            <w:r w:rsidRPr="009E6BA4">
              <w:rPr>
                <w:rFonts w:hint="eastAsia"/>
                <w:kern w:val="0"/>
                <w:sz w:val="15"/>
                <w:szCs w:val="15"/>
              </w:rPr>
              <w:t>.5</w:t>
            </w:r>
          </w:p>
        </w:tc>
      </w:tr>
    </w:tbl>
    <w:p w:rsidR="0046230C" w:rsidRPr="009E6BA4" w:rsidRDefault="0046230C" w:rsidP="00D07FC2">
      <w:pPr>
        <w:pStyle w:val="2"/>
        <w:spacing w:beforeLines="50" w:before="156" w:afterLines="50" w:after="156"/>
      </w:pPr>
      <w:r w:rsidRPr="009E6BA4">
        <w:t>参考文献：</w:t>
      </w:r>
    </w:p>
    <w:p w:rsidR="0046230C" w:rsidRPr="009E6BA4" w:rsidRDefault="0046230C" w:rsidP="0046230C">
      <w:pPr>
        <w:ind w:firstLineChars="200" w:firstLine="360"/>
        <w:rPr>
          <w:sz w:val="18"/>
        </w:rPr>
      </w:pPr>
      <w:r w:rsidRPr="009E6BA4">
        <w:rPr>
          <w:sz w:val="18"/>
        </w:rPr>
        <w:t>参考文献不分文种，均按在文中出现的先后顺序编号，并在正文引用处标注。参考文献的主要责任者之间用逗号分隔，只需注明前</w:t>
      </w:r>
      <w:r w:rsidRPr="009E6BA4">
        <w:rPr>
          <w:sz w:val="18"/>
        </w:rPr>
        <w:t>3</w:t>
      </w:r>
      <w:r w:rsidRPr="009E6BA4">
        <w:rPr>
          <w:sz w:val="18"/>
        </w:rPr>
        <w:t>个作者，其余用</w:t>
      </w:r>
      <w:r w:rsidRPr="009E6BA4">
        <w:rPr>
          <w:rFonts w:hint="eastAsia"/>
          <w:sz w:val="18"/>
        </w:rPr>
        <w:t>“</w:t>
      </w:r>
      <w:r w:rsidRPr="009E6BA4">
        <w:rPr>
          <w:rFonts w:hint="eastAsia"/>
          <w:sz w:val="18"/>
        </w:rPr>
        <w:t>,</w:t>
      </w:r>
      <w:r w:rsidRPr="009E6BA4">
        <w:rPr>
          <w:sz w:val="18"/>
        </w:rPr>
        <w:t>等</w:t>
      </w:r>
      <w:r w:rsidRPr="009E6BA4">
        <w:rPr>
          <w:rFonts w:hint="eastAsia"/>
          <w:sz w:val="18"/>
        </w:rPr>
        <w:t>(</w:t>
      </w:r>
      <w:r w:rsidRPr="009E6BA4">
        <w:rPr>
          <w:rFonts w:hint="eastAsia"/>
          <w:sz w:val="18"/>
        </w:rPr>
        <w:t>英文</w:t>
      </w:r>
      <w:r w:rsidRPr="009E6BA4">
        <w:rPr>
          <w:sz w:val="18"/>
        </w:rPr>
        <w:t>et al</w:t>
      </w:r>
      <w:r w:rsidRPr="009E6BA4">
        <w:rPr>
          <w:rFonts w:hint="eastAsia"/>
          <w:sz w:val="18"/>
        </w:rPr>
        <w:t>)</w:t>
      </w:r>
      <w:r w:rsidRPr="009E6BA4">
        <w:rPr>
          <w:rFonts w:hint="eastAsia"/>
          <w:sz w:val="18"/>
        </w:rPr>
        <w:t>”代替，英文</w:t>
      </w:r>
      <w:r w:rsidRPr="009E6BA4">
        <w:rPr>
          <w:sz w:val="18"/>
        </w:rPr>
        <w:t>作者</w:t>
      </w:r>
      <w:r w:rsidRPr="009E6BA4">
        <w:rPr>
          <w:rFonts w:hint="eastAsia"/>
          <w:sz w:val="18"/>
        </w:rPr>
        <w:t>的姓写全、名只写首位大写字母</w:t>
      </w:r>
      <w:r w:rsidRPr="009E6BA4">
        <w:rPr>
          <w:sz w:val="18"/>
        </w:rPr>
        <w:t>。</w:t>
      </w:r>
      <w:r w:rsidRPr="009E6BA4">
        <w:rPr>
          <w:sz w:val="18"/>
          <w:szCs w:val="18"/>
        </w:rPr>
        <w:t>小</w:t>
      </w:r>
      <w:r w:rsidRPr="009E6BA4">
        <w:rPr>
          <w:sz w:val="18"/>
          <w:szCs w:val="18"/>
        </w:rPr>
        <w:t>5</w:t>
      </w:r>
      <w:r w:rsidRPr="009E6BA4">
        <w:rPr>
          <w:sz w:val="18"/>
          <w:szCs w:val="18"/>
        </w:rPr>
        <w:t>号宋体齐肩编排，常用书写格式</w:t>
      </w:r>
      <w:r w:rsidRPr="009E6BA4">
        <w:rPr>
          <w:sz w:val="18"/>
        </w:rPr>
        <w:t>参照</w:t>
      </w:r>
      <w:r w:rsidRPr="009E6BA4">
        <w:rPr>
          <w:sz w:val="18"/>
          <w:szCs w:val="18"/>
        </w:rPr>
        <w:t>附件《文后参考文献著录规则》</w:t>
      </w:r>
      <w:r w:rsidRPr="009E6BA4">
        <w:rPr>
          <w:sz w:val="18"/>
        </w:rPr>
        <w:t>(GB/T 7714-2005)</w:t>
      </w:r>
      <w:r w:rsidRPr="009E6BA4">
        <w:rPr>
          <w:sz w:val="18"/>
          <w:szCs w:val="18"/>
        </w:rPr>
        <w:t>。</w:t>
      </w:r>
      <w:r w:rsidRPr="009E6BA4">
        <w:rPr>
          <w:sz w:val="18"/>
        </w:rPr>
        <w:t>举例如下：</w:t>
      </w:r>
    </w:p>
    <w:p w:rsidR="0046230C" w:rsidRPr="009E6BA4" w:rsidRDefault="0046230C" w:rsidP="0046230C">
      <w:pPr>
        <w:pStyle w:val="a"/>
        <w:rPr>
          <w:color w:val="auto"/>
        </w:rPr>
      </w:pPr>
      <w:r w:rsidRPr="009E6BA4">
        <w:rPr>
          <w:color w:val="auto"/>
        </w:rPr>
        <w:t>杨美卿</w:t>
      </w:r>
      <w:r w:rsidRPr="009E6BA4">
        <w:rPr>
          <w:color w:val="auto"/>
        </w:rPr>
        <w:t>.</w:t>
      </w:r>
      <w:r w:rsidRPr="009E6BA4">
        <w:rPr>
          <w:color w:val="auto"/>
        </w:rPr>
        <w:t>河床冲刷粗化过程的水槽试验研究</w:t>
      </w:r>
      <w:r w:rsidRPr="009E6BA4">
        <w:rPr>
          <w:color w:val="auto"/>
        </w:rPr>
        <w:t>[R].</w:t>
      </w:r>
      <w:r w:rsidRPr="009E6BA4">
        <w:rPr>
          <w:color w:val="auto"/>
        </w:rPr>
        <w:t>北京</w:t>
      </w:r>
      <w:r w:rsidRPr="009E6BA4">
        <w:rPr>
          <w:rFonts w:hint="eastAsia"/>
          <w:color w:val="auto"/>
        </w:rPr>
        <w:t>:</w:t>
      </w:r>
      <w:r w:rsidRPr="009E6BA4">
        <w:rPr>
          <w:color w:val="auto"/>
        </w:rPr>
        <w:t>清华大学水利水电工程系泥沙研究室</w:t>
      </w:r>
      <w:r w:rsidRPr="009E6BA4">
        <w:rPr>
          <w:rFonts w:hint="eastAsia"/>
          <w:color w:val="auto"/>
        </w:rPr>
        <w:t>,</w:t>
      </w:r>
      <w:r w:rsidRPr="009E6BA4">
        <w:rPr>
          <w:color w:val="auto"/>
        </w:rPr>
        <w:t>1991</w:t>
      </w:r>
      <w:r w:rsidRPr="009E6BA4">
        <w:rPr>
          <w:rFonts w:hint="eastAsia"/>
          <w:color w:val="auto"/>
        </w:rPr>
        <w:t>:</w:t>
      </w:r>
      <w:r w:rsidRPr="009E6BA4">
        <w:rPr>
          <w:color w:val="auto"/>
        </w:rPr>
        <w:t>10-18.</w:t>
      </w:r>
    </w:p>
    <w:p w:rsidR="0046230C" w:rsidRPr="009E6BA4" w:rsidRDefault="0046230C" w:rsidP="0046230C">
      <w:pPr>
        <w:pStyle w:val="a"/>
        <w:rPr>
          <w:color w:val="auto"/>
        </w:rPr>
      </w:pPr>
      <w:proofErr w:type="gramStart"/>
      <w:r w:rsidRPr="009E6BA4">
        <w:rPr>
          <w:color w:val="auto"/>
        </w:rPr>
        <w:t>胡春宏</w:t>
      </w:r>
      <w:proofErr w:type="gramEnd"/>
      <w:r w:rsidRPr="009E6BA4">
        <w:rPr>
          <w:rFonts w:hint="eastAsia"/>
          <w:color w:val="auto"/>
        </w:rPr>
        <w:t>,</w:t>
      </w:r>
      <w:r w:rsidRPr="009E6BA4">
        <w:rPr>
          <w:color w:val="auto"/>
        </w:rPr>
        <w:t>陈绪坚</w:t>
      </w:r>
      <w:r w:rsidRPr="009E6BA4">
        <w:rPr>
          <w:rFonts w:hint="eastAsia"/>
          <w:color w:val="auto"/>
        </w:rPr>
        <w:t>,</w:t>
      </w:r>
      <w:r w:rsidRPr="009E6BA4">
        <w:rPr>
          <w:color w:val="auto"/>
        </w:rPr>
        <w:t>陈建国</w:t>
      </w:r>
      <w:r w:rsidRPr="009E6BA4">
        <w:rPr>
          <w:rFonts w:hint="eastAsia"/>
          <w:color w:val="auto"/>
        </w:rPr>
        <w:t>,</w:t>
      </w:r>
      <w:r w:rsidRPr="009E6BA4">
        <w:rPr>
          <w:color w:val="auto"/>
        </w:rPr>
        <w:t>等</w:t>
      </w:r>
      <w:r w:rsidRPr="009E6BA4">
        <w:rPr>
          <w:color w:val="auto"/>
        </w:rPr>
        <w:t>.</w:t>
      </w:r>
      <w:r w:rsidRPr="009E6BA4">
        <w:rPr>
          <w:color w:val="auto"/>
        </w:rPr>
        <w:t>黄河干流泥沙空间优化配置研究</w:t>
      </w:r>
      <w:r w:rsidRPr="009E6BA4">
        <w:rPr>
          <w:color w:val="auto"/>
        </w:rPr>
        <w:t>(</w:t>
      </w:r>
      <w:r w:rsidRPr="009E6BA4">
        <w:rPr>
          <w:rFonts w:ascii="宋体" w:hAnsi="宋体" w:cs="宋体" w:hint="eastAsia"/>
          <w:color w:val="auto"/>
        </w:rPr>
        <w:t>Ⅰ</w:t>
      </w:r>
      <w:r w:rsidRPr="009E6BA4">
        <w:rPr>
          <w:color w:val="auto"/>
        </w:rPr>
        <w:t>)——</w:t>
      </w:r>
      <w:r w:rsidRPr="009E6BA4">
        <w:rPr>
          <w:color w:val="auto"/>
        </w:rPr>
        <w:t>理论与模型</w:t>
      </w:r>
      <w:r w:rsidRPr="009E6BA4">
        <w:rPr>
          <w:color w:val="auto"/>
        </w:rPr>
        <w:t>[J].</w:t>
      </w:r>
      <w:r w:rsidRPr="009E6BA4">
        <w:rPr>
          <w:color w:val="auto"/>
        </w:rPr>
        <w:t>水利学报</w:t>
      </w:r>
      <w:r w:rsidRPr="009E6BA4">
        <w:rPr>
          <w:rFonts w:hint="eastAsia"/>
          <w:color w:val="auto"/>
        </w:rPr>
        <w:t>,</w:t>
      </w:r>
      <w:r w:rsidRPr="009E6BA4">
        <w:rPr>
          <w:color w:val="auto"/>
        </w:rPr>
        <w:t>2010</w:t>
      </w:r>
      <w:r w:rsidRPr="009E6BA4">
        <w:rPr>
          <w:rFonts w:hint="eastAsia"/>
          <w:color w:val="auto"/>
        </w:rPr>
        <w:t>,</w:t>
      </w:r>
      <w:r w:rsidRPr="009E6BA4">
        <w:rPr>
          <w:color w:val="auto"/>
        </w:rPr>
        <w:t>41(3)</w:t>
      </w:r>
      <w:r w:rsidRPr="009E6BA4">
        <w:rPr>
          <w:rFonts w:hint="eastAsia"/>
          <w:color w:val="auto"/>
        </w:rPr>
        <w:t>:</w:t>
      </w:r>
      <w:r w:rsidRPr="009E6BA4">
        <w:rPr>
          <w:color w:val="auto"/>
        </w:rPr>
        <w:t>253-263.</w:t>
      </w:r>
    </w:p>
    <w:p w:rsidR="0046230C" w:rsidRPr="009E6BA4" w:rsidRDefault="0046230C" w:rsidP="0046230C">
      <w:pPr>
        <w:pStyle w:val="a"/>
        <w:rPr>
          <w:color w:val="auto"/>
        </w:rPr>
      </w:pPr>
      <w:r w:rsidRPr="009E6BA4">
        <w:rPr>
          <w:color w:val="auto"/>
        </w:rPr>
        <w:t>刘兴年</w:t>
      </w:r>
      <w:r w:rsidRPr="009E6BA4">
        <w:rPr>
          <w:rFonts w:hint="eastAsia"/>
          <w:color w:val="auto"/>
        </w:rPr>
        <w:t>.</w:t>
      </w:r>
      <w:r w:rsidRPr="009E6BA4">
        <w:rPr>
          <w:color w:val="auto"/>
        </w:rPr>
        <w:t>沙卵石推移质运动及模拟研究</w:t>
      </w:r>
      <w:r w:rsidRPr="009E6BA4">
        <w:rPr>
          <w:color w:val="auto"/>
        </w:rPr>
        <w:t>[D]</w:t>
      </w:r>
      <w:r w:rsidRPr="009E6BA4">
        <w:rPr>
          <w:rFonts w:hint="eastAsia"/>
          <w:color w:val="auto"/>
        </w:rPr>
        <w:t>.</w:t>
      </w:r>
      <w:r w:rsidRPr="009E6BA4">
        <w:rPr>
          <w:color w:val="auto"/>
        </w:rPr>
        <w:t>成都</w:t>
      </w:r>
      <w:r w:rsidRPr="009E6BA4">
        <w:rPr>
          <w:rFonts w:hint="eastAsia"/>
          <w:color w:val="auto"/>
        </w:rPr>
        <w:t>:</w:t>
      </w:r>
      <w:r w:rsidRPr="009E6BA4">
        <w:rPr>
          <w:color w:val="auto"/>
        </w:rPr>
        <w:t>四川大学</w:t>
      </w:r>
      <w:r w:rsidRPr="009E6BA4">
        <w:rPr>
          <w:rFonts w:hint="eastAsia"/>
          <w:color w:val="auto"/>
        </w:rPr>
        <w:t>,</w:t>
      </w:r>
      <w:r w:rsidRPr="009E6BA4">
        <w:rPr>
          <w:color w:val="auto"/>
        </w:rPr>
        <w:t>2004</w:t>
      </w:r>
      <w:r w:rsidRPr="009E6BA4">
        <w:rPr>
          <w:rFonts w:hint="eastAsia"/>
          <w:color w:val="auto"/>
        </w:rPr>
        <w:t>:</w:t>
      </w:r>
      <w:r w:rsidRPr="009E6BA4">
        <w:rPr>
          <w:color w:val="auto"/>
        </w:rPr>
        <w:t>20-40.</w:t>
      </w:r>
    </w:p>
    <w:p w:rsidR="0046230C" w:rsidRPr="009E6BA4" w:rsidRDefault="0046230C" w:rsidP="0046230C">
      <w:pPr>
        <w:pStyle w:val="a"/>
        <w:rPr>
          <w:color w:val="auto"/>
        </w:rPr>
      </w:pPr>
      <w:r w:rsidRPr="009E6BA4">
        <w:rPr>
          <w:color w:val="auto"/>
        </w:rPr>
        <w:t>Wang Z Y</w:t>
      </w:r>
      <w:r w:rsidRPr="009E6BA4">
        <w:rPr>
          <w:rFonts w:hint="eastAsia"/>
          <w:color w:val="auto"/>
        </w:rPr>
        <w:t xml:space="preserve">, </w:t>
      </w:r>
      <w:r w:rsidRPr="009E6BA4">
        <w:rPr>
          <w:color w:val="auto"/>
        </w:rPr>
        <w:t>Larsen P</w:t>
      </w:r>
      <w:r w:rsidRPr="009E6BA4">
        <w:rPr>
          <w:rFonts w:hint="eastAsia"/>
          <w:color w:val="auto"/>
        </w:rPr>
        <w:t xml:space="preserve">, </w:t>
      </w:r>
      <w:proofErr w:type="spellStart"/>
      <w:r w:rsidRPr="009E6BA4">
        <w:rPr>
          <w:color w:val="auto"/>
        </w:rPr>
        <w:t>Nestmann</w:t>
      </w:r>
      <w:proofErr w:type="spellEnd"/>
      <w:r w:rsidRPr="009E6BA4">
        <w:rPr>
          <w:color w:val="auto"/>
        </w:rPr>
        <w:t xml:space="preserve"> F</w:t>
      </w:r>
      <w:r w:rsidRPr="009E6BA4">
        <w:rPr>
          <w:rFonts w:hint="eastAsia"/>
          <w:color w:val="auto"/>
        </w:rPr>
        <w:t xml:space="preserve">, </w:t>
      </w:r>
      <w:r w:rsidRPr="009E6BA4">
        <w:rPr>
          <w:color w:val="auto"/>
        </w:rPr>
        <w:t>et al.</w:t>
      </w:r>
      <w:r w:rsidRPr="009E6BA4">
        <w:rPr>
          <w:rFonts w:hint="eastAsia"/>
          <w:color w:val="auto"/>
        </w:rPr>
        <w:t xml:space="preserve"> </w:t>
      </w:r>
      <w:r w:rsidRPr="009E6BA4">
        <w:rPr>
          <w:color w:val="auto"/>
        </w:rPr>
        <w:t>Resistance and drag reduction of flows of clay suspensions [J].</w:t>
      </w:r>
      <w:r w:rsidRPr="009E6BA4">
        <w:rPr>
          <w:rFonts w:hint="eastAsia"/>
          <w:color w:val="auto"/>
        </w:rPr>
        <w:t xml:space="preserve"> </w:t>
      </w:r>
      <w:r w:rsidRPr="009E6BA4">
        <w:rPr>
          <w:color w:val="auto"/>
        </w:rPr>
        <w:t>Journal of Hydraulic Engineering</w:t>
      </w:r>
      <w:r w:rsidRPr="009E6BA4">
        <w:rPr>
          <w:rFonts w:hint="eastAsia"/>
          <w:color w:val="auto"/>
        </w:rPr>
        <w:t xml:space="preserve">, </w:t>
      </w:r>
      <w:r w:rsidRPr="009E6BA4">
        <w:rPr>
          <w:color w:val="auto"/>
        </w:rPr>
        <w:t>2015</w:t>
      </w:r>
      <w:r w:rsidRPr="009E6BA4">
        <w:rPr>
          <w:rFonts w:hint="eastAsia"/>
          <w:color w:val="auto"/>
        </w:rPr>
        <w:t xml:space="preserve">, </w:t>
      </w:r>
      <w:r w:rsidRPr="009E6BA4">
        <w:rPr>
          <w:color w:val="auto"/>
        </w:rPr>
        <w:t>124(1)</w:t>
      </w:r>
      <w:r w:rsidRPr="009E6BA4">
        <w:rPr>
          <w:rFonts w:hint="eastAsia"/>
          <w:color w:val="auto"/>
        </w:rPr>
        <w:t xml:space="preserve">: </w:t>
      </w:r>
      <w:r w:rsidRPr="009E6BA4">
        <w:rPr>
          <w:color w:val="auto"/>
        </w:rPr>
        <w:t>41-49.</w:t>
      </w:r>
    </w:p>
    <w:p w:rsidR="0046230C" w:rsidRPr="009E6BA4" w:rsidRDefault="0046230C" w:rsidP="0046230C">
      <w:pPr>
        <w:pStyle w:val="a"/>
        <w:rPr>
          <w:color w:val="auto"/>
        </w:rPr>
      </w:pPr>
      <w:r w:rsidRPr="009E6BA4">
        <w:rPr>
          <w:color w:val="auto"/>
        </w:rPr>
        <w:t>钱宁</w:t>
      </w:r>
      <w:r w:rsidRPr="009E6BA4">
        <w:rPr>
          <w:rFonts w:hint="eastAsia"/>
          <w:color w:val="auto"/>
        </w:rPr>
        <w:t>,</w:t>
      </w:r>
      <w:r w:rsidRPr="009E6BA4">
        <w:rPr>
          <w:color w:val="auto"/>
        </w:rPr>
        <w:t>万兆惠</w:t>
      </w:r>
      <w:r w:rsidRPr="009E6BA4">
        <w:rPr>
          <w:color w:val="auto"/>
        </w:rPr>
        <w:t>.</w:t>
      </w:r>
      <w:r w:rsidRPr="009E6BA4">
        <w:rPr>
          <w:color w:val="auto"/>
        </w:rPr>
        <w:t>泥沙运动力学</w:t>
      </w:r>
      <w:r w:rsidRPr="009E6BA4">
        <w:rPr>
          <w:color w:val="auto"/>
        </w:rPr>
        <w:t>[M].</w:t>
      </w:r>
      <w:r w:rsidRPr="009E6BA4">
        <w:rPr>
          <w:color w:val="auto"/>
        </w:rPr>
        <w:t>北京</w:t>
      </w:r>
      <w:r w:rsidRPr="009E6BA4">
        <w:rPr>
          <w:rFonts w:hint="eastAsia"/>
          <w:color w:val="auto"/>
        </w:rPr>
        <w:t>:</w:t>
      </w:r>
      <w:r w:rsidRPr="009E6BA4">
        <w:rPr>
          <w:color w:val="auto"/>
        </w:rPr>
        <w:t>科学出版社</w:t>
      </w:r>
      <w:r w:rsidRPr="009E6BA4">
        <w:rPr>
          <w:rFonts w:hint="eastAsia"/>
          <w:color w:val="auto"/>
        </w:rPr>
        <w:t>,</w:t>
      </w:r>
      <w:r w:rsidRPr="009E6BA4">
        <w:rPr>
          <w:color w:val="auto"/>
        </w:rPr>
        <w:t>1983</w:t>
      </w:r>
      <w:r w:rsidRPr="009E6BA4">
        <w:rPr>
          <w:rFonts w:hint="eastAsia"/>
          <w:color w:val="auto"/>
        </w:rPr>
        <w:t>:</w:t>
      </w:r>
      <w:r w:rsidRPr="009E6BA4">
        <w:rPr>
          <w:color w:val="auto"/>
        </w:rPr>
        <w:t xml:space="preserve">105-110. </w:t>
      </w:r>
    </w:p>
    <w:p w:rsidR="0046230C" w:rsidRPr="009E6BA4" w:rsidRDefault="0046230C" w:rsidP="0046230C">
      <w:pPr>
        <w:pStyle w:val="ad"/>
      </w:pPr>
    </w:p>
    <w:p w:rsidR="0046230C" w:rsidRPr="009E6BA4" w:rsidRDefault="0046230C" w:rsidP="0046230C">
      <w:pPr>
        <w:pStyle w:val="ad"/>
      </w:pPr>
    </w:p>
    <w:p w:rsidR="0046230C" w:rsidRPr="009E6BA4" w:rsidRDefault="0046230C" w:rsidP="0046230C">
      <w:pPr>
        <w:pStyle w:val="ab"/>
        <w:spacing w:line="240" w:lineRule="auto"/>
        <w:rPr>
          <w:b w:val="0"/>
          <w:color w:val="auto"/>
        </w:rPr>
      </w:pPr>
      <w:r w:rsidRPr="009E6BA4">
        <w:rPr>
          <w:color w:val="auto"/>
        </w:rPr>
        <w:t>Experimental study on transport of bed load material</w:t>
      </w:r>
      <w:r w:rsidRPr="009E6BA4">
        <w:rPr>
          <w:b w:val="0"/>
          <w:color w:val="auto"/>
        </w:rPr>
        <w:t>(</w:t>
      </w:r>
      <w:r w:rsidRPr="009E6BA4">
        <w:rPr>
          <w:b w:val="0"/>
          <w:color w:val="auto"/>
        </w:rPr>
        <w:t>小四号加粗居中</w:t>
      </w:r>
      <w:r w:rsidRPr="009E6BA4">
        <w:rPr>
          <w:b w:val="0"/>
          <w:color w:val="auto"/>
        </w:rPr>
        <w:t>)</w:t>
      </w:r>
    </w:p>
    <w:p w:rsidR="0046230C" w:rsidRPr="009E6BA4" w:rsidRDefault="0046230C" w:rsidP="0046230C">
      <w:pPr>
        <w:pStyle w:val="ad"/>
      </w:pPr>
    </w:p>
    <w:p w:rsidR="0046230C" w:rsidRPr="009E6BA4" w:rsidRDefault="0046230C" w:rsidP="0046230C">
      <w:pPr>
        <w:pStyle w:val="ac"/>
      </w:pPr>
      <w:r w:rsidRPr="009E6BA4">
        <w:t>ZHANG Li</w:t>
      </w:r>
      <w:r w:rsidRPr="009E6BA4">
        <w:rPr>
          <w:vertAlign w:val="superscript"/>
        </w:rPr>
        <w:t>1,2</w:t>
      </w:r>
      <w:r w:rsidRPr="009E6BA4">
        <w:t>，</w:t>
      </w:r>
      <w:r w:rsidRPr="009E6BA4">
        <w:t>LI Jin-you</w:t>
      </w:r>
      <w:r w:rsidRPr="009E6BA4">
        <w:rPr>
          <w:vertAlign w:val="superscript"/>
        </w:rPr>
        <w:t>3</w:t>
      </w:r>
      <w:r w:rsidRPr="009E6BA4">
        <w:t>，</w:t>
      </w:r>
      <w:r w:rsidRPr="009E6BA4">
        <w:t>WANG Hai-tao</w:t>
      </w:r>
      <w:r w:rsidRPr="009E6BA4">
        <w:rPr>
          <w:vertAlign w:val="superscript"/>
        </w:rPr>
        <w:t>3</w:t>
      </w:r>
      <w:r w:rsidRPr="009E6BA4">
        <w:t>(</w:t>
      </w:r>
      <w:r w:rsidRPr="009E6BA4">
        <w:t>五号居中</w:t>
      </w:r>
      <w:r w:rsidRPr="009E6BA4">
        <w:t>)</w:t>
      </w:r>
    </w:p>
    <w:p w:rsidR="0046230C" w:rsidRPr="009E6BA4" w:rsidRDefault="0046230C" w:rsidP="0046230C">
      <w:pPr>
        <w:pStyle w:val="ad"/>
      </w:pPr>
      <w:r w:rsidRPr="009E6BA4">
        <w:t>(1.</w:t>
      </w:r>
      <w:r w:rsidRPr="009E6BA4">
        <w:rPr>
          <w:i/>
        </w:rPr>
        <w:t>Key Laboratory of Mountain Hazards and Earth Surface Processes</w:t>
      </w:r>
      <w:r w:rsidRPr="009E6BA4">
        <w:t>，</w:t>
      </w:r>
      <w:r w:rsidRPr="009E6BA4">
        <w:rPr>
          <w:i/>
        </w:rPr>
        <w:t>Chinese Academy of Sciences</w:t>
      </w:r>
      <w:r w:rsidRPr="009E6BA4">
        <w:t>，</w:t>
      </w:r>
      <w:r w:rsidRPr="009E6BA4">
        <w:rPr>
          <w:i/>
        </w:rPr>
        <w:t>Chengdu</w:t>
      </w:r>
      <w:r w:rsidRPr="009E6BA4">
        <w:t> 610041</w:t>
      </w:r>
      <w:r w:rsidRPr="009E6BA4">
        <w:t>，</w:t>
      </w:r>
      <w:r w:rsidRPr="009E6BA4">
        <w:rPr>
          <w:i/>
        </w:rPr>
        <w:t>China</w:t>
      </w:r>
      <w:r w:rsidRPr="009E6BA4">
        <w:t>；</w:t>
      </w:r>
    </w:p>
    <w:p w:rsidR="0046230C" w:rsidRPr="009E6BA4" w:rsidRDefault="0046230C" w:rsidP="0046230C">
      <w:pPr>
        <w:pStyle w:val="ad"/>
      </w:pPr>
      <w:r w:rsidRPr="009E6BA4">
        <w:t>2.</w:t>
      </w:r>
      <w:r w:rsidRPr="009E6BA4">
        <w:rPr>
          <w:i/>
        </w:rPr>
        <w:t>Institute of Mountain Hazards and Environment</w:t>
      </w:r>
      <w:r w:rsidRPr="009E6BA4">
        <w:t>，</w:t>
      </w:r>
      <w:r w:rsidRPr="009E6BA4">
        <w:rPr>
          <w:i/>
        </w:rPr>
        <w:t>Chinese Academy of Sciences &amp; Ministry of Water Resources</w:t>
      </w:r>
      <w:r w:rsidRPr="009E6BA4">
        <w:t>，</w:t>
      </w:r>
      <w:r w:rsidRPr="009E6BA4">
        <w:rPr>
          <w:i/>
        </w:rPr>
        <w:t>Chengdu</w:t>
      </w:r>
      <w:r w:rsidRPr="009E6BA4">
        <w:t> 610041</w:t>
      </w:r>
      <w:r w:rsidRPr="009E6BA4">
        <w:t>，</w:t>
      </w:r>
      <w:r w:rsidRPr="009E6BA4">
        <w:rPr>
          <w:i/>
        </w:rPr>
        <w:t>China</w:t>
      </w:r>
      <w:r w:rsidRPr="009E6BA4">
        <w:t>；</w:t>
      </w:r>
    </w:p>
    <w:p w:rsidR="0046230C" w:rsidRPr="009E6BA4" w:rsidRDefault="0046230C" w:rsidP="0046230C">
      <w:pPr>
        <w:pStyle w:val="ad"/>
      </w:pPr>
      <w:r w:rsidRPr="009E6BA4">
        <w:t>3.</w:t>
      </w:r>
      <w:r w:rsidRPr="009E6BA4">
        <w:rPr>
          <w:i/>
        </w:rPr>
        <w:t>Yangtze River Scientific Research Institute</w:t>
      </w:r>
      <w:r w:rsidRPr="009E6BA4">
        <w:t>，</w:t>
      </w:r>
      <w:r w:rsidRPr="009E6BA4">
        <w:rPr>
          <w:i/>
        </w:rPr>
        <w:t>Wuhan</w:t>
      </w:r>
      <w:r w:rsidRPr="009E6BA4">
        <w:t xml:space="preserve"> 430010</w:t>
      </w:r>
      <w:r w:rsidRPr="009E6BA4">
        <w:t>，</w:t>
      </w:r>
      <w:r w:rsidRPr="009E6BA4">
        <w:rPr>
          <w:i/>
        </w:rPr>
        <w:t>China</w:t>
      </w:r>
      <w:r w:rsidRPr="009E6BA4">
        <w:t>) (</w:t>
      </w:r>
      <w:r w:rsidRPr="009E6BA4">
        <w:t>六号居中，英文斜体，数字和标点符号正体</w:t>
      </w:r>
      <w:r w:rsidRPr="009E6BA4">
        <w:t>)</w:t>
      </w:r>
    </w:p>
    <w:p w:rsidR="0046230C" w:rsidRPr="009E6BA4" w:rsidRDefault="0046230C" w:rsidP="0046230C">
      <w:pPr>
        <w:pStyle w:val="ad"/>
      </w:pPr>
    </w:p>
    <w:p w:rsidR="0046230C" w:rsidRPr="009E6BA4" w:rsidRDefault="0046230C" w:rsidP="0046230C">
      <w:pPr>
        <w:pStyle w:val="ae"/>
        <w:rPr>
          <w:color w:val="auto"/>
        </w:rPr>
      </w:pPr>
      <w:r w:rsidRPr="009E6BA4">
        <w:rPr>
          <w:b/>
          <w:color w:val="auto"/>
        </w:rPr>
        <w:t>Abstract</w:t>
      </w:r>
      <w:r w:rsidRPr="009E6BA4">
        <w:rPr>
          <w:b/>
          <w:color w:val="auto"/>
        </w:rPr>
        <w:t>：</w:t>
      </w:r>
      <w:r w:rsidRPr="009E6BA4">
        <w:rPr>
          <w:rStyle w:val="Char8"/>
          <w:color w:val="auto"/>
        </w:rPr>
        <w:t>Flume experiments study of bed load transport rule by clear water scouring were carried based on the discontinuous wide-graduation sedimen</w:t>
      </w:r>
      <w:r w:rsidRPr="009E6BA4">
        <w:rPr>
          <w:color w:val="auto"/>
        </w:rPr>
        <w:t>t</w:t>
      </w:r>
      <w:proofErr w:type="gramStart"/>
      <w:r w:rsidRPr="009E6BA4">
        <w:rPr>
          <w:color w:val="auto"/>
        </w:rPr>
        <w:t>…(</w:t>
      </w:r>
      <w:proofErr w:type="gramEnd"/>
      <w:r w:rsidRPr="009E6BA4">
        <w:rPr>
          <w:color w:val="auto"/>
        </w:rPr>
        <w:t>五号</w:t>
      </w:r>
      <w:r w:rsidRPr="009E6BA4">
        <w:rPr>
          <w:color w:val="auto"/>
        </w:rPr>
        <w:t>)</w:t>
      </w:r>
    </w:p>
    <w:p w:rsidR="0046230C" w:rsidRPr="009E6BA4" w:rsidRDefault="0046230C" w:rsidP="0046230C">
      <w:pPr>
        <w:pStyle w:val="ae"/>
        <w:rPr>
          <w:color w:val="auto"/>
        </w:rPr>
      </w:pPr>
      <w:r w:rsidRPr="009E6BA4">
        <w:rPr>
          <w:b/>
          <w:color w:val="auto"/>
        </w:rPr>
        <w:t>Key words</w:t>
      </w:r>
      <w:r w:rsidRPr="009E6BA4">
        <w:rPr>
          <w:b/>
          <w:color w:val="auto"/>
        </w:rPr>
        <w:t>：</w:t>
      </w:r>
      <w:r w:rsidRPr="009E6BA4">
        <w:rPr>
          <w:color w:val="auto"/>
        </w:rPr>
        <w:t>discontinuous wide-graduation sediment</w:t>
      </w:r>
      <w:r w:rsidRPr="009E6BA4">
        <w:rPr>
          <w:color w:val="auto"/>
        </w:rPr>
        <w:t>；</w:t>
      </w:r>
      <w:r w:rsidRPr="009E6BA4">
        <w:rPr>
          <w:color w:val="auto"/>
        </w:rPr>
        <w:t>variation of bed load transport rate</w:t>
      </w:r>
      <w:r w:rsidRPr="009E6BA4">
        <w:rPr>
          <w:color w:val="auto"/>
        </w:rPr>
        <w:t>；</w:t>
      </w:r>
      <w:r w:rsidRPr="009E6BA4">
        <w:rPr>
          <w:color w:val="auto"/>
        </w:rPr>
        <w:t>bed load size distribution</w:t>
      </w:r>
      <w:r w:rsidRPr="009E6BA4">
        <w:rPr>
          <w:color w:val="auto"/>
        </w:rPr>
        <w:t>；</w:t>
      </w:r>
      <w:r w:rsidRPr="009E6BA4">
        <w:rPr>
          <w:color w:val="auto"/>
        </w:rPr>
        <w:t>bed load transport law(</w:t>
      </w:r>
      <w:r w:rsidRPr="009E6BA4">
        <w:rPr>
          <w:color w:val="auto"/>
        </w:rPr>
        <w:t>五号</w:t>
      </w:r>
      <w:r w:rsidRPr="009E6BA4">
        <w:rPr>
          <w:color w:val="auto"/>
        </w:rPr>
        <w:t>)</w:t>
      </w:r>
    </w:p>
    <w:p w:rsidR="0046230C" w:rsidRPr="009E6BA4" w:rsidRDefault="0046230C" w:rsidP="0046230C"/>
    <w:p w:rsidR="0046230C" w:rsidRPr="009E6BA4" w:rsidRDefault="0046230C" w:rsidP="0046230C">
      <w:pPr>
        <w:pStyle w:val="a5"/>
        <w:rPr>
          <w:rFonts w:eastAsia="黑体"/>
        </w:rPr>
      </w:pPr>
    </w:p>
    <w:p w:rsidR="0046230C" w:rsidRPr="009E6BA4" w:rsidRDefault="0046230C" w:rsidP="0046230C">
      <w:pPr>
        <w:pStyle w:val="a8"/>
        <w:spacing w:before="312" w:after="312"/>
      </w:pPr>
      <w:r w:rsidRPr="009E6BA4">
        <w:t>附件：参考文献常用书写格式</w:t>
      </w:r>
    </w:p>
    <w:p w:rsidR="0046230C" w:rsidRPr="009E6BA4" w:rsidRDefault="0046230C" w:rsidP="0046230C">
      <w:pPr>
        <w:ind w:firstLineChars="200" w:firstLine="420"/>
      </w:pPr>
      <w:r w:rsidRPr="009E6BA4">
        <w:t>依据中华人民共和国国家标准《文后参考文献著录规则》</w:t>
      </w:r>
      <w:r w:rsidRPr="009E6BA4">
        <w:t>(GB/T 7714-2005)</w:t>
      </w:r>
      <w:r w:rsidRPr="009E6BA4">
        <w:t>，本刊参考文献著录采用顺序编码制，并以单字母或双字母方式标识以下各种参考文献类型：</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1080"/>
        <w:gridCol w:w="1080"/>
        <w:gridCol w:w="1080"/>
        <w:gridCol w:w="1080"/>
        <w:gridCol w:w="1080"/>
        <w:gridCol w:w="1440"/>
      </w:tblGrid>
      <w:tr w:rsidR="0046230C" w:rsidRPr="009E6BA4" w:rsidTr="007B2966">
        <w:trPr>
          <w:jc w:val="center"/>
        </w:trPr>
        <w:tc>
          <w:tcPr>
            <w:tcW w:w="1548" w:type="dxa"/>
          </w:tcPr>
          <w:p w:rsidR="0046230C" w:rsidRPr="009E6BA4" w:rsidRDefault="0046230C" w:rsidP="007B2966">
            <w:r w:rsidRPr="009E6BA4">
              <w:t>参考文献类型</w:t>
            </w:r>
          </w:p>
        </w:tc>
        <w:tc>
          <w:tcPr>
            <w:tcW w:w="1080" w:type="dxa"/>
            <w:vAlign w:val="center"/>
          </w:tcPr>
          <w:p w:rsidR="0046230C" w:rsidRPr="009E6BA4" w:rsidRDefault="0046230C" w:rsidP="007B2966">
            <w:pPr>
              <w:jc w:val="center"/>
            </w:pPr>
            <w:r w:rsidRPr="009E6BA4">
              <w:t>专著</w:t>
            </w:r>
          </w:p>
        </w:tc>
        <w:tc>
          <w:tcPr>
            <w:tcW w:w="1080" w:type="dxa"/>
            <w:vAlign w:val="center"/>
          </w:tcPr>
          <w:p w:rsidR="0046230C" w:rsidRPr="009E6BA4" w:rsidRDefault="0046230C" w:rsidP="007B2966">
            <w:pPr>
              <w:jc w:val="center"/>
            </w:pPr>
            <w:r w:rsidRPr="009E6BA4">
              <w:t>期刊文章</w:t>
            </w:r>
          </w:p>
        </w:tc>
        <w:tc>
          <w:tcPr>
            <w:tcW w:w="1080" w:type="dxa"/>
            <w:vAlign w:val="center"/>
          </w:tcPr>
          <w:p w:rsidR="0046230C" w:rsidRPr="009E6BA4" w:rsidRDefault="0046230C" w:rsidP="007B2966">
            <w:pPr>
              <w:jc w:val="center"/>
            </w:pPr>
            <w:r w:rsidRPr="009E6BA4">
              <w:t>报纸文章</w:t>
            </w:r>
          </w:p>
        </w:tc>
        <w:tc>
          <w:tcPr>
            <w:tcW w:w="1080" w:type="dxa"/>
            <w:vAlign w:val="center"/>
          </w:tcPr>
          <w:p w:rsidR="0046230C" w:rsidRPr="009E6BA4" w:rsidRDefault="0046230C" w:rsidP="007B2966">
            <w:pPr>
              <w:jc w:val="center"/>
            </w:pPr>
            <w:r w:rsidRPr="009E6BA4">
              <w:t>论文集</w:t>
            </w:r>
          </w:p>
        </w:tc>
        <w:tc>
          <w:tcPr>
            <w:tcW w:w="1080" w:type="dxa"/>
            <w:vAlign w:val="center"/>
          </w:tcPr>
          <w:p w:rsidR="0046230C" w:rsidRPr="009E6BA4" w:rsidRDefault="0046230C" w:rsidP="007B2966">
            <w:pPr>
              <w:jc w:val="center"/>
            </w:pPr>
            <w:r w:rsidRPr="009E6BA4">
              <w:t>汇编</w:t>
            </w:r>
          </w:p>
        </w:tc>
        <w:tc>
          <w:tcPr>
            <w:tcW w:w="1440" w:type="dxa"/>
            <w:vAlign w:val="center"/>
          </w:tcPr>
          <w:p w:rsidR="0046230C" w:rsidRPr="009E6BA4" w:rsidRDefault="0046230C" w:rsidP="007B2966">
            <w:pPr>
              <w:jc w:val="center"/>
            </w:pPr>
            <w:r w:rsidRPr="009E6BA4">
              <w:t>学位论文</w:t>
            </w:r>
          </w:p>
        </w:tc>
      </w:tr>
      <w:tr w:rsidR="0046230C" w:rsidRPr="009E6BA4" w:rsidTr="007B2966">
        <w:trPr>
          <w:jc w:val="center"/>
        </w:trPr>
        <w:tc>
          <w:tcPr>
            <w:tcW w:w="1548" w:type="dxa"/>
            <w:tcBorders>
              <w:bottom w:val="double" w:sz="4" w:space="0" w:color="auto"/>
            </w:tcBorders>
          </w:tcPr>
          <w:p w:rsidR="0046230C" w:rsidRPr="009E6BA4" w:rsidRDefault="0046230C" w:rsidP="007B2966">
            <w:r w:rsidRPr="009E6BA4">
              <w:t>文献类型标识</w:t>
            </w:r>
          </w:p>
        </w:tc>
        <w:tc>
          <w:tcPr>
            <w:tcW w:w="1080" w:type="dxa"/>
            <w:tcBorders>
              <w:bottom w:val="double" w:sz="4" w:space="0" w:color="auto"/>
            </w:tcBorders>
            <w:vAlign w:val="center"/>
          </w:tcPr>
          <w:p w:rsidR="0046230C" w:rsidRPr="009E6BA4" w:rsidRDefault="0046230C" w:rsidP="007B2966">
            <w:pPr>
              <w:jc w:val="center"/>
            </w:pPr>
            <w:r w:rsidRPr="009E6BA4">
              <w:t>M</w:t>
            </w:r>
          </w:p>
        </w:tc>
        <w:tc>
          <w:tcPr>
            <w:tcW w:w="1080" w:type="dxa"/>
            <w:tcBorders>
              <w:bottom w:val="double" w:sz="4" w:space="0" w:color="auto"/>
            </w:tcBorders>
            <w:vAlign w:val="center"/>
          </w:tcPr>
          <w:p w:rsidR="0046230C" w:rsidRPr="009E6BA4" w:rsidRDefault="0046230C" w:rsidP="007B2966">
            <w:pPr>
              <w:jc w:val="center"/>
            </w:pPr>
            <w:r w:rsidRPr="009E6BA4">
              <w:t>J</w:t>
            </w:r>
          </w:p>
        </w:tc>
        <w:tc>
          <w:tcPr>
            <w:tcW w:w="1080" w:type="dxa"/>
            <w:tcBorders>
              <w:bottom w:val="double" w:sz="4" w:space="0" w:color="auto"/>
            </w:tcBorders>
            <w:vAlign w:val="center"/>
          </w:tcPr>
          <w:p w:rsidR="0046230C" w:rsidRPr="009E6BA4" w:rsidRDefault="0046230C" w:rsidP="007B2966">
            <w:pPr>
              <w:jc w:val="center"/>
            </w:pPr>
            <w:r w:rsidRPr="009E6BA4">
              <w:t>N</w:t>
            </w:r>
          </w:p>
        </w:tc>
        <w:tc>
          <w:tcPr>
            <w:tcW w:w="1080" w:type="dxa"/>
            <w:tcBorders>
              <w:bottom w:val="double" w:sz="4" w:space="0" w:color="auto"/>
            </w:tcBorders>
            <w:vAlign w:val="center"/>
          </w:tcPr>
          <w:p w:rsidR="0046230C" w:rsidRPr="009E6BA4" w:rsidRDefault="0046230C" w:rsidP="007B2966">
            <w:pPr>
              <w:jc w:val="center"/>
            </w:pPr>
            <w:r w:rsidRPr="009E6BA4">
              <w:t>C</w:t>
            </w:r>
          </w:p>
        </w:tc>
        <w:tc>
          <w:tcPr>
            <w:tcW w:w="1080" w:type="dxa"/>
            <w:tcBorders>
              <w:bottom w:val="double" w:sz="4" w:space="0" w:color="auto"/>
            </w:tcBorders>
            <w:vAlign w:val="center"/>
          </w:tcPr>
          <w:p w:rsidR="0046230C" w:rsidRPr="009E6BA4" w:rsidRDefault="0046230C" w:rsidP="007B2966">
            <w:pPr>
              <w:jc w:val="center"/>
            </w:pPr>
            <w:r w:rsidRPr="009E6BA4">
              <w:t>G</w:t>
            </w:r>
          </w:p>
        </w:tc>
        <w:tc>
          <w:tcPr>
            <w:tcW w:w="1440" w:type="dxa"/>
            <w:tcBorders>
              <w:bottom w:val="double" w:sz="4" w:space="0" w:color="auto"/>
            </w:tcBorders>
            <w:vAlign w:val="center"/>
          </w:tcPr>
          <w:p w:rsidR="0046230C" w:rsidRPr="009E6BA4" w:rsidRDefault="0046230C" w:rsidP="007B2966">
            <w:pPr>
              <w:jc w:val="center"/>
            </w:pPr>
            <w:r w:rsidRPr="009E6BA4">
              <w:t>D</w:t>
            </w:r>
          </w:p>
        </w:tc>
      </w:tr>
      <w:tr w:rsidR="0046230C" w:rsidRPr="009E6BA4" w:rsidTr="007B2966">
        <w:trPr>
          <w:jc w:val="center"/>
        </w:trPr>
        <w:tc>
          <w:tcPr>
            <w:tcW w:w="1548" w:type="dxa"/>
            <w:tcBorders>
              <w:top w:val="double" w:sz="4" w:space="0" w:color="auto"/>
            </w:tcBorders>
          </w:tcPr>
          <w:p w:rsidR="0046230C" w:rsidRPr="009E6BA4" w:rsidRDefault="0046230C" w:rsidP="007B2966">
            <w:r w:rsidRPr="009E6BA4">
              <w:t>参考文献类型</w:t>
            </w:r>
          </w:p>
        </w:tc>
        <w:tc>
          <w:tcPr>
            <w:tcW w:w="1080" w:type="dxa"/>
            <w:tcBorders>
              <w:top w:val="double" w:sz="4" w:space="0" w:color="auto"/>
            </w:tcBorders>
            <w:vAlign w:val="center"/>
          </w:tcPr>
          <w:p w:rsidR="0046230C" w:rsidRPr="009E6BA4" w:rsidRDefault="0046230C" w:rsidP="007B2966">
            <w:pPr>
              <w:jc w:val="center"/>
            </w:pPr>
            <w:r w:rsidRPr="009E6BA4">
              <w:t>标准</w:t>
            </w:r>
          </w:p>
        </w:tc>
        <w:tc>
          <w:tcPr>
            <w:tcW w:w="1080" w:type="dxa"/>
            <w:tcBorders>
              <w:top w:val="double" w:sz="4" w:space="0" w:color="auto"/>
            </w:tcBorders>
            <w:vAlign w:val="center"/>
          </w:tcPr>
          <w:p w:rsidR="0046230C" w:rsidRPr="009E6BA4" w:rsidRDefault="0046230C" w:rsidP="007B2966">
            <w:pPr>
              <w:jc w:val="center"/>
            </w:pPr>
            <w:r w:rsidRPr="009E6BA4">
              <w:t>专利</w:t>
            </w:r>
          </w:p>
        </w:tc>
        <w:tc>
          <w:tcPr>
            <w:tcW w:w="1080" w:type="dxa"/>
            <w:tcBorders>
              <w:top w:val="double" w:sz="4" w:space="0" w:color="auto"/>
            </w:tcBorders>
            <w:vAlign w:val="center"/>
          </w:tcPr>
          <w:p w:rsidR="0046230C" w:rsidRPr="009E6BA4" w:rsidRDefault="0046230C" w:rsidP="007B2966">
            <w:pPr>
              <w:jc w:val="center"/>
            </w:pPr>
            <w:r w:rsidRPr="009E6BA4">
              <w:t>报告</w:t>
            </w:r>
          </w:p>
        </w:tc>
        <w:tc>
          <w:tcPr>
            <w:tcW w:w="1080" w:type="dxa"/>
            <w:tcBorders>
              <w:top w:val="double" w:sz="4" w:space="0" w:color="auto"/>
            </w:tcBorders>
            <w:vAlign w:val="center"/>
          </w:tcPr>
          <w:p w:rsidR="0046230C" w:rsidRPr="009E6BA4" w:rsidRDefault="0046230C" w:rsidP="007B2966">
            <w:pPr>
              <w:jc w:val="center"/>
            </w:pPr>
            <w:r w:rsidRPr="009E6BA4">
              <w:t>数据库</w:t>
            </w:r>
          </w:p>
        </w:tc>
        <w:tc>
          <w:tcPr>
            <w:tcW w:w="1080" w:type="dxa"/>
            <w:tcBorders>
              <w:top w:val="double" w:sz="4" w:space="0" w:color="auto"/>
            </w:tcBorders>
            <w:vAlign w:val="center"/>
          </w:tcPr>
          <w:p w:rsidR="0046230C" w:rsidRPr="009E6BA4" w:rsidRDefault="0046230C" w:rsidP="007B2966">
            <w:pPr>
              <w:jc w:val="center"/>
            </w:pPr>
            <w:r w:rsidRPr="009E6BA4">
              <w:t>电子公告</w:t>
            </w:r>
          </w:p>
        </w:tc>
        <w:tc>
          <w:tcPr>
            <w:tcW w:w="1440" w:type="dxa"/>
            <w:tcBorders>
              <w:top w:val="double" w:sz="4" w:space="0" w:color="auto"/>
            </w:tcBorders>
            <w:vAlign w:val="center"/>
          </w:tcPr>
          <w:p w:rsidR="0046230C" w:rsidRPr="009E6BA4" w:rsidRDefault="0046230C" w:rsidP="007B2966">
            <w:pPr>
              <w:jc w:val="center"/>
            </w:pPr>
            <w:r w:rsidRPr="009E6BA4">
              <w:t>计算机程序</w:t>
            </w:r>
          </w:p>
        </w:tc>
      </w:tr>
      <w:tr w:rsidR="0046230C" w:rsidRPr="009E6BA4" w:rsidTr="007B2966">
        <w:trPr>
          <w:jc w:val="center"/>
        </w:trPr>
        <w:tc>
          <w:tcPr>
            <w:tcW w:w="1548" w:type="dxa"/>
          </w:tcPr>
          <w:p w:rsidR="0046230C" w:rsidRPr="009E6BA4" w:rsidRDefault="0046230C" w:rsidP="007B2966">
            <w:r w:rsidRPr="009E6BA4">
              <w:t>文献类型标识</w:t>
            </w:r>
          </w:p>
        </w:tc>
        <w:tc>
          <w:tcPr>
            <w:tcW w:w="1080" w:type="dxa"/>
            <w:vAlign w:val="center"/>
          </w:tcPr>
          <w:p w:rsidR="0046230C" w:rsidRPr="009E6BA4" w:rsidRDefault="0046230C" w:rsidP="007B2966">
            <w:pPr>
              <w:jc w:val="center"/>
            </w:pPr>
            <w:r w:rsidRPr="009E6BA4">
              <w:t>S</w:t>
            </w:r>
          </w:p>
        </w:tc>
        <w:tc>
          <w:tcPr>
            <w:tcW w:w="1080" w:type="dxa"/>
            <w:vAlign w:val="center"/>
          </w:tcPr>
          <w:p w:rsidR="0046230C" w:rsidRPr="009E6BA4" w:rsidRDefault="0046230C" w:rsidP="007B2966">
            <w:pPr>
              <w:jc w:val="center"/>
            </w:pPr>
            <w:r w:rsidRPr="009E6BA4">
              <w:t>P</w:t>
            </w:r>
          </w:p>
        </w:tc>
        <w:tc>
          <w:tcPr>
            <w:tcW w:w="1080" w:type="dxa"/>
            <w:vAlign w:val="center"/>
          </w:tcPr>
          <w:p w:rsidR="0046230C" w:rsidRPr="009E6BA4" w:rsidRDefault="0046230C" w:rsidP="007B2966">
            <w:pPr>
              <w:jc w:val="center"/>
            </w:pPr>
            <w:r w:rsidRPr="009E6BA4">
              <w:t>R</w:t>
            </w:r>
          </w:p>
        </w:tc>
        <w:tc>
          <w:tcPr>
            <w:tcW w:w="1080" w:type="dxa"/>
            <w:vAlign w:val="center"/>
          </w:tcPr>
          <w:p w:rsidR="0046230C" w:rsidRPr="009E6BA4" w:rsidRDefault="0046230C" w:rsidP="007B2966">
            <w:pPr>
              <w:jc w:val="center"/>
            </w:pPr>
            <w:r w:rsidRPr="009E6BA4">
              <w:t>DB</w:t>
            </w:r>
          </w:p>
        </w:tc>
        <w:tc>
          <w:tcPr>
            <w:tcW w:w="1080" w:type="dxa"/>
            <w:vAlign w:val="center"/>
          </w:tcPr>
          <w:p w:rsidR="0046230C" w:rsidRPr="009E6BA4" w:rsidRDefault="0046230C" w:rsidP="007B2966">
            <w:pPr>
              <w:jc w:val="center"/>
            </w:pPr>
            <w:r w:rsidRPr="009E6BA4">
              <w:t>EB</w:t>
            </w:r>
          </w:p>
        </w:tc>
        <w:tc>
          <w:tcPr>
            <w:tcW w:w="1440" w:type="dxa"/>
            <w:vAlign w:val="center"/>
          </w:tcPr>
          <w:p w:rsidR="0046230C" w:rsidRPr="009E6BA4" w:rsidRDefault="0046230C" w:rsidP="007B2966">
            <w:pPr>
              <w:jc w:val="center"/>
            </w:pPr>
            <w:r w:rsidRPr="009E6BA4">
              <w:t>CP</w:t>
            </w:r>
          </w:p>
        </w:tc>
      </w:tr>
    </w:tbl>
    <w:p w:rsidR="0046230C" w:rsidRPr="009E6BA4" w:rsidRDefault="0046230C" w:rsidP="0046230C">
      <w:pPr>
        <w:pStyle w:val="1"/>
        <w:spacing w:before="156" w:after="156"/>
      </w:pPr>
      <w:r w:rsidRPr="009E6BA4">
        <w:t xml:space="preserve">1  </w:t>
      </w:r>
      <w:r w:rsidRPr="009E6BA4">
        <w:t>顺序编码制的书写格式</w:t>
      </w:r>
    </w:p>
    <w:p w:rsidR="0046230C" w:rsidRPr="009E6BA4" w:rsidRDefault="0046230C" w:rsidP="0046230C">
      <w:pPr>
        <w:ind w:firstLineChars="200" w:firstLine="420"/>
        <w:rPr>
          <w:szCs w:val="21"/>
        </w:rPr>
      </w:pPr>
      <w:r w:rsidRPr="009E6BA4">
        <w:rPr>
          <w:szCs w:val="21"/>
        </w:rPr>
        <w:lastRenderedPageBreak/>
        <w:t>顺序编码制是指在正文中按引用文献出现的先后顺序连续编码，</w:t>
      </w:r>
      <w:proofErr w:type="gramStart"/>
      <w:r w:rsidRPr="009E6BA4">
        <w:rPr>
          <w:szCs w:val="21"/>
        </w:rPr>
        <w:t>酌情按</w:t>
      </w:r>
      <w:proofErr w:type="gramEnd"/>
      <w:r w:rsidRPr="009E6BA4">
        <w:rPr>
          <w:szCs w:val="21"/>
        </w:rPr>
        <w:t>以下三种格式中的一种将序号置于方括号内标注，在参考文献表中按此序号</w:t>
      </w:r>
      <w:r w:rsidRPr="009E6BA4">
        <w:rPr>
          <w:szCs w:val="21"/>
        </w:rPr>
        <w:t>(</w:t>
      </w:r>
      <w:r w:rsidRPr="009E6BA4">
        <w:rPr>
          <w:szCs w:val="21"/>
        </w:rPr>
        <w:t>序号加方括号</w:t>
      </w:r>
      <w:r w:rsidRPr="009E6BA4">
        <w:rPr>
          <w:szCs w:val="21"/>
        </w:rPr>
        <w:t>)</w:t>
      </w:r>
      <w:r w:rsidRPr="009E6BA4">
        <w:rPr>
          <w:szCs w:val="21"/>
        </w:rPr>
        <w:t>依次著录。</w:t>
      </w:r>
    </w:p>
    <w:p w:rsidR="0046230C" w:rsidRPr="009E6BA4" w:rsidRDefault="0046230C" w:rsidP="0046230C">
      <w:pPr>
        <w:ind w:firstLineChars="202" w:firstLine="424"/>
        <w:rPr>
          <w:szCs w:val="21"/>
        </w:rPr>
      </w:pPr>
      <w:r w:rsidRPr="009E6BA4">
        <w:rPr>
          <w:szCs w:val="21"/>
        </w:rPr>
        <w:t>例：</w:t>
      </w:r>
      <w:r w:rsidRPr="009E6BA4">
        <w:rPr>
          <w:szCs w:val="21"/>
        </w:rPr>
        <w:t>……</w:t>
      </w:r>
      <w:r w:rsidRPr="009E6BA4">
        <w:rPr>
          <w:szCs w:val="21"/>
        </w:rPr>
        <w:t>，</w:t>
      </w:r>
      <w:proofErr w:type="gramStart"/>
      <w:r w:rsidRPr="009E6BA4">
        <w:rPr>
          <w:szCs w:val="21"/>
        </w:rPr>
        <w:t>表明已低到</w:t>
      </w:r>
      <w:r w:rsidRPr="009E6BA4">
        <w:rPr>
          <w:szCs w:val="21"/>
        </w:rPr>
        <w:t>2500m</w:t>
      </w:r>
      <w:r w:rsidRPr="009E6BA4">
        <w:rPr>
          <w:szCs w:val="21"/>
        </w:rPr>
        <w:t>的高度</w:t>
      </w:r>
      <w:r w:rsidRPr="009E6BA4">
        <w:rPr>
          <w:szCs w:val="21"/>
          <w:vertAlign w:val="superscript"/>
        </w:rPr>
        <w:t>[</w:t>
      </w:r>
      <w:proofErr w:type="gramEnd"/>
      <w:r w:rsidRPr="009E6BA4">
        <w:rPr>
          <w:szCs w:val="21"/>
          <w:vertAlign w:val="superscript"/>
        </w:rPr>
        <w:t>2]</w:t>
      </w:r>
      <w:r w:rsidRPr="009E6BA4">
        <w:rPr>
          <w:szCs w:val="21"/>
        </w:rPr>
        <w:t xml:space="preserve"> ……</w:t>
      </w:r>
    </w:p>
    <w:p w:rsidR="0046230C" w:rsidRPr="009E6BA4" w:rsidRDefault="0046230C" w:rsidP="0046230C">
      <w:pPr>
        <w:ind w:firstLineChars="202" w:firstLine="424"/>
        <w:rPr>
          <w:szCs w:val="21"/>
        </w:rPr>
      </w:pPr>
      <w:r w:rsidRPr="009E6BA4">
        <w:rPr>
          <w:szCs w:val="21"/>
        </w:rPr>
        <w:t>或</w:t>
      </w:r>
      <w:r w:rsidRPr="009E6BA4">
        <w:rPr>
          <w:szCs w:val="21"/>
        </w:rPr>
        <w:t xml:space="preserve">  </w:t>
      </w:r>
      <w:r w:rsidRPr="009E6BA4">
        <w:rPr>
          <w:szCs w:val="21"/>
        </w:rPr>
        <w:t>文献［</w:t>
      </w:r>
      <w:r w:rsidRPr="009E6BA4">
        <w:rPr>
          <w:szCs w:val="21"/>
        </w:rPr>
        <w:t>2</w:t>
      </w:r>
      <w:r w:rsidRPr="009E6BA4">
        <w:rPr>
          <w:szCs w:val="21"/>
        </w:rPr>
        <w:t>］指出，高度已低到</w:t>
      </w:r>
      <w:r w:rsidRPr="009E6BA4">
        <w:rPr>
          <w:szCs w:val="21"/>
        </w:rPr>
        <w:t>2500m……</w:t>
      </w:r>
    </w:p>
    <w:p w:rsidR="0046230C" w:rsidRPr="009E6BA4" w:rsidRDefault="0046230C" w:rsidP="0046230C">
      <w:pPr>
        <w:ind w:firstLineChars="428" w:firstLine="899"/>
        <w:rPr>
          <w:szCs w:val="21"/>
        </w:rPr>
      </w:pPr>
      <w:r w:rsidRPr="009E6BA4">
        <w:rPr>
          <w:szCs w:val="21"/>
        </w:rPr>
        <w:t>或</w:t>
      </w:r>
      <w:r w:rsidRPr="009E6BA4">
        <w:rPr>
          <w:szCs w:val="21"/>
        </w:rPr>
        <w:t xml:space="preserve">  </w:t>
      </w:r>
      <w:proofErr w:type="spellStart"/>
      <w:r w:rsidRPr="009E6BA4">
        <w:rPr>
          <w:szCs w:val="21"/>
        </w:rPr>
        <w:t>MacFarland</w:t>
      </w:r>
      <w:proofErr w:type="spellEnd"/>
      <w:r w:rsidRPr="009E6BA4">
        <w:rPr>
          <w:szCs w:val="21"/>
          <w:vertAlign w:val="superscript"/>
        </w:rPr>
        <w:t>[2]</w:t>
      </w:r>
      <w:r w:rsidRPr="009E6BA4">
        <w:rPr>
          <w:szCs w:val="21"/>
        </w:rPr>
        <w:t>指出，高度已低到</w:t>
      </w:r>
      <w:r w:rsidRPr="009E6BA4">
        <w:rPr>
          <w:szCs w:val="21"/>
        </w:rPr>
        <w:t>2500m……</w:t>
      </w:r>
    </w:p>
    <w:p w:rsidR="0046230C" w:rsidRPr="009E6BA4" w:rsidRDefault="0046230C" w:rsidP="0046230C">
      <w:pPr>
        <w:ind w:firstLineChars="200" w:firstLine="420"/>
        <w:rPr>
          <w:szCs w:val="21"/>
        </w:rPr>
      </w:pPr>
      <w:r w:rsidRPr="009E6BA4">
        <w:rPr>
          <w:szCs w:val="21"/>
        </w:rPr>
        <w:t>引用多篇文献或同一著者多篇文献时，只需将各篇文献的序号在方格号内全部列出，各序号间用</w:t>
      </w:r>
      <w:r w:rsidRPr="009E6BA4">
        <w:rPr>
          <w:szCs w:val="21"/>
        </w:rPr>
        <w:t>“</w:t>
      </w:r>
      <w:r w:rsidRPr="009E6BA4">
        <w:rPr>
          <w:szCs w:val="21"/>
        </w:rPr>
        <w:t>，</w:t>
      </w:r>
      <w:r w:rsidRPr="009E6BA4">
        <w:rPr>
          <w:szCs w:val="21"/>
        </w:rPr>
        <w:t>”</w:t>
      </w:r>
      <w:r w:rsidRPr="009E6BA4">
        <w:rPr>
          <w:szCs w:val="21"/>
        </w:rPr>
        <w:t>分隔。如遇三个及以上连续序号，可标注起讫序号，中间用</w:t>
      </w:r>
      <w:r w:rsidRPr="009E6BA4">
        <w:rPr>
          <w:szCs w:val="21"/>
        </w:rPr>
        <w:t>“-”</w:t>
      </w:r>
      <w:r w:rsidRPr="009E6BA4">
        <w:rPr>
          <w:szCs w:val="21"/>
        </w:rPr>
        <w:t>号连接。</w:t>
      </w:r>
      <w:r w:rsidRPr="009E6BA4">
        <w:rPr>
          <w:szCs w:val="21"/>
        </w:rPr>
        <w:t></w:t>
      </w:r>
    </w:p>
    <w:p w:rsidR="0046230C" w:rsidRPr="009E6BA4" w:rsidRDefault="0046230C" w:rsidP="0046230C">
      <w:pPr>
        <w:ind w:firstLineChars="202" w:firstLine="424"/>
        <w:rPr>
          <w:szCs w:val="21"/>
        </w:rPr>
      </w:pPr>
      <w:r w:rsidRPr="009E6BA4">
        <w:rPr>
          <w:szCs w:val="21"/>
        </w:rPr>
        <w:t>例：早期的研究结果</w:t>
      </w:r>
      <w:r w:rsidRPr="009E6BA4">
        <w:rPr>
          <w:szCs w:val="21"/>
          <w:vertAlign w:val="superscript"/>
        </w:rPr>
        <w:t>[2,4,6-9]</w:t>
      </w:r>
      <w:r w:rsidRPr="009E6BA4">
        <w:rPr>
          <w:szCs w:val="21"/>
        </w:rPr>
        <w:t>表明</w:t>
      </w:r>
      <w:r w:rsidRPr="009E6BA4">
        <w:rPr>
          <w:szCs w:val="21"/>
        </w:rPr>
        <w:t>……</w:t>
      </w:r>
    </w:p>
    <w:p w:rsidR="0046230C" w:rsidRPr="009E6BA4" w:rsidRDefault="0046230C" w:rsidP="0046230C">
      <w:pPr>
        <w:ind w:firstLineChars="202" w:firstLine="424"/>
        <w:rPr>
          <w:szCs w:val="21"/>
        </w:rPr>
      </w:pPr>
      <w:r w:rsidRPr="009E6BA4">
        <w:rPr>
          <w:szCs w:val="21"/>
        </w:rPr>
        <w:t>或</w:t>
      </w:r>
      <w:r w:rsidRPr="009E6BA4">
        <w:rPr>
          <w:szCs w:val="21"/>
        </w:rPr>
        <w:t xml:space="preserve">  Brown</w:t>
      </w:r>
      <w:r w:rsidRPr="009E6BA4">
        <w:rPr>
          <w:szCs w:val="21"/>
          <w:vertAlign w:val="superscript"/>
        </w:rPr>
        <w:t>[2,4,6-9]</w:t>
      </w:r>
      <w:r w:rsidRPr="009E6BA4">
        <w:rPr>
          <w:szCs w:val="21"/>
        </w:rPr>
        <w:t>认为</w:t>
      </w:r>
      <w:r w:rsidRPr="009E6BA4">
        <w:rPr>
          <w:szCs w:val="21"/>
        </w:rPr>
        <w:t>……</w:t>
      </w:r>
    </w:p>
    <w:p w:rsidR="0046230C" w:rsidRPr="009E6BA4" w:rsidRDefault="0046230C" w:rsidP="0046230C">
      <w:pPr>
        <w:pStyle w:val="1"/>
        <w:spacing w:before="156" w:after="156"/>
      </w:pPr>
      <w:r w:rsidRPr="009E6BA4">
        <w:t xml:space="preserve">2  </w:t>
      </w:r>
      <w:r w:rsidRPr="009E6BA4">
        <w:t>参考文献著录格式示例</w:t>
      </w:r>
    </w:p>
    <w:p w:rsidR="0046230C" w:rsidRPr="009E6BA4" w:rsidRDefault="0046230C" w:rsidP="0046230C">
      <w:pPr>
        <w:pStyle w:val="2"/>
      </w:pPr>
      <w:r w:rsidRPr="009E6BA4">
        <w:t xml:space="preserve">2.1 </w:t>
      </w:r>
      <w:r w:rsidRPr="009E6BA4">
        <w:t>普通图书</w:t>
      </w:r>
      <w:r w:rsidRPr="009E6BA4">
        <w:t>(</w:t>
      </w:r>
      <w:r w:rsidRPr="009E6BA4">
        <w:t>注明起止页码</w:t>
      </w:r>
      <w:r w:rsidRPr="009E6BA4">
        <w:t>)</w:t>
      </w:r>
    </w:p>
    <w:p w:rsidR="0046230C" w:rsidRPr="009E6BA4" w:rsidRDefault="0046230C" w:rsidP="0046230C">
      <w:pPr>
        <w:pStyle w:val="a"/>
        <w:numPr>
          <w:ilvl w:val="0"/>
          <w:numId w:val="0"/>
        </w:numPr>
        <w:ind w:firstLineChars="236" w:firstLine="425"/>
        <w:rPr>
          <w:color w:val="auto"/>
        </w:rPr>
      </w:pPr>
      <w:r w:rsidRPr="009E6BA4">
        <w:rPr>
          <w:color w:val="auto"/>
        </w:rPr>
        <w:t>格式：著者</w:t>
      </w:r>
      <w:r w:rsidRPr="009E6BA4">
        <w:rPr>
          <w:color w:val="auto"/>
        </w:rPr>
        <w:t xml:space="preserve">. </w:t>
      </w:r>
      <w:r w:rsidRPr="009E6BA4">
        <w:rPr>
          <w:color w:val="auto"/>
        </w:rPr>
        <w:t>书名</w:t>
      </w:r>
      <w:r w:rsidRPr="009E6BA4">
        <w:rPr>
          <w:color w:val="auto"/>
        </w:rPr>
        <w:t xml:space="preserve">[M]. </w:t>
      </w:r>
      <w:r w:rsidRPr="009E6BA4">
        <w:rPr>
          <w:color w:val="auto"/>
        </w:rPr>
        <w:t>版本</w:t>
      </w:r>
      <w:r w:rsidRPr="009E6BA4">
        <w:rPr>
          <w:color w:val="auto"/>
        </w:rPr>
        <w:t xml:space="preserve">. </w:t>
      </w:r>
      <w:r w:rsidRPr="009E6BA4">
        <w:rPr>
          <w:color w:val="auto"/>
        </w:rPr>
        <w:t>出版地：出版社，出版年：引文页码</w:t>
      </w:r>
      <w:r w:rsidRPr="009E6BA4">
        <w:rPr>
          <w:color w:val="auto"/>
        </w:rPr>
        <w:t xml:space="preserve">. </w:t>
      </w:r>
    </w:p>
    <w:p w:rsidR="0046230C" w:rsidRPr="009E6BA4" w:rsidRDefault="0046230C" w:rsidP="0046230C">
      <w:pPr>
        <w:pStyle w:val="a"/>
        <w:numPr>
          <w:ilvl w:val="0"/>
          <w:numId w:val="0"/>
        </w:numPr>
        <w:ind w:firstLineChars="236" w:firstLine="425"/>
        <w:rPr>
          <w:color w:val="auto"/>
        </w:rPr>
      </w:pPr>
      <w:r w:rsidRPr="009E6BA4">
        <w:rPr>
          <w:color w:val="auto"/>
        </w:rPr>
        <w:t>例：周之豪</w:t>
      </w:r>
      <w:r w:rsidRPr="009E6BA4">
        <w:rPr>
          <w:color w:val="auto"/>
        </w:rPr>
        <w:t xml:space="preserve">. </w:t>
      </w:r>
      <w:r w:rsidRPr="009E6BA4">
        <w:rPr>
          <w:color w:val="auto"/>
        </w:rPr>
        <w:t>水利水能规划</w:t>
      </w:r>
      <w:r w:rsidRPr="009E6BA4">
        <w:rPr>
          <w:color w:val="auto"/>
        </w:rPr>
        <w:t xml:space="preserve">[M]. </w:t>
      </w:r>
      <w:r w:rsidRPr="009E6BA4">
        <w:rPr>
          <w:color w:val="auto"/>
        </w:rPr>
        <w:t>北京：水利电力出版社，</w:t>
      </w:r>
      <w:r w:rsidRPr="009E6BA4">
        <w:rPr>
          <w:color w:val="auto"/>
        </w:rPr>
        <w:t>1985</w:t>
      </w:r>
      <w:r w:rsidRPr="009E6BA4">
        <w:rPr>
          <w:color w:val="auto"/>
        </w:rPr>
        <w:t>：</w:t>
      </w:r>
      <w:proofErr w:type="gramStart"/>
      <w:r w:rsidRPr="009E6BA4">
        <w:rPr>
          <w:color w:val="auto"/>
        </w:rPr>
        <w:t>31-36.</w:t>
      </w:r>
      <w:proofErr w:type="gramEnd"/>
      <w:r w:rsidRPr="009E6BA4">
        <w:rPr>
          <w:color w:val="auto"/>
        </w:rPr>
        <w:t xml:space="preserve"> </w:t>
      </w:r>
    </w:p>
    <w:p w:rsidR="0046230C" w:rsidRPr="009E6BA4" w:rsidRDefault="0046230C" w:rsidP="0046230C">
      <w:pPr>
        <w:pStyle w:val="2"/>
      </w:pPr>
      <w:r w:rsidRPr="009E6BA4">
        <w:t xml:space="preserve">2.2 </w:t>
      </w:r>
      <w:r w:rsidRPr="009E6BA4">
        <w:t>论文集</w:t>
      </w:r>
      <w:r w:rsidRPr="009E6BA4">
        <w:t>(</w:t>
      </w:r>
      <w:r w:rsidRPr="009E6BA4">
        <w:t>注明起止页码</w:t>
      </w:r>
      <w:r w:rsidRPr="009E6BA4">
        <w:t>)</w:t>
      </w:r>
    </w:p>
    <w:p w:rsidR="0046230C" w:rsidRPr="009E6BA4" w:rsidRDefault="0046230C" w:rsidP="0046230C">
      <w:pPr>
        <w:pStyle w:val="a"/>
        <w:numPr>
          <w:ilvl w:val="0"/>
          <w:numId w:val="0"/>
        </w:numPr>
        <w:ind w:firstLineChars="236" w:firstLine="425"/>
        <w:rPr>
          <w:color w:val="auto"/>
        </w:rPr>
      </w:pPr>
      <w:r w:rsidRPr="009E6BA4">
        <w:rPr>
          <w:color w:val="auto"/>
        </w:rPr>
        <w:t>格式：著者</w:t>
      </w:r>
      <w:r w:rsidRPr="009E6BA4">
        <w:rPr>
          <w:color w:val="auto"/>
        </w:rPr>
        <w:t xml:space="preserve">. </w:t>
      </w:r>
      <w:r w:rsidRPr="009E6BA4">
        <w:rPr>
          <w:color w:val="auto"/>
        </w:rPr>
        <w:t>论文集名</w:t>
      </w:r>
      <w:r w:rsidRPr="009E6BA4">
        <w:rPr>
          <w:color w:val="auto"/>
        </w:rPr>
        <w:t>[C]</w:t>
      </w:r>
      <w:r w:rsidRPr="009E6BA4">
        <w:rPr>
          <w:rFonts w:hint="eastAsia"/>
          <w:color w:val="auto"/>
        </w:rPr>
        <w:t xml:space="preserve">. </w:t>
      </w:r>
      <w:r w:rsidRPr="009E6BA4">
        <w:rPr>
          <w:color w:val="auto"/>
        </w:rPr>
        <w:t>出版地：出版社，出版年：引文页码</w:t>
      </w:r>
      <w:r w:rsidRPr="009E6BA4">
        <w:rPr>
          <w:color w:val="auto"/>
        </w:rPr>
        <w:t xml:space="preserve">. </w:t>
      </w:r>
    </w:p>
    <w:p w:rsidR="0046230C" w:rsidRPr="009E6BA4" w:rsidRDefault="0046230C" w:rsidP="0046230C">
      <w:pPr>
        <w:pStyle w:val="a"/>
        <w:numPr>
          <w:ilvl w:val="0"/>
          <w:numId w:val="0"/>
        </w:numPr>
        <w:ind w:firstLineChars="236" w:firstLine="425"/>
        <w:rPr>
          <w:color w:val="auto"/>
        </w:rPr>
      </w:pPr>
      <w:r w:rsidRPr="009E6BA4">
        <w:rPr>
          <w:color w:val="auto"/>
        </w:rPr>
        <w:t>例：</w:t>
      </w:r>
      <w:proofErr w:type="gramStart"/>
      <w:r w:rsidRPr="009E6BA4">
        <w:rPr>
          <w:color w:val="auto"/>
        </w:rPr>
        <w:t>辛希孟</w:t>
      </w:r>
      <w:proofErr w:type="gramEnd"/>
      <w:r w:rsidRPr="009E6BA4">
        <w:rPr>
          <w:color w:val="auto"/>
        </w:rPr>
        <w:t xml:space="preserve">. </w:t>
      </w:r>
      <w:r w:rsidRPr="009E6BA4">
        <w:rPr>
          <w:color w:val="auto"/>
        </w:rPr>
        <w:t>信息技术与信息服务国际研讨会论文集：</w:t>
      </w:r>
      <w:r w:rsidRPr="009E6BA4">
        <w:rPr>
          <w:color w:val="auto"/>
        </w:rPr>
        <w:t>A</w:t>
      </w:r>
      <w:r w:rsidRPr="009E6BA4">
        <w:rPr>
          <w:color w:val="auto"/>
        </w:rPr>
        <w:t>集</w:t>
      </w:r>
      <w:r w:rsidRPr="009E6BA4">
        <w:rPr>
          <w:color w:val="auto"/>
        </w:rPr>
        <w:t xml:space="preserve">[C]. </w:t>
      </w:r>
      <w:r w:rsidRPr="009E6BA4">
        <w:rPr>
          <w:color w:val="auto"/>
        </w:rPr>
        <w:t>北京：中国社会科学出版社，</w:t>
      </w:r>
      <w:r w:rsidRPr="009E6BA4">
        <w:rPr>
          <w:color w:val="auto"/>
        </w:rPr>
        <w:t>1994</w:t>
      </w:r>
      <w:r w:rsidRPr="009E6BA4">
        <w:rPr>
          <w:color w:val="auto"/>
        </w:rPr>
        <w:t>：</w:t>
      </w:r>
      <w:proofErr w:type="gramStart"/>
      <w:r w:rsidRPr="009E6BA4">
        <w:rPr>
          <w:color w:val="auto"/>
        </w:rPr>
        <w:t>10-20.</w:t>
      </w:r>
      <w:proofErr w:type="gramEnd"/>
    </w:p>
    <w:p w:rsidR="0046230C" w:rsidRPr="009E6BA4" w:rsidRDefault="0046230C" w:rsidP="0046230C">
      <w:pPr>
        <w:pStyle w:val="2"/>
        <w:rPr>
          <w:b/>
        </w:rPr>
      </w:pPr>
      <w:r w:rsidRPr="009E6BA4">
        <w:t xml:space="preserve">2.3 </w:t>
      </w:r>
      <w:r w:rsidRPr="009E6BA4">
        <w:t>学位论文</w:t>
      </w:r>
      <w:r w:rsidRPr="009E6BA4">
        <w:t>(</w:t>
      </w:r>
      <w:r w:rsidRPr="009E6BA4">
        <w:t>只标到学校，不用说明是硕士还是博士论文</w:t>
      </w:r>
      <w:r w:rsidRPr="009E6BA4">
        <w:t>)</w:t>
      </w:r>
    </w:p>
    <w:p w:rsidR="0046230C" w:rsidRPr="009E6BA4" w:rsidRDefault="0046230C" w:rsidP="0046230C">
      <w:pPr>
        <w:pStyle w:val="a"/>
        <w:numPr>
          <w:ilvl w:val="0"/>
          <w:numId w:val="0"/>
        </w:numPr>
        <w:ind w:firstLineChars="236" w:firstLine="425"/>
        <w:rPr>
          <w:color w:val="auto"/>
        </w:rPr>
      </w:pPr>
      <w:r w:rsidRPr="009E6BA4">
        <w:rPr>
          <w:color w:val="auto"/>
        </w:rPr>
        <w:t>格式：作者</w:t>
      </w:r>
      <w:r w:rsidRPr="009E6BA4">
        <w:rPr>
          <w:rFonts w:hint="eastAsia"/>
          <w:color w:val="auto"/>
        </w:rPr>
        <w:t xml:space="preserve">. </w:t>
      </w:r>
      <w:r w:rsidRPr="009E6BA4">
        <w:rPr>
          <w:color w:val="auto"/>
        </w:rPr>
        <w:t>论文名</w:t>
      </w:r>
      <w:r w:rsidRPr="009E6BA4">
        <w:rPr>
          <w:color w:val="auto"/>
        </w:rPr>
        <w:t>[D]</w:t>
      </w:r>
      <w:r w:rsidRPr="009E6BA4">
        <w:rPr>
          <w:rFonts w:hint="eastAsia"/>
          <w:color w:val="auto"/>
        </w:rPr>
        <w:t xml:space="preserve">. </w:t>
      </w:r>
      <w:r w:rsidRPr="009E6BA4">
        <w:rPr>
          <w:color w:val="auto"/>
        </w:rPr>
        <w:t>地名：学位授予单位，年份：引文页码</w:t>
      </w:r>
      <w:r w:rsidRPr="009E6BA4">
        <w:rPr>
          <w:rFonts w:hint="eastAsia"/>
          <w:color w:val="auto"/>
        </w:rPr>
        <w:t>.</w:t>
      </w:r>
    </w:p>
    <w:p w:rsidR="0046230C" w:rsidRPr="009E6BA4" w:rsidRDefault="0046230C" w:rsidP="0046230C">
      <w:pPr>
        <w:pStyle w:val="a"/>
        <w:numPr>
          <w:ilvl w:val="0"/>
          <w:numId w:val="0"/>
        </w:numPr>
        <w:ind w:firstLineChars="236" w:firstLine="425"/>
        <w:rPr>
          <w:color w:val="auto"/>
        </w:rPr>
      </w:pPr>
      <w:r w:rsidRPr="009E6BA4">
        <w:rPr>
          <w:color w:val="auto"/>
        </w:rPr>
        <w:t>例：邵学强</w:t>
      </w:r>
      <w:r w:rsidRPr="009E6BA4">
        <w:rPr>
          <w:rFonts w:hint="eastAsia"/>
          <w:color w:val="auto"/>
        </w:rPr>
        <w:t xml:space="preserve">. </w:t>
      </w:r>
      <w:r w:rsidRPr="009E6BA4">
        <w:rPr>
          <w:color w:val="auto"/>
        </w:rPr>
        <w:t>水力学模型在水文学中的应用研究</w:t>
      </w:r>
      <w:r w:rsidRPr="009E6BA4">
        <w:rPr>
          <w:color w:val="auto"/>
        </w:rPr>
        <w:t>[D]</w:t>
      </w:r>
      <w:r w:rsidRPr="009E6BA4">
        <w:rPr>
          <w:rFonts w:hint="eastAsia"/>
          <w:color w:val="auto"/>
        </w:rPr>
        <w:t xml:space="preserve">. </w:t>
      </w:r>
      <w:r w:rsidRPr="009E6BA4">
        <w:rPr>
          <w:color w:val="auto"/>
        </w:rPr>
        <w:t>南京：河海大学，</w:t>
      </w:r>
      <w:r w:rsidRPr="009E6BA4">
        <w:rPr>
          <w:color w:val="auto"/>
        </w:rPr>
        <w:t>2005</w:t>
      </w:r>
      <w:r w:rsidRPr="009E6BA4">
        <w:rPr>
          <w:color w:val="auto"/>
        </w:rPr>
        <w:t>：</w:t>
      </w:r>
      <w:proofErr w:type="gramStart"/>
      <w:r w:rsidRPr="009E6BA4">
        <w:rPr>
          <w:color w:val="auto"/>
        </w:rPr>
        <w:t>10-20</w:t>
      </w:r>
      <w:r w:rsidRPr="009E6BA4">
        <w:rPr>
          <w:rFonts w:hint="eastAsia"/>
          <w:color w:val="auto"/>
        </w:rPr>
        <w:t>.</w:t>
      </w:r>
      <w:proofErr w:type="gramEnd"/>
      <w:r w:rsidRPr="009E6BA4">
        <w:rPr>
          <w:rFonts w:hint="eastAsia"/>
          <w:color w:val="auto"/>
        </w:rPr>
        <w:t xml:space="preserve"> </w:t>
      </w:r>
    </w:p>
    <w:p w:rsidR="0046230C" w:rsidRPr="009E6BA4" w:rsidRDefault="0046230C" w:rsidP="0046230C">
      <w:pPr>
        <w:pStyle w:val="2"/>
      </w:pPr>
      <w:r w:rsidRPr="009E6BA4">
        <w:t xml:space="preserve">2.4 </w:t>
      </w:r>
      <w:r w:rsidRPr="009E6BA4">
        <w:t>报告</w:t>
      </w:r>
      <w:r w:rsidRPr="009E6BA4">
        <w:t>(</w:t>
      </w:r>
      <w:r w:rsidRPr="009E6BA4">
        <w:t>注明起止页码</w:t>
      </w:r>
      <w:r w:rsidRPr="009E6BA4">
        <w:t>)</w:t>
      </w:r>
    </w:p>
    <w:p w:rsidR="0046230C" w:rsidRPr="009E6BA4" w:rsidRDefault="0046230C" w:rsidP="0046230C">
      <w:pPr>
        <w:pStyle w:val="a"/>
        <w:numPr>
          <w:ilvl w:val="0"/>
          <w:numId w:val="0"/>
        </w:numPr>
        <w:ind w:leftChars="202" w:left="424"/>
        <w:rPr>
          <w:color w:val="auto"/>
        </w:rPr>
      </w:pPr>
      <w:r w:rsidRPr="009E6BA4">
        <w:rPr>
          <w:color w:val="auto"/>
        </w:rPr>
        <w:t>格式：著者</w:t>
      </w:r>
      <w:r w:rsidRPr="009E6BA4">
        <w:rPr>
          <w:rFonts w:hint="eastAsia"/>
          <w:color w:val="auto"/>
        </w:rPr>
        <w:t xml:space="preserve">. </w:t>
      </w:r>
      <w:r w:rsidRPr="009E6BA4">
        <w:rPr>
          <w:color w:val="auto"/>
        </w:rPr>
        <w:t>报告名</w:t>
      </w:r>
      <w:r w:rsidRPr="009E6BA4">
        <w:rPr>
          <w:color w:val="auto"/>
        </w:rPr>
        <w:t>[R]</w:t>
      </w:r>
      <w:r w:rsidRPr="009E6BA4">
        <w:rPr>
          <w:rFonts w:hint="eastAsia"/>
          <w:color w:val="auto"/>
        </w:rPr>
        <w:t xml:space="preserve">. </w:t>
      </w:r>
      <w:r w:rsidRPr="009E6BA4">
        <w:rPr>
          <w:color w:val="auto"/>
        </w:rPr>
        <w:t>单位城市：</w:t>
      </w:r>
      <w:r w:rsidRPr="009E6BA4">
        <w:rPr>
          <w:rFonts w:hint="eastAsia"/>
          <w:color w:val="auto"/>
        </w:rPr>
        <w:t>报告</w:t>
      </w:r>
      <w:r w:rsidRPr="009E6BA4">
        <w:rPr>
          <w:color w:val="auto"/>
        </w:rPr>
        <w:t>单位名称，出版年：引文页码</w:t>
      </w:r>
      <w:r w:rsidRPr="009E6BA4">
        <w:rPr>
          <w:rFonts w:hint="eastAsia"/>
          <w:color w:val="auto"/>
        </w:rPr>
        <w:t xml:space="preserve">. </w:t>
      </w:r>
    </w:p>
    <w:p w:rsidR="0046230C" w:rsidRPr="009E6BA4" w:rsidRDefault="0046230C" w:rsidP="0046230C">
      <w:pPr>
        <w:pStyle w:val="a"/>
        <w:numPr>
          <w:ilvl w:val="0"/>
          <w:numId w:val="0"/>
        </w:numPr>
        <w:ind w:leftChars="202" w:left="424"/>
        <w:rPr>
          <w:color w:val="auto"/>
        </w:rPr>
      </w:pPr>
      <w:r w:rsidRPr="009E6BA4">
        <w:rPr>
          <w:color w:val="auto"/>
        </w:rPr>
        <w:t>例：</w:t>
      </w:r>
      <w:r w:rsidRPr="009E6BA4">
        <w:rPr>
          <w:rFonts w:hint="eastAsia"/>
          <w:color w:val="auto"/>
        </w:rPr>
        <w:t>王婷，李涛</w:t>
      </w:r>
      <w:r w:rsidRPr="009E6BA4">
        <w:rPr>
          <w:rFonts w:hint="eastAsia"/>
          <w:color w:val="auto"/>
        </w:rPr>
        <w:t xml:space="preserve">. </w:t>
      </w:r>
      <w:r w:rsidRPr="009E6BA4">
        <w:rPr>
          <w:rFonts w:hint="eastAsia"/>
          <w:color w:val="auto"/>
        </w:rPr>
        <w:t>溯源冲刷效果影响因素研究</w:t>
      </w:r>
      <w:r w:rsidRPr="009E6BA4">
        <w:rPr>
          <w:rFonts w:hint="eastAsia"/>
          <w:color w:val="auto"/>
        </w:rPr>
        <w:t xml:space="preserve">[R]. </w:t>
      </w:r>
      <w:r w:rsidRPr="009E6BA4">
        <w:rPr>
          <w:rFonts w:hint="eastAsia"/>
          <w:color w:val="auto"/>
        </w:rPr>
        <w:t>郑州：黄河水利科学研究院，</w:t>
      </w:r>
      <w:r w:rsidRPr="009E6BA4">
        <w:rPr>
          <w:rFonts w:hint="eastAsia"/>
          <w:color w:val="auto"/>
        </w:rPr>
        <w:t>2013</w:t>
      </w:r>
      <w:r w:rsidRPr="009E6BA4">
        <w:rPr>
          <w:rFonts w:hint="eastAsia"/>
          <w:color w:val="auto"/>
        </w:rPr>
        <w:t>：</w:t>
      </w:r>
      <w:proofErr w:type="gramStart"/>
      <w:r w:rsidRPr="009E6BA4">
        <w:rPr>
          <w:rFonts w:hint="eastAsia"/>
          <w:color w:val="auto"/>
        </w:rPr>
        <w:t>34-40.</w:t>
      </w:r>
      <w:proofErr w:type="gramEnd"/>
    </w:p>
    <w:p w:rsidR="0046230C" w:rsidRPr="009E6BA4" w:rsidRDefault="0046230C" w:rsidP="0046230C">
      <w:pPr>
        <w:pStyle w:val="2"/>
      </w:pPr>
      <w:r w:rsidRPr="009E6BA4">
        <w:t xml:space="preserve">2.5 </w:t>
      </w:r>
      <w:r w:rsidRPr="009E6BA4">
        <w:t>期刊</w:t>
      </w:r>
      <w:r w:rsidRPr="009E6BA4">
        <w:t>(</w:t>
      </w:r>
      <w:r w:rsidRPr="009E6BA4">
        <w:t>注明起止页码</w:t>
      </w:r>
      <w:r w:rsidRPr="009E6BA4">
        <w:t>)</w:t>
      </w:r>
    </w:p>
    <w:p w:rsidR="0046230C" w:rsidRPr="009E6BA4" w:rsidRDefault="0046230C" w:rsidP="0046230C">
      <w:pPr>
        <w:pStyle w:val="a"/>
        <w:numPr>
          <w:ilvl w:val="0"/>
          <w:numId w:val="0"/>
        </w:numPr>
        <w:ind w:firstLineChars="236" w:firstLine="425"/>
        <w:rPr>
          <w:color w:val="auto"/>
        </w:rPr>
      </w:pPr>
      <w:r w:rsidRPr="009E6BA4">
        <w:rPr>
          <w:color w:val="auto"/>
        </w:rPr>
        <w:t>格式：作者</w:t>
      </w:r>
      <w:r w:rsidRPr="009E6BA4">
        <w:rPr>
          <w:color w:val="auto"/>
        </w:rPr>
        <w:t>(</w:t>
      </w:r>
      <w:r w:rsidRPr="009E6BA4">
        <w:rPr>
          <w:color w:val="auto"/>
        </w:rPr>
        <w:t>列</w:t>
      </w:r>
      <w:r w:rsidRPr="009E6BA4">
        <w:rPr>
          <w:rFonts w:hint="eastAsia"/>
          <w:color w:val="auto"/>
        </w:rPr>
        <w:t>前</w:t>
      </w:r>
      <w:r w:rsidRPr="009E6BA4">
        <w:rPr>
          <w:rFonts w:hint="eastAsia"/>
          <w:color w:val="auto"/>
        </w:rPr>
        <w:t>3</w:t>
      </w:r>
      <w:r w:rsidRPr="009E6BA4">
        <w:rPr>
          <w:rFonts w:hint="eastAsia"/>
          <w:color w:val="auto"/>
        </w:rPr>
        <w:t>个</w:t>
      </w:r>
      <w:r w:rsidRPr="009E6BA4">
        <w:rPr>
          <w:color w:val="auto"/>
        </w:rPr>
        <w:t>作者</w:t>
      </w:r>
      <w:r w:rsidRPr="009E6BA4">
        <w:rPr>
          <w:color w:val="auto"/>
        </w:rPr>
        <w:t>)</w:t>
      </w:r>
      <w:r w:rsidRPr="009E6BA4">
        <w:rPr>
          <w:rFonts w:hint="eastAsia"/>
          <w:color w:val="auto"/>
        </w:rPr>
        <w:t xml:space="preserve">. </w:t>
      </w:r>
      <w:r w:rsidRPr="009E6BA4">
        <w:rPr>
          <w:color w:val="auto"/>
        </w:rPr>
        <w:t>文献题名</w:t>
      </w:r>
      <w:r w:rsidRPr="009E6BA4">
        <w:rPr>
          <w:color w:val="auto"/>
        </w:rPr>
        <w:t xml:space="preserve">[J]. </w:t>
      </w:r>
      <w:r w:rsidRPr="009E6BA4">
        <w:rPr>
          <w:color w:val="auto"/>
        </w:rPr>
        <w:t>期刊名，出版年，卷号</w:t>
      </w:r>
      <w:r w:rsidRPr="009E6BA4">
        <w:rPr>
          <w:color w:val="auto"/>
        </w:rPr>
        <w:t>(</w:t>
      </w:r>
      <w:r w:rsidRPr="009E6BA4">
        <w:rPr>
          <w:color w:val="auto"/>
        </w:rPr>
        <w:t>期号</w:t>
      </w:r>
      <w:r w:rsidRPr="009E6BA4">
        <w:rPr>
          <w:color w:val="auto"/>
        </w:rPr>
        <w:t>)</w:t>
      </w:r>
      <w:r w:rsidRPr="009E6BA4">
        <w:rPr>
          <w:color w:val="auto"/>
        </w:rPr>
        <w:t>：起止页码</w:t>
      </w:r>
      <w:r w:rsidRPr="009E6BA4">
        <w:rPr>
          <w:color w:val="auto"/>
        </w:rPr>
        <w:t>.</w:t>
      </w:r>
    </w:p>
    <w:p w:rsidR="0046230C" w:rsidRPr="009E6BA4" w:rsidRDefault="0046230C" w:rsidP="0046230C">
      <w:pPr>
        <w:pStyle w:val="a"/>
        <w:numPr>
          <w:ilvl w:val="0"/>
          <w:numId w:val="0"/>
        </w:numPr>
        <w:ind w:firstLineChars="236" w:firstLine="425"/>
        <w:rPr>
          <w:color w:val="auto"/>
        </w:rPr>
      </w:pPr>
      <w:r w:rsidRPr="009E6BA4">
        <w:rPr>
          <w:color w:val="auto"/>
        </w:rPr>
        <w:t>例：胡春宏，陈绪坚，陈建国，等</w:t>
      </w:r>
      <w:r w:rsidRPr="009E6BA4">
        <w:rPr>
          <w:color w:val="auto"/>
        </w:rPr>
        <w:t xml:space="preserve">. </w:t>
      </w:r>
      <w:r w:rsidRPr="009E6BA4">
        <w:rPr>
          <w:color w:val="auto"/>
        </w:rPr>
        <w:t>黄河干流泥沙空间优化配置研究</w:t>
      </w:r>
      <w:r w:rsidRPr="009E6BA4">
        <w:rPr>
          <w:color w:val="auto"/>
        </w:rPr>
        <w:t>(</w:t>
      </w:r>
      <w:r w:rsidRPr="009E6BA4">
        <w:rPr>
          <w:rFonts w:ascii="宋体" w:hAnsi="宋体" w:cs="宋体" w:hint="eastAsia"/>
          <w:color w:val="auto"/>
        </w:rPr>
        <w:t>Ⅰ</w:t>
      </w:r>
      <w:r w:rsidRPr="009E6BA4">
        <w:rPr>
          <w:color w:val="auto"/>
        </w:rPr>
        <w:t>)——</w:t>
      </w:r>
      <w:r w:rsidRPr="009E6BA4">
        <w:rPr>
          <w:color w:val="auto"/>
        </w:rPr>
        <w:t>理论与模型</w:t>
      </w:r>
      <w:r w:rsidRPr="009E6BA4">
        <w:rPr>
          <w:color w:val="auto"/>
        </w:rPr>
        <w:t xml:space="preserve">[J]. </w:t>
      </w:r>
      <w:r w:rsidRPr="009E6BA4">
        <w:rPr>
          <w:color w:val="auto"/>
        </w:rPr>
        <w:t>水利学报，</w:t>
      </w:r>
      <w:r w:rsidRPr="009E6BA4">
        <w:rPr>
          <w:color w:val="auto"/>
        </w:rPr>
        <w:t>2010</w:t>
      </w:r>
      <w:r w:rsidRPr="009E6BA4">
        <w:rPr>
          <w:color w:val="auto"/>
        </w:rPr>
        <w:t>，</w:t>
      </w:r>
      <w:r w:rsidRPr="009E6BA4">
        <w:rPr>
          <w:color w:val="auto"/>
        </w:rPr>
        <w:t>41(3)</w:t>
      </w:r>
      <w:r w:rsidRPr="009E6BA4">
        <w:rPr>
          <w:color w:val="auto"/>
        </w:rPr>
        <w:t>：</w:t>
      </w:r>
      <w:proofErr w:type="gramStart"/>
      <w:r w:rsidRPr="009E6BA4">
        <w:rPr>
          <w:color w:val="auto"/>
        </w:rPr>
        <w:t>253-263.</w:t>
      </w:r>
      <w:proofErr w:type="gramEnd"/>
      <w:r w:rsidRPr="009E6BA4">
        <w:rPr>
          <w:color w:val="auto"/>
        </w:rPr>
        <w:t xml:space="preserve"> </w:t>
      </w:r>
    </w:p>
    <w:p w:rsidR="0046230C" w:rsidRPr="009E6BA4" w:rsidRDefault="0046230C" w:rsidP="0046230C">
      <w:pPr>
        <w:pStyle w:val="2"/>
      </w:pPr>
      <w:r w:rsidRPr="009E6BA4">
        <w:t xml:space="preserve">2.6  </w:t>
      </w:r>
      <w:r w:rsidRPr="009E6BA4">
        <w:t>论文集中的析出文献</w:t>
      </w:r>
      <w:r w:rsidRPr="009E6BA4">
        <w:t>(</w:t>
      </w:r>
      <w:r w:rsidRPr="009E6BA4">
        <w:t>注明起止页码</w:t>
      </w:r>
      <w:r w:rsidRPr="009E6BA4">
        <w:t>)</w:t>
      </w:r>
    </w:p>
    <w:p w:rsidR="0046230C" w:rsidRPr="009E6BA4" w:rsidRDefault="0046230C" w:rsidP="0046230C">
      <w:pPr>
        <w:pStyle w:val="a"/>
        <w:numPr>
          <w:ilvl w:val="0"/>
          <w:numId w:val="0"/>
        </w:numPr>
        <w:ind w:firstLineChars="236" w:firstLine="425"/>
        <w:rPr>
          <w:color w:val="auto"/>
        </w:rPr>
      </w:pPr>
      <w:r w:rsidRPr="009E6BA4">
        <w:rPr>
          <w:color w:val="auto"/>
        </w:rPr>
        <w:t>格式：析出文献主要责任者</w:t>
      </w:r>
      <w:r w:rsidRPr="009E6BA4">
        <w:rPr>
          <w:color w:val="auto"/>
        </w:rPr>
        <w:t xml:space="preserve">. </w:t>
      </w:r>
      <w:r w:rsidRPr="009E6BA4">
        <w:rPr>
          <w:color w:val="auto"/>
        </w:rPr>
        <w:t>析出文献题名</w:t>
      </w:r>
      <w:r w:rsidRPr="009E6BA4">
        <w:rPr>
          <w:color w:val="auto"/>
        </w:rPr>
        <w:t>[C]//</w:t>
      </w:r>
      <w:r w:rsidRPr="009E6BA4">
        <w:rPr>
          <w:color w:val="auto"/>
        </w:rPr>
        <w:t>原文献主要责任者</w:t>
      </w:r>
      <w:r w:rsidRPr="009E6BA4">
        <w:rPr>
          <w:color w:val="auto"/>
        </w:rPr>
        <w:t xml:space="preserve">. </w:t>
      </w:r>
      <w:r w:rsidRPr="009E6BA4">
        <w:rPr>
          <w:color w:val="auto"/>
        </w:rPr>
        <w:t>原文献题名</w:t>
      </w:r>
      <w:r w:rsidRPr="009E6BA4">
        <w:rPr>
          <w:color w:val="auto"/>
        </w:rPr>
        <w:t xml:space="preserve">. </w:t>
      </w:r>
      <w:r w:rsidRPr="009E6BA4">
        <w:rPr>
          <w:color w:val="auto"/>
        </w:rPr>
        <w:t>出版地：出版者，出版年：析出文献起止页码</w:t>
      </w:r>
      <w:r w:rsidRPr="009E6BA4">
        <w:rPr>
          <w:color w:val="auto"/>
        </w:rPr>
        <w:t>.</w:t>
      </w:r>
    </w:p>
    <w:p w:rsidR="0046230C" w:rsidRPr="009E6BA4" w:rsidRDefault="0046230C" w:rsidP="0046230C">
      <w:pPr>
        <w:pStyle w:val="a"/>
        <w:numPr>
          <w:ilvl w:val="0"/>
          <w:numId w:val="0"/>
        </w:numPr>
        <w:ind w:firstLineChars="236" w:firstLine="425"/>
        <w:rPr>
          <w:color w:val="auto"/>
        </w:rPr>
      </w:pPr>
      <w:r w:rsidRPr="009E6BA4">
        <w:rPr>
          <w:color w:val="auto"/>
        </w:rPr>
        <w:t>例：钟文发</w:t>
      </w:r>
      <w:r w:rsidRPr="009E6BA4">
        <w:rPr>
          <w:rFonts w:hint="eastAsia"/>
          <w:color w:val="auto"/>
        </w:rPr>
        <w:t xml:space="preserve">. </w:t>
      </w:r>
      <w:r w:rsidRPr="009E6BA4">
        <w:rPr>
          <w:color w:val="auto"/>
        </w:rPr>
        <w:t>非线性规划在可燃毒物配置中的应用</w:t>
      </w:r>
      <w:r w:rsidRPr="009E6BA4">
        <w:rPr>
          <w:color w:val="auto"/>
        </w:rPr>
        <w:t>[C]//</w:t>
      </w:r>
      <w:r w:rsidRPr="009E6BA4">
        <w:rPr>
          <w:color w:val="auto"/>
        </w:rPr>
        <w:t>赵玮</w:t>
      </w:r>
      <w:r w:rsidRPr="009E6BA4">
        <w:rPr>
          <w:color w:val="auto"/>
        </w:rPr>
        <w:t xml:space="preserve">. </w:t>
      </w:r>
      <w:r w:rsidRPr="009E6BA4">
        <w:rPr>
          <w:color w:val="auto"/>
        </w:rPr>
        <w:t>运筹学的理论与应用：中国运筹学会第五届大会论文集</w:t>
      </w:r>
      <w:r w:rsidRPr="009E6BA4">
        <w:rPr>
          <w:rFonts w:hint="eastAsia"/>
          <w:color w:val="auto"/>
        </w:rPr>
        <w:t xml:space="preserve">. </w:t>
      </w:r>
      <w:r w:rsidRPr="009E6BA4">
        <w:rPr>
          <w:color w:val="auto"/>
        </w:rPr>
        <w:t>西安：西安电子科技大学出版社，</w:t>
      </w:r>
      <w:r w:rsidRPr="009E6BA4">
        <w:rPr>
          <w:color w:val="auto"/>
        </w:rPr>
        <w:t>1996</w:t>
      </w:r>
      <w:r w:rsidRPr="009E6BA4">
        <w:rPr>
          <w:color w:val="auto"/>
        </w:rPr>
        <w:t>：</w:t>
      </w:r>
      <w:proofErr w:type="gramStart"/>
      <w:r w:rsidRPr="009E6BA4">
        <w:rPr>
          <w:color w:val="auto"/>
        </w:rPr>
        <w:t>468-471</w:t>
      </w:r>
      <w:r w:rsidRPr="009E6BA4">
        <w:rPr>
          <w:rFonts w:hint="eastAsia"/>
          <w:color w:val="auto"/>
        </w:rPr>
        <w:t>.</w:t>
      </w:r>
      <w:proofErr w:type="gramEnd"/>
    </w:p>
    <w:p w:rsidR="0046230C" w:rsidRPr="009E6BA4" w:rsidRDefault="0046230C" w:rsidP="0046230C">
      <w:pPr>
        <w:pStyle w:val="2"/>
      </w:pPr>
      <w:r w:rsidRPr="009E6BA4">
        <w:t xml:space="preserve">2.7 </w:t>
      </w:r>
      <w:r w:rsidRPr="009E6BA4">
        <w:t>报纸文章</w:t>
      </w:r>
    </w:p>
    <w:p w:rsidR="0046230C" w:rsidRPr="009E6BA4" w:rsidRDefault="0046230C" w:rsidP="0046230C">
      <w:pPr>
        <w:pStyle w:val="a"/>
        <w:numPr>
          <w:ilvl w:val="0"/>
          <w:numId w:val="0"/>
        </w:numPr>
        <w:ind w:firstLineChars="236" w:firstLine="425"/>
        <w:rPr>
          <w:color w:val="auto"/>
        </w:rPr>
      </w:pPr>
      <w:r w:rsidRPr="009E6BA4">
        <w:rPr>
          <w:color w:val="auto"/>
        </w:rPr>
        <w:t>格式：主要责任者</w:t>
      </w:r>
      <w:r w:rsidRPr="009E6BA4">
        <w:rPr>
          <w:color w:val="auto"/>
        </w:rPr>
        <w:t xml:space="preserve">. </w:t>
      </w:r>
      <w:r w:rsidRPr="009E6BA4">
        <w:rPr>
          <w:color w:val="auto"/>
        </w:rPr>
        <w:t>文献题名</w:t>
      </w:r>
      <w:r w:rsidRPr="009E6BA4">
        <w:rPr>
          <w:color w:val="auto"/>
        </w:rPr>
        <w:t xml:space="preserve">[N]. </w:t>
      </w:r>
      <w:r w:rsidRPr="009E6BA4">
        <w:rPr>
          <w:color w:val="auto"/>
        </w:rPr>
        <w:t>报纸名，出版日期</w:t>
      </w:r>
      <w:r w:rsidRPr="009E6BA4">
        <w:rPr>
          <w:color w:val="auto"/>
        </w:rPr>
        <w:t>(</w:t>
      </w:r>
      <w:r w:rsidRPr="009E6BA4">
        <w:rPr>
          <w:color w:val="auto"/>
        </w:rPr>
        <w:t>版次</w:t>
      </w:r>
      <w:r w:rsidRPr="009E6BA4">
        <w:rPr>
          <w:color w:val="auto"/>
        </w:rPr>
        <w:t>).</w:t>
      </w:r>
    </w:p>
    <w:p w:rsidR="0046230C" w:rsidRPr="009E6BA4" w:rsidRDefault="0046230C" w:rsidP="0046230C">
      <w:pPr>
        <w:pStyle w:val="a"/>
        <w:numPr>
          <w:ilvl w:val="0"/>
          <w:numId w:val="0"/>
        </w:numPr>
        <w:ind w:firstLineChars="236" w:firstLine="425"/>
        <w:rPr>
          <w:color w:val="auto"/>
        </w:rPr>
      </w:pPr>
      <w:r w:rsidRPr="009E6BA4">
        <w:rPr>
          <w:color w:val="auto"/>
        </w:rPr>
        <w:t>例：陈志平</w:t>
      </w:r>
      <w:r w:rsidRPr="009E6BA4">
        <w:rPr>
          <w:rFonts w:hint="eastAsia"/>
          <w:color w:val="auto"/>
        </w:rPr>
        <w:t xml:space="preserve">. </w:t>
      </w:r>
      <w:r w:rsidRPr="009E6BA4">
        <w:rPr>
          <w:color w:val="auto"/>
        </w:rPr>
        <w:t>减灾设计研究新动态</w:t>
      </w:r>
      <w:r w:rsidRPr="009E6BA4">
        <w:rPr>
          <w:color w:val="auto"/>
        </w:rPr>
        <w:t>[N]</w:t>
      </w:r>
      <w:r w:rsidRPr="009E6BA4">
        <w:rPr>
          <w:rFonts w:hint="eastAsia"/>
          <w:color w:val="auto"/>
        </w:rPr>
        <w:t xml:space="preserve">. </w:t>
      </w:r>
      <w:r w:rsidRPr="009E6BA4">
        <w:rPr>
          <w:color w:val="auto"/>
        </w:rPr>
        <w:t>科技日报，</w:t>
      </w:r>
      <w:r w:rsidRPr="009E6BA4">
        <w:rPr>
          <w:color w:val="auto"/>
        </w:rPr>
        <w:t>1997-12-13(5)</w:t>
      </w:r>
      <w:r w:rsidRPr="009E6BA4">
        <w:rPr>
          <w:rFonts w:hint="eastAsia"/>
          <w:color w:val="auto"/>
        </w:rPr>
        <w:t>.</w:t>
      </w:r>
    </w:p>
    <w:p w:rsidR="0046230C" w:rsidRPr="009E6BA4" w:rsidRDefault="0046230C" w:rsidP="0046230C">
      <w:pPr>
        <w:pStyle w:val="2"/>
      </w:pPr>
      <w:r w:rsidRPr="009E6BA4">
        <w:t xml:space="preserve">2.8  </w:t>
      </w:r>
      <w:r w:rsidRPr="009E6BA4">
        <w:t>国际国家标准</w:t>
      </w:r>
    </w:p>
    <w:p w:rsidR="0046230C" w:rsidRPr="009E6BA4" w:rsidRDefault="0046230C" w:rsidP="0046230C">
      <w:pPr>
        <w:pStyle w:val="a"/>
        <w:numPr>
          <w:ilvl w:val="0"/>
          <w:numId w:val="0"/>
        </w:numPr>
        <w:ind w:firstLineChars="236" w:firstLine="425"/>
        <w:rPr>
          <w:color w:val="auto"/>
        </w:rPr>
      </w:pPr>
      <w:r w:rsidRPr="009E6BA4">
        <w:rPr>
          <w:color w:val="auto"/>
        </w:rPr>
        <w:t>格式：著者</w:t>
      </w:r>
      <w:r w:rsidRPr="009E6BA4">
        <w:rPr>
          <w:rFonts w:hint="eastAsia"/>
          <w:color w:val="auto"/>
        </w:rPr>
        <w:t xml:space="preserve">. </w:t>
      </w:r>
      <w:r w:rsidRPr="009E6BA4">
        <w:rPr>
          <w:color w:val="auto"/>
        </w:rPr>
        <w:t>标准编号，标准名称</w:t>
      </w:r>
      <w:r w:rsidRPr="009E6BA4">
        <w:rPr>
          <w:color w:val="auto"/>
        </w:rPr>
        <w:t xml:space="preserve">[S]. </w:t>
      </w:r>
      <w:r w:rsidRPr="009E6BA4">
        <w:rPr>
          <w:color w:val="auto"/>
        </w:rPr>
        <w:t>出版地：出版社，出版年</w:t>
      </w:r>
      <w:r w:rsidRPr="009E6BA4">
        <w:rPr>
          <w:color w:val="auto"/>
        </w:rPr>
        <w:t>.</w:t>
      </w:r>
    </w:p>
    <w:p w:rsidR="0046230C" w:rsidRPr="009E6BA4" w:rsidRDefault="0046230C" w:rsidP="0046230C">
      <w:pPr>
        <w:pStyle w:val="a"/>
        <w:numPr>
          <w:ilvl w:val="0"/>
          <w:numId w:val="0"/>
        </w:numPr>
        <w:ind w:firstLineChars="236" w:firstLine="425"/>
        <w:rPr>
          <w:color w:val="auto"/>
        </w:rPr>
      </w:pPr>
      <w:r w:rsidRPr="009E6BA4">
        <w:rPr>
          <w:color w:val="auto"/>
        </w:rPr>
        <w:t>例：全国文献工作标准化技术委员会第六分委员会</w:t>
      </w:r>
      <w:r w:rsidRPr="009E6BA4">
        <w:rPr>
          <w:rFonts w:hint="eastAsia"/>
          <w:color w:val="auto"/>
        </w:rPr>
        <w:t xml:space="preserve">. </w:t>
      </w:r>
      <w:r w:rsidRPr="009E6BA4">
        <w:rPr>
          <w:color w:val="auto"/>
        </w:rPr>
        <w:t>GB/T 7714-2005</w:t>
      </w:r>
      <w:r w:rsidRPr="009E6BA4">
        <w:rPr>
          <w:color w:val="auto"/>
        </w:rPr>
        <w:t>，文后参考文献著录规则</w:t>
      </w:r>
      <w:r w:rsidRPr="009E6BA4">
        <w:rPr>
          <w:color w:val="auto"/>
        </w:rPr>
        <w:t>[S]</w:t>
      </w:r>
      <w:r w:rsidRPr="009E6BA4">
        <w:rPr>
          <w:rFonts w:hint="eastAsia"/>
          <w:color w:val="auto"/>
        </w:rPr>
        <w:t xml:space="preserve">. </w:t>
      </w:r>
      <w:r w:rsidRPr="009E6BA4">
        <w:rPr>
          <w:color w:val="auto"/>
        </w:rPr>
        <w:t>北京：中国标准出版社，</w:t>
      </w:r>
      <w:r w:rsidRPr="009E6BA4">
        <w:rPr>
          <w:color w:val="auto"/>
        </w:rPr>
        <w:t>2005</w:t>
      </w:r>
      <w:r w:rsidRPr="009E6BA4">
        <w:rPr>
          <w:rFonts w:hint="eastAsia"/>
          <w:color w:val="auto"/>
        </w:rPr>
        <w:t>.</w:t>
      </w:r>
    </w:p>
    <w:p w:rsidR="0046230C" w:rsidRPr="009E6BA4" w:rsidRDefault="0046230C" w:rsidP="0046230C">
      <w:pPr>
        <w:pStyle w:val="2"/>
      </w:pPr>
      <w:r w:rsidRPr="009E6BA4">
        <w:t xml:space="preserve">2.9 </w:t>
      </w:r>
      <w:r w:rsidRPr="009E6BA4">
        <w:t>专利</w:t>
      </w:r>
    </w:p>
    <w:p w:rsidR="0046230C" w:rsidRPr="009E6BA4" w:rsidRDefault="0046230C" w:rsidP="0046230C">
      <w:pPr>
        <w:pStyle w:val="a"/>
        <w:numPr>
          <w:ilvl w:val="0"/>
          <w:numId w:val="0"/>
        </w:numPr>
        <w:ind w:firstLineChars="236" w:firstLine="425"/>
        <w:rPr>
          <w:color w:val="auto"/>
        </w:rPr>
      </w:pPr>
      <w:r w:rsidRPr="009E6BA4">
        <w:rPr>
          <w:color w:val="auto"/>
        </w:rPr>
        <w:t>格式：专利所有者</w:t>
      </w:r>
      <w:r w:rsidRPr="009E6BA4">
        <w:rPr>
          <w:color w:val="auto"/>
        </w:rPr>
        <w:t xml:space="preserve">. </w:t>
      </w:r>
      <w:r w:rsidRPr="009E6BA4">
        <w:rPr>
          <w:color w:val="auto"/>
        </w:rPr>
        <w:t>专利题名</w:t>
      </w:r>
      <w:r w:rsidRPr="009E6BA4">
        <w:rPr>
          <w:color w:val="auto"/>
        </w:rPr>
        <w:t xml:space="preserve">[P]. </w:t>
      </w:r>
      <w:r w:rsidRPr="009E6BA4">
        <w:rPr>
          <w:color w:val="auto"/>
        </w:rPr>
        <w:t>专利国别：专利号，出版日期</w:t>
      </w:r>
      <w:r w:rsidRPr="009E6BA4">
        <w:rPr>
          <w:color w:val="auto"/>
        </w:rPr>
        <w:t>.</w:t>
      </w:r>
    </w:p>
    <w:p w:rsidR="0046230C" w:rsidRPr="009E6BA4" w:rsidRDefault="0046230C" w:rsidP="0046230C">
      <w:pPr>
        <w:pStyle w:val="a"/>
        <w:numPr>
          <w:ilvl w:val="0"/>
          <w:numId w:val="0"/>
        </w:numPr>
        <w:ind w:firstLineChars="236" w:firstLine="425"/>
        <w:rPr>
          <w:color w:val="auto"/>
        </w:rPr>
      </w:pPr>
      <w:r w:rsidRPr="009E6BA4">
        <w:rPr>
          <w:color w:val="auto"/>
        </w:rPr>
        <w:t>例：王杏林</w:t>
      </w:r>
      <w:r w:rsidRPr="009E6BA4">
        <w:rPr>
          <w:rFonts w:hint="eastAsia"/>
          <w:color w:val="auto"/>
        </w:rPr>
        <w:t xml:space="preserve">. </w:t>
      </w:r>
      <w:r w:rsidRPr="009E6BA4">
        <w:rPr>
          <w:color w:val="auto"/>
        </w:rPr>
        <w:t>建筑砌块联接件</w:t>
      </w:r>
      <w:r w:rsidRPr="009E6BA4">
        <w:rPr>
          <w:color w:val="auto"/>
        </w:rPr>
        <w:t xml:space="preserve">[P]. </w:t>
      </w:r>
      <w:r w:rsidRPr="009E6BA4">
        <w:rPr>
          <w:color w:val="auto"/>
        </w:rPr>
        <w:t>中国：</w:t>
      </w:r>
      <w:r w:rsidRPr="009E6BA4">
        <w:rPr>
          <w:color w:val="auto"/>
        </w:rPr>
        <w:t>1036800</w:t>
      </w:r>
      <w:r w:rsidRPr="009E6BA4">
        <w:rPr>
          <w:color w:val="auto"/>
        </w:rPr>
        <w:t>，</w:t>
      </w:r>
      <w:r w:rsidRPr="009E6BA4">
        <w:rPr>
          <w:color w:val="auto"/>
        </w:rPr>
        <w:t>1997-09-27</w:t>
      </w:r>
      <w:r w:rsidRPr="009E6BA4">
        <w:rPr>
          <w:rFonts w:hint="eastAsia"/>
          <w:color w:val="auto"/>
        </w:rPr>
        <w:t>.</w:t>
      </w:r>
    </w:p>
    <w:p w:rsidR="0046230C" w:rsidRPr="009E6BA4" w:rsidRDefault="0046230C" w:rsidP="0046230C">
      <w:pPr>
        <w:pStyle w:val="2"/>
      </w:pPr>
      <w:r w:rsidRPr="009E6BA4">
        <w:t xml:space="preserve">2.10 </w:t>
      </w:r>
      <w:r w:rsidRPr="009E6BA4">
        <w:t>电子文献</w:t>
      </w:r>
    </w:p>
    <w:p w:rsidR="0046230C" w:rsidRPr="009E6BA4" w:rsidRDefault="0046230C" w:rsidP="0046230C">
      <w:pPr>
        <w:pStyle w:val="a"/>
        <w:numPr>
          <w:ilvl w:val="0"/>
          <w:numId w:val="0"/>
        </w:numPr>
        <w:ind w:firstLineChars="236" w:firstLine="425"/>
        <w:rPr>
          <w:color w:val="auto"/>
        </w:rPr>
      </w:pPr>
      <w:r w:rsidRPr="009E6BA4">
        <w:rPr>
          <w:color w:val="auto"/>
        </w:rPr>
        <w:t>格式：</w:t>
      </w:r>
      <w:r w:rsidRPr="009E6BA4">
        <w:rPr>
          <w:color w:val="auto"/>
        </w:rPr>
        <w:t xml:space="preserve"> </w:t>
      </w:r>
      <w:r w:rsidRPr="009E6BA4">
        <w:rPr>
          <w:color w:val="auto"/>
        </w:rPr>
        <w:t>主要责任者</w:t>
      </w:r>
      <w:r w:rsidRPr="009E6BA4">
        <w:rPr>
          <w:color w:val="auto"/>
        </w:rPr>
        <w:t xml:space="preserve">. </w:t>
      </w:r>
      <w:r w:rsidRPr="009E6BA4">
        <w:rPr>
          <w:color w:val="auto"/>
        </w:rPr>
        <w:t>电子文献题名</w:t>
      </w:r>
      <w:r w:rsidRPr="009E6BA4">
        <w:rPr>
          <w:color w:val="auto"/>
        </w:rPr>
        <w:t> [</w:t>
      </w:r>
      <w:r w:rsidRPr="009E6BA4">
        <w:rPr>
          <w:color w:val="auto"/>
        </w:rPr>
        <w:t>电子文献及载体类型标识</w:t>
      </w:r>
      <w:r w:rsidRPr="009E6BA4">
        <w:rPr>
          <w:color w:val="auto"/>
        </w:rPr>
        <w:t xml:space="preserve">]. </w:t>
      </w:r>
      <w:r w:rsidRPr="009E6BA4">
        <w:rPr>
          <w:color w:val="auto"/>
        </w:rPr>
        <w:t>电子文献的出处或可获得地址，发表或更新日期</w:t>
      </w:r>
      <w:r w:rsidRPr="009E6BA4">
        <w:rPr>
          <w:color w:val="auto"/>
        </w:rPr>
        <w:t>/</w:t>
      </w:r>
      <w:r w:rsidRPr="009E6BA4">
        <w:rPr>
          <w:color w:val="auto"/>
        </w:rPr>
        <w:t>引用日期</w:t>
      </w:r>
      <w:r w:rsidRPr="009E6BA4">
        <w:rPr>
          <w:color w:val="auto"/>
        </w:rPr>
        <w:t xml:space="preserve">. </w:t>
      </w:r>
    </w:p>
    <w:p w:rsidR="0046230C" w:rsidRPr="009E6BA4" w:rsidRDefault="0046230C" w:rsidP="0046230C">
      <w:pPr>
        <w:pStyle w:val="a"/>
        <w:numPr>
          <w:ilvl w:val="0"/>
          <w:numId w:val="0"/>
        </w:numPr>
        <w:ind w:firstLineChars="236" w:firstLine="425"/>
        <w:rPr>
          <w:color w:val="auto"/>
        </w:rPr>
      </w:pPr>
      <w:r w:rsidRPr="009E6BA4">
        <w:rPr>
          <w:color w:val="auto"/>
        </w:rPr>
        <w:lastRenderedPageBreak/>
        <w:t>例：</w:t>
      </w:r>
      <w:proofErr w:type="gramStart"/>
      <w:r w:rsidRPr="009E6BA4">
        <w:rPr>
          <w:color w:val="auto"/>
        </w:rPr>
        <w:t>左东启</w:t>
      </w:r>
      <w:proofErr w:type="gramEnd"/>
      <w:r w:rsidRPr="009E6BA4">
        <w:rPr>
          <w:rFonts w:hint="eastAsia"/>
          <w:color w:val="auto"/>
        </w:rPr>
        <w:t xml:space="preserve">. </w:t>
      </w:r>
      <w:r w:rsidRPr="009E6BA4">
        <w:rPr>
          <w:color w:val="auto"/>
        </w:rPr>
        <w:t>黄河河道格局的历史演变及其对现代治黄思路的启示</w:t>
      </w:r>
      <w:r w:rsidRPr="009E6BA4">
        <w:rPr>
          <w:color w:val="auto"/>
        </w:rPr>
        <w:t>[EB/OL]</w:t>
      </w:r>
      <w:r w:rsidRPr="009E6BA4">
        <w:rPr>
          <w:rFonts w:hint="eastAsia"/>
          <w:color w:val="auto"/>
        </w:rPr>
        <w:t xml:space="preserve">. </w:t>
      </w:r>
      <w:proofErr w:type="gramStart"/>
      <w:r w:rsidRPr="009E6BA4">
        <w:rPr>
          <w:color w:val="auto"/>
        </w:rPr>
        <w:t>[2005-11-11]</w:t>
      </w:r>
      <w:r w:rsidRPr="009E6BA4">
        <w:rPr>
          <w:rFonts w:hint="eastAsia"/>
          <w:color w:val="auto"/>
        </w:rPr>
        <w:t xml:space="preserve">. </w:t>
      </w:r>
      <w:r w:rsidRPr="009E6BA4">
        <w:rPr>
          <w:color w:val="auto"/>
        </w:rPr>
        <w:t>http://kkb.hhu.edu.cn/lt/ lt016.htm.</w:t>
      </w:r>
      <w:proofErr w:type="gramEnd"/>
    </w:p>
    <w:p w:rsidR="0046230C" w:rsidRPr="009E6BA4" w:rsidRDefault="0046230C" w:rsidP="0046230C">
      <w:pPr>
        <w:pStyle w:val="2"/>
      </w:pPr>
      <w:r w:rsidRPr="009E6BA4">
        <w:t xml:space="preserve">2.11  </w:t>
      </w:r>
      <w:r w:rsidRPr="009E6BA4">
        <w:t>各种未定义类型的文献</w:t>
      </w:r>
    </w:p>
    <w:p w:rsidR="0046230C" w:rsidRPr="009E6BA4" w:rsidRDefault="0046230C" w:rsidP="0046230C">
      <w:pPr>
        <w:pStyle w:val="a"/>
        <w:numPr>
          <w:ilvl w:val="0"/>
          <w:numId w:val="0"/>
        </w:numPr>
        <w:ind w:firstLineChars="236" w:firstLine="425"/>
        <w:rPr>
          <w:color w:val="auto"/>
        </w:rPr>
      </w:pPr>
      <w:r w:rsidRPr="009E6BA4">
        <w:rPr>
          <w:color w:val="auto"/>
        </w:rPr>
        <w:t>格式：主要责任者</w:t>
      </w:r>
      <w:r w:rsidRPr="009E6BA4">
        <w:rPr>
          <w:color w:val="auto"/>
        </w:rPr>
        <w:t xml:space="preserve">. </w:t>
      </w:r>
      <w:r w:rsidRPr="009E6BA4">
        <w:rPr>
          <w:color w:val="auto"/>
        </w:rPr>
        <w:t>文献题名</w:t>
      </w:r>
      <w:r w:rsidRPr="009E6BA4">
        <w:rPr>
          <w:color w:val="auto"/>
        </w:rPr>
        <w:t xml:space="preserve">[Z]. </w:t>
      </w:r>
      <w:r w:rsidRPr="009E6BA4">
        <w:rPr>
          <w:color w:val="auto"/>
        </w:rPr>
        <w:t>出版地：出版者，出版年</w:t>
      </w:r>
      <w:r w:rsidRPr="009E6BA4">
        <w:rPr>
          <w:color w:val="auto"/>
        </w:rPr>
        <w:t>.</w:t>
      </w:r>
    </w:p>
    <w:p w:rsidR="0046230C" w:rsidRPr="009E6BA4" w:rsidRDefault="0046230C" w:rsidP="0046230C"/>
    <w:p w:rsidR="0046230C" w:rsidRPr="009E6BA4" w:rsidRDefault="0046230C" w:rsidP="0046230C"/>
    <w:p w:rsidR="0046230C" w:rsidRPr="009E6BA4" w:rsidRDefault="0046230C" w:rsidP="0046230C"/>
    <w:p w:rsidR="00A81057" w:rsidRPr="009E6BA4" w:rsidRDefault="00A81057"/>
    <w:sectPr w:rsidR="00A81057" w:rsidRPr="009E6BA4" w:rsidSect="007B2966">
      <w:headerReference w:type="even" r:id="rId104"/>
      <w:headerReference w:type="default" r:id="rId105"/>
      <w:footerReference w:type="even" r:id="rId106"/>
      <w:footerReference w:type="default" r:id="rId107"/>
      <w:footerReference w:type="first" r:id="rId108"/>
      <w:pgSz w:w="11906" w:h="16838" w:code="9"/>
      <w:pgMar w:top="1418" w:right="1418" w:bottom="1418" w:left="1418" w:header="851" w:footer="907" w:gutter="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037D5" w:rsidRDefault="007037D5" w:rsidP="0046230C">
      <w:r>
        <w:separator/>
      </w:r>
    </w:p>
  </w:endnote>
  <w:endnote w:type="continuationSeparator" w:id="0">
    <w:p w:rsidR="007037D5" w:rsidRDefault="007037D5" w:rsidP="004623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Cambria">
    <w:panose1 w:val="02040503050406030204"/>
    <w:charset w:val="00"/>
    <w:family w:val="roman"/>
    <w:pitch w:val="variable"/>
    <w:sig w:usb0="E00002FF" w:usb1="400004FF" w:usb2="00000000" w:usb3="00000000" w:csb0="0000019F" w:csb1="00000000"/>
  </w:font>
  <w:font w:name="Symbol">
    <w:panose1 w:val="05050102010706020507"/>
    <w:charset w:val="02"/>
    <w:family w:val="roman"/>
    <w:pitch w:val="variable"/>
    <w:sig w:usb0="00000000" w:usb1="10000000" w:usb2="00000000" w:usb3="00000000" w:csb0="80000000" w:csb1="00000000"/>
  </w:font>
  <w:font w:name="方正书宋简体">
    <w:altName w:val="宋体"/>
    <w:charset w:val="86"/>
    <w:family w:val="auto"/>
    <w:pitch w:val="variable"/>
    <w:sig w:usb0="00000001" w:usb1="080E0000" w:usb2="00000010" w:usb3="00000000" w:csb0="00040000" w:csb1="00000000"/>
  </w:font>
  <w:font w:name="仿宋_GB2312">
    <w:altName w:val="仿宋"/>
    <w:charset w:val="86"/>
    <w:family w:val="modern"/>
    <w:pitch w:val="fixed"/>
    <w:sig w:usb0="00000000"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1F47" w:rsidRDefault="00401F47" w:rsidP="007B2966">
    <w:pPr>
      <w:pStyle w:val="a5"/>
      <w:framePr w:wrap="around" w:vAnchor="text" w:hAnchor="margin" w:xAlign="right" w:y="1"/>
      <w:rPr>
        <w:rStyle w:val="a6"/>
      </w:rPr>
    </w:pPr>
    <w:r>
      <w:rPr>
        <w:rStyle w:val="a6"/>
      </w:rPr>
      <w:fldChar w:fldCharType="begin"/>
    </w:r>
    <w:r>
      <w:rPr>
        <w:rStyle w:val="a6"/>
      </w:rPr>
      <w:instrText xml:space="preserve">PAGE  </w:instrText>
    </w:r>
    <w:r>
      <w:rPr>
        <w:rStyle w:val="a6"/>
      </w:rPr>
      <w:fldChar w:fldCharType="separate"/>
    </w:r>
    <w:r w:rsidR="00F64845">
      <w:rPr>
        <w:rStyle w:val="a6"/>
        <w:noProof/>
      </w:rPr>
      <w:t>2</w:t>
    </w:r>
    <w:r>
      <w:rPr>
        <w:rStyle w:val="a6"/>
      </w:rPr>
      <w:fldChar w:fldCharType="end"/>
    </w:r>
  </w:p>
  <w:p w:rsidR="00401F47" w:rsidRDefault="00401F47" w:rsidP="007B2966">
    <w:pPr>
      <w:pStyle w:val="a5"/>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1F47" w:rsidRDefault="00401F47" w:rsidP="007B2966">
    <w:pPr>
      <w:pStyle w:val="a5"/>
      <w:framePr w:wrap="around" w:vAnchor="text" w:hAnchor="margin" w:xAlign="right" w:y="1"/>
      <w:rPr>
        <w:rStyle w:val="a6"/>
      </w:rPr>
    </w:pPr>
    <w:r>
      <w:rPr>
        <w:rStyle w:val="a6"/>
      </w:rPr>
      <w:fldChar w:fldCharType="begin"/>
    </w:r>
    <w:r>
      <w:rPr>
        <w:rStyle w:val="a6"/>
      </w:rPr>
      <w:instrText xml:space="preserve">PAGE  </w:instrText>
    </w:r>
    <w:r>
      <w:rPr>
        <w:rStyle w:val="a6"/>
      </w:rPr>
      <w:fldChar w:fldCharType="separate"/>
    </w:r>
    <w:r w:rsidR="00F64845">
      <w:rPr>
        <w:rStyle w:val="a6"/>
        <w:noProof/>
      </w:rPr>
      <w:t>11</w:t>
    </w:r>
    <w:r>
      <w:rPr>
        <w:rStyle w:val="a6"/>
      </w:rPr>
      <w:fldChar w:fldCharType="end"/>
    </w:r>
  </w:p>
  <w:p w:rsidR="00401F47" w:rsidRDefault="00401F47" w:rsidP="007B2966">
    <w:pPr>
      <w:pStyle w:val="a5"/>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06542312"/>
      <w:docPartObj>
        <w:docPartGallery w:val="Page Numbers (Bottom of Page)"/>
        <w:docPartUnique/>
      </w:docPartObj>
    </w:sdtPr>
    <w:sdtEndPr/>
    <w:sdtContent>
      <w:p w:rsidR="00401F47" w:rsidRDefault="00401F47">
        <w:pPr>
          <w:pStyle w:val="a5"/>
          <w:jc w:val="right"/>
        </w:pPr>
        <w:r>
          <w:fldChar w:fldCharType="begin"/>
        </w:r>
        <w:r>
          <w:instrText xml:space="preserve"> PAGE   \* MERGEFORMAT </w:instrText>
        </w:r>
        <w:r>
          <w:fldChar w:fldCharType="separate"/>
        </w:r>
        <w:r w:rsidR="00F64845" w:rsidRPr="00F64845">
          <w:rPr>
            <w:noProof/>
            <w:lang w:val="zh-CN"/>
          </w:rPr>
          <w:t>1</w:t>
        </w:r>
        <w:r>
          <w:rPr>
            <w:noProof/>
            <w:lang w:val="zh-CN"/>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037D5" w:rsidRDefault="007037D5" w:rsidP="0046230C">
      <w:r>
        <w:separator/>
      </w:r>
    </w:p>
  </w:footnote>
  <w:footnote w:type="continuationSeparator" w:id="0">
    <w:p w:rsidR="007037D5" w:rsidRDefault="007037D5" w:rsidP="0046230C">
      <w:r>
        <w:continuationSeparator/>
      </w:r>
    </w:p>
  </w:footnote>
  <w:footnote w:id="1">
    <w:p w:rsidR="00401F47" w:rsidRPr="00D34C26" w:rsidRDefault="00401F47" w:rsidP="00EB2A18">
      <w:pPr>
        <w:pStyle w:val="af3"/>
      </w:pPr>
      <w:r w:rsidRPr="00D34C26">
        <w:rPr>
          <w:rFonts w:eastAsia="黑体"/>
        </w:rPr>
        <w:t>收稿日期：</w:t>
      </w:r>
      <w:r w:rsidRPr="006E65F5">
        <w:t>2014</w:t>
      </w:r>
      <w:r w:rsidRPr="006E65F5">
        <w:rPr>
          <w:rFonts w:ascii="宋体" w:hAnsi="宋体"/>
        </w:rPr>
        <w:t>-</w:t>
      </w:r>
      <w:r w:rsidRPr="006E65F5">
        <w:t>06</w:t>
      </w:r>
      <w:r w:rsidRPr="006E65F5">
        <w:rPr>
          <w:rFonts w:ascii="宋体" w:hAnsi="宋体"/>
        </w:rPr>
        <w:t>-</w:t>
      </w:r>
      <w:r w:rsidRPr="006E65F5">
        <w:t>18</w:t>
      </w:r>
      <w:r w:rsidRPr="009F7578">
        <w:rPr>
          <w:rFonts w:ascii="宋体" w:hAnsi="宋体"/>
          <w:color w:val="000000"/>
        </w:rPr>
        <w:t>(</w:t>
      </w:r>
      <w:r w:rsidRPr="009F7578">
        <w:rPr>
          <w:rFonts w:ascii="宋体" w:hAnsi="宋体"/>
          <w:color w:val="3333FF"/>
        </w:rPr>
        <w:t>6号宋体</w:t>
      </w:r>
      <w:r w:rsidRPr="009F7578">
        <w:rPr>
          <w:rFonts w:ascii="宋体" w:hAnsi="宋体"/>
          <w:color w:val="000000"/>
        </w:rPr>
        <w:t>)</w:t>
      </w:r>
    </w:p>
    <w:p w:rsidR="00401F47" w:rsidRPr="009F7578" w:rsidRDefault="00401F47" w:rsidP="00EB2A18">
      <w:pPr>
        <w:pStyle w:val="af3"/>
        <w:rPr>
          <w:rFonts w:ascii="宋体" w:hAnsi="宋体"/>
          <w:color w:val="000000"/>
        </w:rPr>
      </w:pPr>
      <w:r w:rsidRPr="00D34C26">
        <w:rPr>
          <w:rFonts w:eastAsia="黑体"/>
        </w:rPr>
        <w:t>基金项目：</w:t>
      </w:r>
      <w:r>
        <w:rPr>
          <w:rFonts w:hint="eastAsia"/>
        </w:rPr>
        <w:t>国家自然科学基金项目（</w:t>
      </w:r>
      <w:r>
        <w:rPr>
          <w:rFonts w:hint="eastAsia"/>
        </w:rPr>
        <w:t>51605409</w:t>
      </w:r>
      <w:r>
        <w:rPr>
          <w:rFonts w:hint="eastAsia"/>
        </w:rPr>
        <w:t>，</w:t>
      </w:r>
      <w:r>
        <w:rPr>
          <w:rFonts w:hint="eastAsia"/>
        </w:rPr>
        <w:t>11602212</w:t>
      </w:r>
      <w:r>
        <w:rPr>
          <w:rFonts w:hint="eastAsia"/>
        </w:rPr>
        <w:t>）资助</w:t>
      </w:r>
    </w:p>
    <w:p w:rsidR="00401F47" w:rsidRPr="002F7E6E" w:rsidRDefault="00401F47" w:rsidP="00EB2A18">
      <w:pPr>
        <w:pStyle w:val="af3"/>
      </w:pPr>
      <w:r w:rsidRPr="00D34C26">
        <w:rPr>
          <w:rFonts w:eastAsia="黑体"/>
        </w:rPr>
        <w:t>作者简介：</w:t>
      </w:r>
      <w:r>
        <w:rPr>
          <w:rFonts w:hint="eastAsia"/>
        </w:rPr>
        <w:t>姜胜强</w:t>
      </w:r>
      <w:r>
        <w:rPr>
          <w:rFonts w:hint="eastAsia"/>
        </w:rPr>
        <w:t>(1986</w:t>
      </w:r>
      <w:r>
        <w:rPr>
          <w:rFonts w:hint="eastAsia"/>
        </w:rPr>
        <w:t>–</w:t>
      </w:r>
      <w:r>
        <w:rPr>
          <w:rFonts w:hint="eastAsia"/>
        </w:rPr>
        <w:t>)</w:t>
      </w:r>
      <w:r>
        <w:rPr>
          <w:rFonts w:hint="eastAsia"/>
        </w:rPr>
        <w:t>，男，湖南宁乡人，副教授，主要从事散体材料输送、脆性材料加工等方面的研究。</w:t>
      </w:r>
      <w:r>
        <w:rPr>
          <w:rFonts w:hint="eastAsia"/>
        </w:rPr>
        <w:t>E-mail</w:t>
      </w:r>
      <w:r>
        <w:rPr>
          <w:rFonts w:hint="eastAsia"/>
        </w:rPr>
        <w:t>：</w:t>
      </w:r>
      <w:r>
        <w:rPr>
          <w:rFonts w:hint="eastAsia"/>
        </w:rPr>
        <w:t>jsqcx@126.com</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1F47" w:rsidRDefault="00401F47">
    <w:pPr>
      <w:pStyle w:val="a4"/>
    </w:pPr>
    <w:r w:rsidRPr="00D02F18">
      <w:rPr>
        <w:kern w:val="0"/>
        <w:szCs w:val="21"/>
      </w:rPr>
      <w:t>201</w:t>
    </w:r>
    <w:r>
      <w:rPr>
        <w:kern w:val="0"/>
        <w:szCs w:val="21"/>
      </w:rPr>
      <w:t>7</w:t>
    </w:r>
    <w:r w:rsidRPr="00D02F18">
      <w:rPr>
        <w:kern w:val="0"/>
        <w:szCs w:val="21"/>
        <w:lang w:val="zh-CN"/>
      </w:rPr>
      <w:t>年</w:t>
    </w:r>
    <w:r>
      <w:ptab w:relativeTo="margin" w:alignment="center" w:leader="none"/>
    </w:r>
    <w:r w:rsidRPr="00B9271F">
      <w:rPr>
        <w:rFonts w:ascii="宋体" w:hAnsi="宋体" w:hint="eastAsia"/>
        <w:spacing w:val="80"/>
        <w:kern w:val="0"/>
        <w:szCs w:val="20"/>
        <w:lang w:val="zh-CN"/>
      </w:rPr>
      <w:t>泥沙研究</w:t>
    </w:r>
    <w:r>
      <w:ptab w:relativeTo="margin" w:alignment="right" w:leader="none"/>
    </w:r>
    <w:r w:rsidRPr="00D02F18">
      <w:rPr>
        <w:kern w:val="0"/>
        <w:szCs w:val="21"/>
        <w:lang w:val="zh-CN"/>
      </w:rPr>
      <w:t>第</w:t>
    </w:r>
    <w:r>
      <w:rPr>
        <w:rFonts w:hint="eastAsia"/>
        <w:kern w:val="0"/>
        <w:szCs w:val="21"/>
      </w:rPr>
      <w:t>4</w:t>
    </w:r>
    <w:r w:rsidRPr="00D02F18">
      <w:rPr>
        <w:kern w:val="0"/>
        <w:szCs w:val="21"/>
        <w:lang w:val="zh-CN"/>
      </w:rPr>
      <w:t>期</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1F47" w:rsidRDefault="00401F47">
    <w:pPr>
      <w:pStyle w:val="a4"/>
    </w:pPr>
    <w:r w:rsidRPr="00D02F18">
      <w:rPr>
        <w:kern w:val="0"/>
        <w:szCs w:val="21"/>
      </w:rPr>
      <w:t>201</w:t>
    </w:r>
    <w:r>
      <w:rPr>
        <w:kern w:val="0"/>
        <w:szCs w:val="21"/>
      </w:rPr>
      <w:t>7</w:t>
    </w:r>
    <w:r w:rsidRPr="00D02F18">
      <w:rPr>
        <w:kern w:val="0"/>
        <w:szCs w:val="21"/>
        <w:lang w:val="zh-CN"/>
      </w:rPr>
      <w:t>年</w:t>
    </w:r>
    <w:r>
      <w:ptab w:relativeTo="margin" w:alignment="center" w:leader="none"/>
    </w:r>
    <w:r w:rsidRPr="00A00AFE">
      <w:t>姜胜强</w:t>
    </w:r>
    <w:r>
      <w:t>，等：</w:t>
    </w:r>
    <w:r w:rsidRPr="007B2966">
      <w:rPr>
        <w:rFonts w:hint="eastAsia"/>
      </w:rPr>
      <w:t>非规则泥沙颗粒流动堆积过程中接触模型参数研究</w:t>
    </w:r>
    <w:r>
      <w:ptab w:relativeTo="margin" w:alignment="right" w:leader="none"/>
    </w:r>
    <w:r>
      <w:rPr>
        <w:rFonts w:hint="eastAsia"/>
      </w:rPr>
      <w:t xml:space="preserve">  </w:t>
    </w:r>
    <w:r w:rsidRPr="00D02F18">
      <w:rPr>
        <w:kern w:val="0"/>
        <w:szCs w:val="21"/>
        <w:lang w:val="zh-CN"/>
      </w:rPr>
      <w:t>第</w:t>
    </w:r>
    <w:r>
      <w:rPr>
        <w:rFonts w:hint="eastAsia"/>
        <w:kern w:val="0"/>
        <w:szCs w:val="21"/>
      </w:rPr>
      <w:t>4</w:t>
    </w:r>
    <w:r w:rsidRPr="00D02F18">
      <w:rPr>
        <w:kern w:val="0"/>
        <w:szCs w:val="21"/>
        <w:lang w:val="zh-CN"/>
      </w:rPr>
      <w:t>期</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2F2ADD24"/>
    <w:lvl w:ilvl="0">
      <w:start w:val="1"/>
      <w:numFmt w:val="decimal"/>
      <w:lvlText w:val="%1."/>
      <w:lvlJc w:val="left"/>
      <w:pPr>
        <w:tabs>
          <w:tab w:val="num" w:pos="2040"/>
        </w:tabs>
        <w:ind w:leftChars="800" w:left="2040" w:hangingChars="200" w:hanging="360"/>
      </w:pPr>
    </w:lvl>
  </w:abstractNum>
  <w:abstractNum w:abstractNumId="1">
    <w:nsid w:val="FFFFFF7D"/>
    <w:multiLevelType w:val="singleLevel"/>
    <w:tmpl w:val="4A9A8274"/>
    <w:lvl w:ilvl="0">
      <w:start w:val="1"/>
      <w:numFmt w:val="decimal"/>
      <w:lvlText w:val="%1."/>
      <w:lvlJc w:val="left"/>
      <w:pPr>
        <w:tabs>
          <w:tab w:val="num" w:pos="1620"/>
        </w:tabs>
        <w:ind w:leftChars="600" w:left="1620" w:hangingChars="200" w:hanging="360"/>
      </w:pPr>
    </w:lvl>
  </w:abstractNum>
  <w:abstractNum w:abstractNumId="2">
    <w:nsid w:val="FFFFFF7E"/>
    <w:multiLevelType w:val="singleLevel"/>
    <w:tmpl w:val="2B0E3C1A"/>
    <w:lvl w:ilvl="0">
      <w:start w:val="1"/>
      <w:numFmt w:val="decimal"/>
      <w:lvlText w:val="%1."/>
      <w:lvlJc w:val="left"/>
      <w:pPr>
        <w:tabs>
          <w:tab w:val="num" w:pos="1200"/>
        </w:tabs>
        <w:ind w:leftChars="400" w:left="1200" w:hangingChars="200" w:hanging="360"/>
      </w:pPr>
    </w:lvl>
  </w:abstractNum>
  <w:abstractNum w:abstractNumId="3">
    <w:nsid w:val="FFFFFF7F"/>
    <w:multiLevelType w:val="singleLevel"/>
    <w:tmpl w:val="CF14ACCA"/>
    <w:lvl w:ilvl="0">
      <w:start w:val="1"/>
      <w:numFmt w:val="decimal"/>
      <w:lvlText w:val="%1."/>
      <w:lvlJc w:val="left"/>
      <w:pPr>
        <w:tabs>
          <w:tab w:val="num" w:pos="780"/>
        </w:tabs>
        <w:ind w:leftChars="200" w:left="780" w:hangingChars="200" w:hanging="360"/>
      </w:pPr>
    </w:lvl>
  </w:abstractNum>
  <w:abstractNum w:abstractNumId="4">
    <w:nsid w:val="FFFFFF80"/>
    <w:multiLevelType w:val="singleLevel"/>
    <w:tmpl w:val="CB724D9A"/>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nsid w:val="FFFFFF81"/>
    <w:multiLevelType w:val="singleLevel"/>
    <w:tmpl w:val="1CB838DA"/>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nsid w:val="FFFFFF82"/>
    <w:multiLevelType w:val="singleLevel"/>
    <w:tmpl w:val="CC9E8040"/>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nsid w:val="FFFFFF83"/>
    <w:multiLevelType w:val="singleLevel"/>
    <w:tmpl w:val="EDBA83CC"/>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nsid w:val="FFFFFF88"/>
    <w:multiLevelType w:val="singleLevel"/>
    <w:tmpl w:val="8D1AA45E"/>
    <w:lvl w:ilvl="0">
      <w:start w:val="1"/>
      <w:numFmt w:val="decimal"/>
      <w:lvlText w:val="%1."/>
      <w:lvlJc w:val="left"/>
      <w:pPr>
        <w:tabs>
          <w:tab w:val="num" w:pos="360"/>
        </w:tabs>
        <w:ind w:left="360" w:hangingChars="200" w:hanging="360"/>
      </w:pPr>
    </w:lvl>
  </w:abstractNum>
  <w:abstractNum w:abstractNumId="9">
    <w:nsid w:val="FFFFFF89"/>
    <w:multiLevelType w:val="singleLevel"/>
    <w:tmpl w:val="023C1256"/>
    <w:lvl w:ilvl="0">
      <w:start w:val="1"/>
      <w:numFmt w:val="bullet"/>
      <w:lvlText w:val=""/>
      <w:lvlJc w:val="left"/>
      <w:pPr>
        <w:tabs>
          <w:tab w:val="num" w:pos="360"/>
        </w:tabs>
        <w:ind w:left="360" w:hangingChars="200" w:hanging="360"/>
      </w:pPr>
      <w:rPr>
        <w:rFonts w:ascii="Wingdings" w:hAnsi="Wingdings" w:hint="default"/>
      </w:rPr>
    </w:lvl>
  </w:abstractNum>
  <w:abstractNum w:abstractNumId="10">
    <w:nsid w:val="25C93824"/>
    <w:multiLevelType w:val="hybridMultilevel"/>
    <w:tmpl w:val="12860322"/>
    <w:lvl w:ilvl="0" w:tplc="2702CDB4">
      <w:start w:val="1"/>
      <w:numFmt w:val="lowerLetter"/>
      <w:lvlText w:val="(%1)"/>
      <w:lvlJc w:val="left"/>
      <w:pPr>
        <w:ind w:left="2880" w:hanging="360"/>
      </w:pPr>
      <w:rPr>
        <w:rFonts w:hint="default"/>
      </w:rPr>
    </w:lvl>
    <w:lvl w:ilvl="1" w:tplc="04090019" w:tentative="1">
      <w:start w:val="1"/>
      <w:numFmt w:val="lowerLetter"/>
      <w:lvlText w:val="%2)"/>
      <w:lvlJc w:val="left"/>
      <w:pPr>
        <w:ind w:left="3360" w:hanging="420"/>
      </w:pPr>
    </w:lvl>
    <w:lvl w:ilvl="2" w:tplc="0409001B" w:tentative="1">
      <w:start w:val="1"/>
      <w:numFmt w:val="lowerRoman"/>
      <w:lvlText w:val="%3."/>
      <w:lvlJc w:val="right"/>
      <w:pPr>
        <w:ind w:left="3780" w:hanging="420"/>
      </w:pPr>
    </w:lvl>
    <w:lvl w:ilvl="3" w:tplc="0409000F" w:tentative="1">
      <w:start w:val="1"/>
      <w:numFmt w:val="decimal"/>
      <w:lvlText w:val="%4."/>
      <w:lvlJc w:val="left"/>
      <w:pPr>
        <w:ind w:left="4200" w:hanging="420"/>
      </w:pPr>
    </w:lvl>
    <w:lvl w:ilvl="4" w:tplc="04090019" w:tentative="1">
      <w:start w:val="1"/>
      <w:numFmt w:val="lowerLetter"/>
      <w:lvlText w:val="%5)"/>
      <w:lvlJc w:val="left"/>
      <w:pPr>
        <w:ind w:left="4620" w:hanging="420"/>
      </w:pPr>
    </w:lvl>
    <w:lvl w:ilvl="5" w:tplc="0409001B" w:tentative="1">
      <w:start w:val="1"/>
      <w:numFmt w:val="lowerRoman"/>
      <w:lvlText w:val="%6."/>
      <w:lvlJc w:val="right"/>
      <w:pPr>
        <w:ind w:left="5040" w:hanging="420"/>
      </w:pPr>
    </w:lvl>
    <w:lvl w:ilvl="6" w:tplc="0409000F" w:tentative="1">
      <w:start w:val="1"/>
      <w:numFmt w:val="decimal"/>
      <w:lvlText w:val="%7."/>
      <w:lvlJc w:val="left"/>
      <w:pPr>
        <w:ind w:left="5460" w:hanging="420"/>
      </w:pPr>
    </w:lvl>
    <w:lvl w:ilvl="7" w:tplc="04090019" w:tentative="1">
      <w:start w:val="1"/>
      <w:numFmt w:val="lowerLetter"/>
      <w:lvlText w:val="%8)"/>
      <w:lvlJc w:val="left"/>
      <w:pPr>
        <w:ind w:left="5880" w:hanging="420"/>
      </w:pPr>
    </w:lvl>
    <w:lvl w:ilvl="8" w:tplc="0409001B" w:tentative="1">
      <w:start w:val="1"/>
      <w:numFmt w:val="lowerRoman"/>
      <w:lvlText w:val="%9."/>
      <w:lvlJc w:val="right"/>
      <w:pPr>
        <w:ind w:left="6300" w:hanging="420"/>
      </w:pPr>
    </w:lvl>
  </w:abstractNum>
  <w:abstractNum w:abstractNumId="11">
    <w:nsid w:val="30061DA6"/>
    <w:multiLevelType w:val="hybridMultilevel"/>
    <w:tmpl w:val="A520311E"/>
    <w:lvl w:ilvl="0" w:tplc="DA688054">
      <w:start w:val="1"/>
      <w:numFmt w:val="decimal"/>
      <w:pStyle w:val="a"/>
      <w:lvlText w:val="[%1]"/>
      <w:lvlJc w:val="left"/>
      <w:pPr>
        <w:tabs>
          <w:tab w:val="num" w:pos="420"/>
        </w:tabs>
        <w:ind w:left="420" w:hanging="420"/>
      </w:pPr>
      <w:rPr>
        <w:rFonts w:cs="Times New Roman"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abstractNumId w:val="11"/>
  </w:num>
  <w:num w:numId="2">
    <w:abstractNumId w:val="8"/>
  </w:num>
  <w:num w:numId="3">
    <w:abstractNumId w:val="3"/>
  </w:num>
  <w:num w:numId="4">
    <w:abstractNumId w:val="2"/>
  </w:num>
  <w:num w:numId="5">
    <w:abstractNumId w:val="1"/>
  </w:num>
  <w:num w:numId="6">
    <w:abstractNumId w:val="0"/>
  </w:num>
  <w:num w:numId="7">
    <w:abstractNumId w:val="9"/>
  </w:num>
  <w:num w:numId="8">
    <w:abstractNumId w:val="7"/>
  </w:num>
  <w:num w:numId="9">
    <w:abstractNumId w:val="6"/>
  </w:num>
  <w:num w:numId="10">
    <w:abstractNumId w:val="5"/>
  </w:num>
  <w:num w:numId="11">
    <w:abstractNumId w:val="4"/>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bordersDoNotSurroundHeader/>
  <w:bordersDoNotSurroundFooter/>
  <w:proofState w:spelling="clean" w:grammar="clean"/>
  <w:defaultTabStop w:val="420"/>
  <w:evenAndOddHeaders/>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46230C"/>
    <w:rsid w:val="0002404A"/>
    <w:rsid w:val="00175671"/>
    <w:rsid w:val="002560DC"/>
    <w:rsid w:val="003100C7"/>
    <w:rsid w:val="00374AF5"/>
    <w:rsid w:val="003919FA"/>
    <w:rsid w:val="00391F08"/>
    <w:rsid w:val="00401F47"/>
    <w:rsid w:val="00434960"/>
    <w:rsid w:val="0046230C"/>
    <w:rsid w:val="004A0B03"/>
    <w:rsid w:val="004F6549"/>
    <w:rsid w:val="00532714"/>
    <w:rsid w:val="00534274"/>
    <w:rsid w:val="00560804"/>
    <w:rsid w:val="005723CE"/>
    <w:rsid w:val="005D48C1"/>
    <w:rsid w:val="007037D5"/>
    <w:rsid w:val="00787554"/>
    <w:rsid w:val="007B2966"/>
    <w:rsid w:val="0082009C"/>
    <w:rsid w:val="00897C0B"/>
    <w:rsid w:val="008C5D17"/>
    <w:rsid w:val="009831F7"/>
    <w:rsid w:val="0098491E"/>
    <w:rsid w:val="009E6BA4"/>
    <w:rsid w:val="00A560C8"/>
    <w:rsid w:val="00A81057"/>
    <w:rsid w:val="00BA7C82"/>
    <w:rsid w:val="00CF3B5E"/>
    <w:rsid w:val="00D07FC2"/>
    <w:rsid w:val="00E1478B"/>
    <w:rsid w:val="00E30F80"/>
    <w:rsid w:val="00E52D98"/>
    <w:rsid w:val="00EA308E"/>
    <w:rsid w:val="00EB2A18"/>
    <w:rsid w:val="00F20C09"/>
    <w:rsid w:val="00F63FEA"/>
    <w:rsid w:val="00F64845"/>
    <w:rsid w:val="00FC4916"/>
    <w:rsid w:val="00FD0504"/>
    <w:rsid w:val="00FF11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footnote reference" w:uiPriority="0"/>
    <w:lsdException w:name="page number" w:uiPriority="0"/>
    <w:lsdException w:name="Title" w:semiHidden="0" w:uiPriority="0" w:unhideWhenUsed="0" w:qFormat="1"/>
    <w:lsdException w:name="Default Paragraph Font" w:uiPriority="1"/>
    <w:lsdException w:name="Subtitle" w:semiHidden="0" w:uiPriority="0" w:unhideWhenUsed="0" w:qFormat="1"/>
    <w:lsdException w:name="Hyperlink" w:uiPriority="0"/>
    <w:lsdException w:name="Strong" w:semiHidden="0" w:uiPriority="22" w:unhideWhenUsed="0" w:qFormat="1"/>
    <w:lsdException w:name="Emphasis" w:semiHidden="0" w:uiPriority="20" w:unhideWhenUsed="0" w:qFormat="1"/>
    <w:lsdException w:name="Document Map"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46230C"/>
    <w:pPr>
      <w:widowControl w:val="0"/>
      <w:jc w:val="both"/>
    </w:pPr>
    <w:rPr>
      <w:rFonts w:ascii="Times New Roman" w:eastAsia="宋体" w:hAnsi="Times New Roman" w:cs="Times New Roman"/>
      <w:szCs w:val="24"/>
    </w:rPr>
  </w:style>
  <w:style w:type="paragraph" w:styleId="1">
    <w:name w:val="heading 1"/>
    <w:basedOn w:val="a0"/>
    <w:next w:val="a0"/>
    <w:link w:val="1Char"/>
    <w:qFormat/>
    <w:rsid w:val="0046230C"/>
    <w:pPr>
      <w:spacing w:beforeLines="50" w:afterLines="50"/>
      <w:outlineLvl w:val="0"/>
    </w:pPr>
    <w:rPr>
      <w:bCs/>
      <w:sz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Char"/>
    <w:uiPriority w:val="99"/>
    <w:unhideWhenUsed/>
    <w:rsid w:val="0046230C"/>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1"/>
    <w:link w:val="a4"/>
    <w:uiPriority w:val="99"/>
    <w:rsid w:val="0046230C"/>
    <w:rPr>
      <w:sz w:val="18"/>
      <w:szCs w:val="18"/>
    </w:rPr>
  </w:style>
  <w:style w:type="paragraph" w:styleId="a5">
    <w:name w:val="footer"/>
    <w:basedOn w:val="a0"/>
    <w:link w:val="Char0"/>
    <w:unhideWhenUsed/>
    <w:rsid w:val="0046230C"/>
    <w:pPr>
      <w:tabs>
        <w:tab w:val="center" w:pos="4153"/>
        <w:tab w:val="right" w:pos="8306"/>
      </w:tabs>
      <w:snapToGrid w:val="0"/>
      <w:jc w:val="left"/>
    </w:pPr>
    <w:rPr>
      <w:sz w:val="18"/>
      <w:szCs w:val="18"/>
    </w:rPr>
  </w:style>
  <w:style w:type="character" w:customStyle="1" w:styleId="Char0">
    <w:name w:val="页脚 Char"/>
    <w:basedOn w:val="a1"/>
    <w:link w:val="a5"/>
    <w:uiPriority w:val="99"/>
    <w:rsid w:val="0046230C"/>
    <w:rPr>
      <w:sz w:val="18"/>
      <w:szCs w:val="18"/>
    </w:rPr>
  </w:style>
  <w:style w:type="character" w:customStyle="1" w:styleId="1Char">
    <w:name w:val="标题 1 Char"/>
    <w:basedOn w:val="a1"/>
    <w:link w:val="1"/>
    <w:rsid w:val="0046230C"/>
    <w:rPr>
      <w:rFonts w:ascii="Times New Roman" w:eastAsia="宋体" w:hAnsi="Times New Roman" w:cs="Times New Roman"/>
      <w:bCs/>
      <w:sz w:val="24"/>
      <w:szCs w:val="24"/>
    </w:rPr>
  </w:style>
  <w:style w:type="character" w:styleId="a6">
    <w:name w:val="page number"/>
    <w:basedOn w:val="a1"/>
    <w:rsid w:val="0046230C"/>
  </w:style>
  <w:style w:type="character" w:styleId="a7">
    <w:name w:val="footnote reference"/>
    <w:semiHidden/>
    <w:rsid w:val="0046230C"/>
    <w:rPr>
      <w:vertAlign w:val="superscript"/>
    </w:rPr>
  </w:style>
  <w:style w:type="paragraph" w:styleId="a8">
    <w:name w:val="Title"/>
    <w:basedOn w:val="a0"/>
    <w:next w:val="a0"/>
    <w:link w:val="Char1"/>
    <w:qFormat/>
    <w:rsid w:val="0046230C"/>
    <w:pPr>
      <w:snapToGrid w:val="0"/>
      <w:spacing w:beforeLines="100" w:afterLines="100"/>
      <w:jc w:val="center"/>
    </w:pPr>
    <w:rPr>
      <w:rFonts w:eastAsia="黑体"/>
      <w:sz w:val="32"/>
      <w:szCs w:val="32"/>
    </w:rPr>
  </w:style>
  <w:style w:type="character" w:customStyle="1" w:styleId="Char1">
    <w:name w:val="标题 Char"/>
    <w:basedOn w:val="a1"/>
    <w:link w:val="a8"/>
    <w:rsid w:val="0046230C"/>
    <w:rPr>
      <w:rFonts w:ascii="Times New Roman" w:eastAsia="黑体" w:hAnsi="Times New Roman" w:cs="Times New Roman"/>
      <w:sz w:val="32"/>
      <w:szCs w:val="32"/>
    </w:rPr>
  </w:style>
  <w:style w:type="paragraph" w:styleId="a9">
    <w:name w:val="Subtitle"/>
    <w:basedOn w:val="a0"/>
    <w:next w:val="a0"/>
    <w:link w:val="Char2"/>
    <w:qFormat/>
    <w:rsid w:val="0046230C"/>
    <w:pPr>
      <w:snapToGrid w:val="0"/>
      <w:spacing w:afterLines="100"/>
      <w:jc w:val="center"/>
    </w:pPr>
    <w:rPr>
      <w:rFonts w:ascii="宋体" w:hAnsi="宋体"/>
      <w:b/>
      <w:sz w:val="28"/>
      <w:szCs w:val="28"/>
    </w:rPr>
  </w:style>
  <w:style w:type="character" w:customStyle="1" w:styleId="Char2">
    <w:name w:val="副标题 Char"/>
    <w:basedOn w:val="a1"/>
    <w:link w:val="a9"/>
    <w:rsid w:val="0046230C"/>
    <w:rPr>
      <w:rFonts w:ascii="宋体" w:eastAsia="宋体" w:hAnsi="宋体" w:cs="Times New Roman"/>
      <w:b/>
      <w:sz w:val="28"/>
      <w:szCs w:val="28"/>
    </w:rPr>
  </w:style>
  <w:style w:type="paragraph" w:customStyle="1" w:styleId="2">
    <w:name w:val="标题2"/>
    <w:basedOn w:val="a0"/>
    <w:link w:val="2Char"/>
    <w:qFormat/>
    <w:rsid w:val="0046230C"/>
    <w:rPr>
      <w:rFonts w:eastAsia="黑体"/>
      <w:bCs/>
    </w:rPr>
  </w:style>
  <w:style w:type="paragraph" w:customStyle="1" w:styleId="3">
    <w:name w:val="标题3"/>
    <w:basedOn w:val="a0"/>
    <w:link w:val="3Char"/>
    <w:qFormat/>
    <w:rsid w:val="0046230C"/>
  </w:style>
  <w:style w:type="paragraph" w:customStyle="1" w:styleId="aa">
    <w:name w:val="图表标题"/>
    <w:basedOn w:val="a0"/>
    <w:link w:val="Char3"/>
    <w:qFormat/>
    <w:rsid w:val="0046230C"/>
    <w:pPr>
      <w:tabs>
        <w:tab w:val="left" w:pos="360"/>
      </w:tabs>
      <w:jc w:val="center"/>
    </w:pPr>
    <w:rPr>
      <w:rFonts w:eastAsia="黑体"/>
      <w:bCs/>
      <w:sz w:val="18"/>
    </w:rPr>
  </w:style>
  <w:style w:type="character" w:customStyle="1" w:styleId="3Char">
    <w:name w:val="标题3 Char"/>
    <w:link w:val="3"/>
    <w:rsid w:val="0046230C"/>
    <w:rPr>
      <w:rFonts w:ascii="Times New Roman" w:eastAsia="宋体" w:hAnsi="Times New Roman" w:cs="Times New Roman"/>
      <w:szCs w:val="24"/>
    </w:rPr>
  </w:style>
  <w:style w:type="character" w:customStyle="1" w:styleId="Char3">
    <w:name w:val="图表标题 Char"/>
    <w:link w:val="aa"/>
    <w:rsid w:val="0046230C"/>
    <w:rPr>
      <w:rFonts w:ascii="Times New Roman" w:eastAsia="黑体" w:hAnsi="Times New Roman" w:cs="Times New Roman"/>
      <w:bCs/>
      <w:sz w:val="18"/>
      <w:szCs w:val="24"/>
    </w:rPr>
  </w:style>
  <w:style w:type="paragraph" w:customStyle="1" w:styleId="a">
    <w:name w:val="参考文献"/>
    <w:basedOn w:val="a0"/>
    <w:link w:val="Char4"/>
    <w:qFormat/>
    <w:rsid w:val="0046230C"/>
    <w:pPr>
      <w:numPr>
        <w:numId w:val="1"/>
      </w:numPr>
    </w:pPr>
    <w:rPr>
      <w:color w:val="000000"/>
      <w:kern w:val="0"/>
      <w:sz w:val="18"/>
      <w:szCs w:val="18"/>
    </w:rPr>
  </w:style>
  <w:style w:type="paragraph" w:customStyle="1" w:styleId="ab">
    <w:name w:val="英文标题"/>
    <w:basedOn w:val="a0"/>
    <w:link w:val="Char5"/>
    <w:qFormat/>
    <w:rsid w:val="0046230C"/>
    <w:pPr>
      <w:spacing w:line="360" w:lineRule="auto"/>
      <w:jc w:val="center"/>
    </w:pPr>
    <w:rPr>
      <w:rFonts w:eastAsia="黑体"/>
      <w:b/>
      <w:color w:val="000000"/>
      <w:sz w:val="24"/>
    </w:rPr>
  </w:style>
  <w:style w:type="character" w:customStyle="1" w:styleId="Char4">
    <w:name w:val="参考文献 Char"/>
    <w:link w:val="a"/>
    <w:rsid w:val="0046230C"/>
    <w:rPr>
      <w:rFonts w:ascii="Times New Roman" w:eastAsia="宋体" w:hAnsi="Times New Roman" w:cs="Times New Roman"/>
      <w:color w:val="000000"/>
      <w:kern w:val="0"/>
      <w:sz w:val="18"/>
      <w:szCs w:val="18"/>
    </w:rPr>
  </w:style>
  <w:style w:type="paragraph" w:customStyle="1" w:styleId="ac">
    <w:name w:val="英文作者"/>
    <w:basedOn w:val="a0"/>
    <w:link w:val="Char6"/>
    <w:qFormat/>
    <w:rsid w:val="0046230C"/>
    <w:pPr>
      <w:jc w:val="center"/>
      <w:outlineLvl w:val="0"/>
    </w:pPr>
    <w:rPr>
      <w:szCs w:val="21"/>
      <w:lang w:val="it-IT"/>
    </w:rPr>
  </w:style>
  <w:style w:type="character" w:customStyle="1" w:styleId="Char5">
    <w:name w:val="英文标题 Char"/>
    <w:link w:val="ab"/>
    <w:rsid w:val="0046230C"/>
    <w:rPr>
      <w:rFonts w:ascii="Times New Roman" w:eastAsia="黑体" w:hAnsi="Times New Roman" w:cs="Times New Roman"/>
      <w:b/>
      <w:color w:val="000000"/>
      <w:sz w:val="24"/>
      <w:szCs w:val="24"/>
    </w:rPr>
  </w:style>
  <w:style w:type="paragraph" w:customStyle="1" w:styleId="ad">
    <w:name w:val="英文单位"/>
    <w:basedOn w:val="a0"/>
    <w:link w:val="Char7"/>
    <w:qFormat/>
    <w:rsid w:val="0046230C"/>
    <w:pPr>
      <w:jc w:val="center"/>
    </w:pPr>
    <w:rPr>
      <w:bCs/>
      <w:sz w:val="15"/>
      <w:szCs w:val="15"/>
    </w:rPr>
  </w:style>
  <w:style w:type="character" w:customStyle="1" w:styleId="Char6">
    <w:name w:val="英文作者 Char"/>
    <w:link w:val="ac"/>
    <w:rsid w:val="0046230C"/>
    <w:rPr>
      <w:rFonts w:ascii="Times New Roman" w:eastAsia="宋体" w:hAnsi="Times New Roman" w:cs="Times New Roman"/>
      <w:szCs w:val="21"/>
      <w:lang w:val="it-IT"/>
    </w:rPr>
  </w:style>
  <w:style w:type="paragraph" w:customStyle="1" w:styleId="ae">
    <w:name w:val="英文摘要"/>
    <w:basedOn w:val="a0"/>
    <w:link w:val="Char8"/>
    <w:qFormat/>
    <w:rsid w:val="0046230C"/>
    <w:rPr>
      <w:color w:val="000000"/>
      <w:szCs w:val="21"/>
    </w:rPr>
  </w:style>
  <w:style w:type="character" w:customStyle="1" w:styleId="Char7">
    <w:name w:val="英文单位 Char"/>
    <w:link w:val="ad"/>
    <w:rsid w:val="0046230C"/>
    <w:rPr>
      <w:rFonts w:ascii="Times New Roman" w:eastAsia="宋体" w:hAnsi="Times New Roman" w:cs="Times New Roman"/>
      <w:bCs/>
      <w:sz w:val="15"/>
      <w:szCs w:val="15"/>
    </w:rPr>
  </w:style>
  <w:style w:type="paragraph" w:customStyle="1" w:styleId="af">
    <w:name w:val="中文摘要"/>
    <w:basedOn w:val="a0"/>
    <w:link w:val="Char9"/>
    <w:qFormat/>
    <w:rsid w:val="0046230C"/>
    <w:pPr>
      <w:spacing w:beforeLines="100"/>
      <w:ind w:leftChars="200" w:left="420" w:rightChars="200" w:right="420"/>
    </w:pPr>
    <w:rPr>
      <w:rFonts w:eastAsia="黑体"/>
      <w:sz w:val="18"/>
      <w:szCs w:val="18"/>
    </w:rPr>
  </w:style>
  <w:style w:type="character" w:customStyle="1" w:styleId="Char8">
    <w:name w:val="英文摘要 Char"/>
    <w:link w:val="ae"/>
    <w:rsid w:val="0046230C"/>
    <w:rPr>
      <w:rFonts w:ascii="Times New Roman" w:eastAsia="宋体" w:hAnsi="Times New Roman" w:cs="Times New Roman"/>
      <w:color w:val="000000"/>
      <w:szCs w:val="21"/>
    </w:rPr>
  </w:style>
  <w:style w:type="paragraph" w:customStyle="1" w:styleId="af0">
    <w:name w:val="中文作者"/>
    <w:basedOn w:val="a0"/>
    <w:link w:val="Chara"/>
    <w:qFormat/>
    <w:rsid w:val="0046230C"/>
    <w:pPr>
      <w:snapToGrid w:val="0"/>
      <w:spacing w:beforeLines="50" w:afterLines="50"/>
      <w:jc w:val="center"/>
    </w:pPr>
    <w:rPr>
      <w:rFonts w:eastAsia="仿宋"/>
      <w:sz w:val="28"/>
      <w:szCs w:val="21"/>
    </w:rPr>
  </w:style>
  <w:style w:type="character" w:customStyle="1" w:styleId="Char9">
    <w:name w:val="中文摘要 Char"/>
    <w:link w:val="af"/>
    <w:rsid w:val="0046230C"/>
    <w:rPr>
      <w:rFonts w:ascii="Times New Roman" w:eastAsia="黑体" w:hAnsi="Times New Roman" w:cs="Times New Roman"/>
      <w:sz w:val="18"/>
      <w:szCs w:val="18"/>
    </w:rPr>
  </w:style>
  <w:style w:type="paragraph" w:customStyle="1" w:styleId="af1">
    <w:name w:val="中文单位"/>
    <w:basedOn w:val="a0"/>
    <w:link w:val="Charb"/>
    <w:qFormat/>
    <w:rsid w:val="0046230C"/>
    <w:pPr>
      <w:jc w:val="center"/>
    </w:pPr>
    <w:rPr>
      <w:rFonts w:ascii="宋体" w:hAnsi="宋体"/>
      <w:sz w:val="15"/>
      <w:szCs w:val="15"/>
    </w:rPr>
  </w:style>
  <w:style w:type="character" w:customStyle="1" w:styleId="Chara">
    <w:name w:val="中文作者 Char"/>
    <w:link w:val="af0"/>
    <w:rsid w:val="0046230C"/>
    <w:rPr>
      <w:rFonts w:ascii="Times New Roman" w:eastAsia="仿宋" w:hAnsi="Times New Roman" w:cs="Times New Roman"/>
      <w:sz w:val="28"/>
      <w:szCs w:val="21"/>
    </w:rPr>
  </w:style>
  <w:style w:type="character" w:customStyle="1" w:styleId="Charb">
    <w:name w:val="中文单位 Char"/>
    <w:link w:val="af1"/>
    <w:rsid w:val="0046230C"/>
    <w:rPr>
      <w:rFonts w:ascii="宋体" w:eastAsia="宋体" w:hAnsi="宋体" w:cs="Times New Roman"/>
      <w:sz w:val="15"/>
      <w:szCs w:val="15"/>
    </w:rPr>
  </w:style>
  <w:style w:type="paragraph" w:customStyle="1" w:styleId="af2">
    <w:name w:val="中文关键词"/>
    <w:basedOn w:val="a0"/>
    <w:link w:val="Charc"/>
    <w:qFormat/>
    <w:rsid w:val="0046230C"/>
    <w:pPr>
      <w:ind w:leftChars="200" w:left="420" w:rightChars="200" w:right="420"/>
    </w:pPr>
    <w:rPr>
      <w:rFonts w:eastAsia="黑体"/>
      <w:sz w:val="18"/>
      <w:szCs w:val="18"/>
    </w:rPr>
  </w:style>
  <w:style w:type="character" w:customStyle="1" w:styleId="Charc">
    <w:name w:val="中文关键词 Char"/>
    <w:link w:val="af2"/>
    <w:rsid w:val="0046230C"/>
    <w:rPr>
      <w:rFonts w:ascii="Times New Roman" w:eastAsia="黑体" w:hAnsi="Times New Roman" w:cs="Times New Roman"/>
      <w:sz w:val="18"/>
      <w:szCs w:val="18"/>
    </w:rPr>
  </w:style>
  <w:style w:type="paragraph" w:customStyle="1" w:styleId="af3">
    <w:name w:val="作者简介"/>
    <w:basedOn w:val="a0"/>
    <w:qFormat/>
    <w:rsid w:val="0046230C"/>
    <w:pPr>
      <w:adjustRightInd w:val="0"/>
      <w:ind w:firstLineChars="189" w:firstLine="283"/>
    </w:pPr>
    <w:rPr>
      <w:sz w:val="15"/>
      <w:szCs w:val="15"/>
    </w:rPr>
  </w:style>
  <w:style w:type="paragraph" w:styleId="af4">
    <w:name w:val="Balloon Text"/>
    <w:basedOn w:val="a0"/>
    <w:link w:val="Chard"/>
    <w:uiPriority w:val="99"/>
    <w:semiHidden/>
    <w:unhideWhenUsed/>
    <w:rsid w:val="00787554"/>
    <w:rPr>
      <w:sz w:val="18"/>
      <w:szCs w:val="18"/>
    </w:rPr>
  </w:style>
  <w:style w:type="character" w:customStyle="1" w:styleId="Chard">
    <w:name w:val="批注框文本 Char"/>
    <w:basedOn w:val="a1"/>
    <w:link w:val="af4"/>
    <w:uiPriority w:val="99"/>
    <w:semiHidden/>
    <w:rsid w:val="00787554"/>
    <w:rPr>
      <w:rFonts w:ascii="Times New Roman" w:eastAsia="宋体" w:hAnsi="Times New Roman" w:cs="Times New Roman"/>
      <w:sz w:val="18"/>
      <w:szCs w:val="18"/>
    </w:rPr>
  </w:style>
  <w:style w:type="character" w:styleId="af5">
    <w:name w:val="Hyperlink"/>
    <w:rsid w:val="00787554"/>
    <w:rPr>
      <w:color w:val="0000FF"/>
      <w:u w:val="single"/>
    </w:rPr>
  </w:style>
  <w:style w:type="paragraph" w:customStyle="1" w:styleId="af6">
    <w:name w:val="中图分类号"/>
    <w:basedOn w:val="a0"/>
    <w:link w:val="Chare"/>
    <w:qFormat/>
    <w:rsid w:val="00787554"/>
    <w:pPr>
      <w:spacing w:afterLines="100"/>
      <w:ind w:leftChars="200" w:left="420" w:rightChars="200" w:right="420"/>
    </w:pPr>
    <w:rPr>
      <w:rFonts w:eastAsia="黑体"/>
      <w:sz w:val="18"/>
      <w:szCs w:val="18"/>
    </w:rPr>
  </w:style>
  <w:style w:type="character" w:customStyle="1" w:styleId="Chare">
    <w:name w:val="中图分类号 Char"/>
    <w:link w:val="af6"/>
    <w:rsid w:val="00787554"/>
    <w:rPr>
      <w:rFonts w:ascii="Times New Roman" w:eastAsia="黑体" w:hAnsi="Times New Roman" w:cs="Times New Roman"/>
      <w:sz w:val="18"/>
      <w:szCs w:val="18"/>
    </w:rPr>
  </w:style>
  <w:style w:type="paragraph" w:styleId="af7">
    <w:name w:val="Document Map"/>
    <w:basedOn w:val="a0"/>
    <w:link w:val="Charf"/>
    <w:semiHidden/>
    <w:rsid w:val="00787554"/>
    <w:pPr>
      <w:shd w:val="clear" w:color="auto" w:fill="000080"/>
    </w:pPr>
  </w:style>
  <w:style w:type="character" w:customStyle="1" w:styleId="Charf">
    <w:name w:val="文档结构图 Char"/>
    <w:basedOn w:val="a1"/>
    <w:link w:val="af7"/>
    <w:semiHidden/>
    <w:rsid w:val="00787554"/>
    <w:rPr>
      <w:rFonts w:ascii="Times New Roman" w:eastAsia="宋体" w:hAnsi="Times New Roman" w:cs="Times New Roman"/>
      <w:szCs w:val="24"/>
      <w:shd w:val="clear" w:color="auto" w:fill="000080"/>
    </w:rPr>
  </w:style>
  <w:style w:type="paragraph" w:styleId="af8">
    <w:name w:val="footnote text"/>
    <w:basedOn w:val="a0"/>
    <w:link w:val="Charf0"/>
    <w:uiPriority w:val="99"/>
    <w:semiHidden/>
    <w:unhideWhenUsed/>
    <w:rsid w:val="00787554"/>
    <w:pPr>
      <w:snapToGrid w:val="0"/>
      <w:jc w:val="left"/>
    </w:pPr>
    <w:rPr>
      <w:sz w:val="18"/>
      <w:szCs w:val="18"/>
    </w:rPr>
  </w:style>
  <w:style w:type="character" w:customStyle="1" w:styleId="Charf0">
    <w:name w:val="脚注文本 Char"/>
    <w:basedOn w:val="a1"/>
    <w:link w:val="af8"/>
    <w:uiPriority w:val="99"/>
    <w:semiHidden/>
    <w:rsid w:val="00787554"/>
    <w:rPr>
      <w:rFonts w:ascii="Times New Roman" w:eastAsia="宋体" w:hAnsi="Times New Roman" w:cs="Times New Roman"/>
      <w:sz w:val="18"/>
      <w:szCs w:val="18"/>
    </w:rPr>
  </w:style>
  <w:style w:type="paragraph" w:customStyle="1" w:styleId="10">
    <w:name w:val="列出段落1"/>
    <w:basedOn w:val="a0"/>
    <w:uiPriority w:val="34"/>
    <w:qFormat/>
    <w:rsid w:val="00787554"/>
    <w:pPr>
      <w:ind w:firstLineChars="200" w:firstLine="420"/>
    </w:pPr>
    <w:rPr>
      <w:rFonts w:ascii="Calibri" w:hAnsi="Calibri" w:cs="黑体"/>
      <w:szCs w:val="22"/>
    </w:rPr>
  </w:style>
  <w:style w:type="table" w:customStyle="1" w:styleId="11">
    <w:name w:val="浅色底纹1"/>
    <w:basedOn w:val="a2"/>
    <w:uiPriority w:val="60"/>
    <w:rsid w:val="00787554"/>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af9">
    <w:name w:val="小论文一级标题"/>
    <w:basedOn w:val="1"/>
    <w:link w:val="Charf1"/>
    <w:qFormat/>
    <w:rsid w:val="00787554"/>
    <w:pPr>
      <w:adjustRightInd w:val="0"/>
      <w:snapToGrid w:val="0"/>
      <w:spacing w:beforeLines="0" w:afterLines="0"/>
    </w:pPr>
    <w:rPr>
      <w:rFonts w:ascii="黑体" w:eastAsia="黑体" w:hAnsi="黑体"/>
    </w:rPr>
  </w:style>
  <w:style w:type="paragraph" w:customStyle="1" w:styleId="20">
    <w:name w:val="小论文2级标题"/>
    <w:basedOn w:val="2"/>
    <w:link w:val="2Char0"/>
    <w:qFormat/>
    <w:rsid w:val="00787554"/>
    <w:pPr>
      <w:adjustRightInd w:val="0"/>
      <w:snapToGrid w:val="0"/>
      <w:spacing w:after="120"/>
    </w:pPr>
    <w:rPr>
      <w:rFonts w:eastAsia="微软雅黑"/>
      <w:szCs w:val="21"/>
    </w:rPr>
  </w:style>
  <w:style w:type="character" w:customStyle="1" w:styleId="Charf1">
    <w:name w:val="小论文一级标题 Char"/>
    <w:basedOn w:val="1Char"/>
    <w:link w:val="af9"/>
    <w:rsid w:val="00787554"/>
    <w:rPr>
      <w:rFonts w:ascii="黑体" w:eastAsia="黑体" w:hAnsi="黑体" w:cs="Times New Roman"/>
      <w:bCs/>
      <w:sz w:val="24"/>
      <w:szCs w:val="24"/>
    </w:rPr>
  </w:style>
  <w:style w:type="table" w:styleId="afa">
    <w:name w:val="Table Grid"/>
    <w:basedOn w:val="a2"/>
    <w:uiPriority w:val="59"/>
    <w:rsid w:val="00787554"/>
    <w:rPr>
      <w:rFonts w:ascii="Calibri" w:eastAsia="宋体" w:hAnsi="Calibri"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2Char">
    <w:name w:val="标题2 Char"/>
    <w:basedOn w:val="a1"/>
    <w:link w:val="2"/>
    <w:rsid w:val="00787554"/>
    <w:rPr>
      <w:rFonts w:ascii="Times New Roman" w:eastAsia="黑体" w:hAnsi="Times New Roman" w:cs="Times New Roman"/>
      <w:bCs/>
      <w:szCs w:val="24"/>
    </w:rPr>
  </w:style>
  <w:style w:type="character" w:customStyle="1" w:styleId="2Char0">
    <w:name w:val="小论文2级标题 Char"/>
    <w:basedOn w:val="2Char"/>
    <w:link w:val="20"/>
    <w:rsid w:val="00787554"/>
    <w:rPr>
      <w:rFonts w:ascii="Times New Roman" w:eastAsia="微软雅黑" w:hAnsi="Times New Roman" w:cs="Times New Roman"/>
      <w:bCs/>
      <w:szCs w:val="21"/>
    </w:rPr>
  </w:style>
  <w:style w:type="paragraph" w:styleId="afb">
    <w:name w:val="List Paragraph"/>
    <w:basedOn w:val="a0"/>
    <w:uiPriority w:val="34"/>
    <w:qFormat/>
    <w:rsid w:val="00787554"/>
    <w:pPr>
      <w:ind w:firstLineChars="200" w:firstLine="420"/>
    </w:pPr>
  </w:style>
  <w:style w:type="character" w:styleId="afc">
    <w:name w:val="annotation reference"/>
    <w:basedOn w:val="a1"/>
    <w:uiPriority w:val="99"/>
    <w:semiHidden/>
    <w:unhideWhenUsed/>
    <w:rsid w:val="00787554"/>
    <w:rPr>
      <w:sz w:val="21"/>
      <w:szCs w:val="21"/>
    </w:rPr>
  </w:style>
  <w:style w:type="paragraph" w:styleId="afd">
    <w:name w:val="annotation text"/>
    <w:basedOn w:val="a0"/>
    <w:link w:val="Charf2"/>
    <w:uiPriority w:val="99"/>
    <w:semiHidden/>
    <w:unhideWhenUsed/>
    <w:rsid w:val="00787554"/>
    <w:pPr>
      <w:jc w:val="left"/>
    </w:pPr>
  </w:style>
  <w:style w:type="character" w:customStyle="1" w:styleId="Charf2">
    <w:name w:val="批注文字 Char"/>
    <w:basedOn w:val="a1"/>
    <w:link w:val="afd"/>
    <w:uiPriority w:val="99"/>
    <w:semiHidden/>
    <w:rsid w:val="00787554"/>
    <w:rPr>
      <w:rFonts w:ascii="Times New Roman" w:eastAsia="宋体" w:hAnsi="Times New Roman" w:cs="Times New Roman"/>
      <w:szCs w:val="24"/>
    </w:rPr>
  </w:style>
  <w:style w:type="paragraph" w:styleId="afe">
    <w:name w:val="annotation subject"/>
    <w:basedOn w:val="afd"/>
    <w:next w:val="afd"/>
    <w:link w:val="Charf3"/>
    <w:uiPriority w:val="99"/>
    <w:semiHidden/>
    <w:unhideWhenUsed/>
    <w:rsid w:val="00787554"/>
    <w:rPr>
      <w:b/>
      <w:bCs/>
    </w:rPr>
  </w:style>
  <w:style w:type="character" w:customStyle="1" w:styleId="Charf3">
    <w:name w:val="批注主题 Char"/>
    <w:basedOn w:val="Charf2"/>
    <w:link w:val="afe"/>
    <w:uiPriority w:val="99"/>
    <w:semiHidden/>
    <w:rsid w:val="00787554"/>
    <w:rPr>
      <w:rFonts w:ascii="Times New Roman" w:eastAsia="宋体" w:hAnsi="Times New Roman" w:cs="Times New Roman"/>
      <w:b/>
      <w:bCs/>
      <w:szCs w:val="24"/>
    </w:rPr>
  </w:style>
  <w:style w:type="character" w:customStyle="1" w:styleId="apple-converted-space">
    <w:name w:val="apple-converted-space"/>
    <w:basedOn w:val="a1"/>
    <w:rsid w:val="00787554"/>
  </w:style>
  <w:style w:type="paragraph" w:styleId="aff">
    <w:name w:val="caption"/>
    <w:basedOn w:val="a0"/>
    <w:next w:val="a0"/>
    <w:uiPriority w:val="35"/>
    <w:unhideWhenUsed/>
    <w:qFormat/>
    <w:rsid w:val="00787554"/>
    <w:rPr>
      <w:rFonts w:asciiTheme="majorHAnsi" w:eastAsia="黑体" w:hAnsiTheme="majorHAnsi" w:cstheme="majorBidi"/>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pPr>
      <w:widowControl w:val="0"/>
      <w:jc w:val="both"/>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9.bin"/><Relationship Id="rId21" Type="http://schemas.openxmlformats.org/officeDocument/2006/relationships/image" Target="media/image8.wmf"/><Relationship Id="rId42" Type="http://schemas.openxmlformats.org/officeDocument/2006/relationships/oleObject" Target="embeddings/oleObject17.bin"/><Relationship Id="rId47" Type="http://schemas.openxmlformats.org/officeDocument/2006/relationships/image" Target="media/image22.jpeg"/><Relationship Id="rId63" Type="http://schemas.openxmlformats.org/officeDocument/2006/relationships/image" Target="media/image35.wmf"/><Relationship Id="rId68" Type="http://schemas.openxmlformats.org/officeDocument/2006/relationships/oleObject" Target="embeddings/oleObject21.bin"/><Relationship Id="rId84" Type="http://schemas.openxmlformats.org/officeDocument/2006/relationships/image" Target="media/image51.wmf"/><Relationship Id="rId89" Type="http://schemas.openxmlformats.org/officeDocument/2006/relationships/image" Target="media/image54.emf"/><Relationship Id="rId2" Type="http://schemas.openxmlformats.org/officeDocument/2006/relationships/styles" Target="styles.xml"/><Relationship Id="rId16" Type="http://schemas.openxmlformats.org/officeDocument/2006/relationships/oleObject" Target="embeddings/oleObject4.bin"/><Relationship Id="rId29" Type="http://schemas.openxmlformats.org/officeDocument/2006/relationships/image" Target="media/image12.wmf"/><Relationship Id="rId107" Type="http://schemas.openxmlformats.org/officeDocument/2006/relationships/footer" Target="footer2.xml"/><Relationship Id="rId11" Type="http://schemas.openxmlformats.org/officeDocument/2006/relationships/oleObject" Target="embeddings/oleObject2.bin"/><Relationship Id="rId24" Type="http://schemas.openxmlformats.org/officeDocument/2006/relationships/oleObject" Target="embeddings/oleObject8.bin"/><Relationship Id="rId32" Type="http://schemas.openxmlformats.org/officeDocument/2006/relationships/oleObject" Target="embeddings/oleObject12.bin"/><Relationship Id="rId37" Type="http://schemas.openxmlformats.org/officeDocument/2006/relationships/image" Target="media/image16.wmf"/><Relationship Id="rId40" Type="http://schemas.openxmlformats.org/officeDocument/2006/relationships/oleObject" Target="embeddings/oleObject16.bin"/><Relationship Id="rId45" Type="http://schemas.microsoft.com/office/2007/relationships/hdphoto" Target="media/hdphoto1.wdp"/><Relationship Id="rId53" Type="http://schemas.openxmlformats.org/officeDocument/2006/relationships/image" Target="media/image27.png"/><Relationship Id="rId58" Type="http://schemas.openxmlformats.org/officeDocument/2006/relationships/oleObject" Target="embeddings/oleObject18.bin"/><Relationship Id="rId66" Type="http://schemas.openxmlformats.org/officeDocument/2006/relationships/image" Target="media/image37.emf"/><Relationship Id="rId74" Type="http://schemas.microsoft.com/office/2007/relationships/hdphoto" Target="media/hdphoto3.wdp"/><Relationship Id="rId79" Type="http://schemas.openxmlformats.org/officeDocument/2006/relationships/image" Target="media/image46.png"/><Relationship Id="rId87" Type="http://schemas.openxmlformats.org/officeDocument/2006/relationships/oleObject" Target="embeddings/oleObject24.bin"/><Relationship Id="rId102" Type="http://schemas.openxmlformats.org/officeDocument/2006/relationships/chart" Target="charts/chart2.xml"/><Relationship Id="rId110"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4.wmf"/><Relationship Id="rId82" Type="http://schemas.openxmlformats.org/officeDocument/2006/relationships/image" Target="media/image49.emf"/><Relationship Id="rId90" Type="http://schemas.openxmlformats.org/officeDocument/2006/relationships/hyperlink" Target="http://dx.doi.org/10.1016/j.powtec.2017.01.044" TargetMode="External"/><Relationship Id="rId95" Type="http://schemas.openxmlformats.org/officeDocument/2006/relationships/image" Target="media/image56.wmf"/><Relationship Id="rId19" Type="http://schemas.openxmlformats.org/officeDocument/2006/relationships/image" Target="media/image7.w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1.wmf"/><Relationship Id="rId30" Type="http://schemas.openxmlformats.org/officeDocument/2006/relationships/oleObject" Target="embeddings/oleObject11.bin"/><Relationship Id="rId35" Type="http://schemas.openxmlformats.org/officeDocument/2006/relationships/image" Target="media/image15.wmf"/><Relationship Id="rId43" Type="http://schemas.openxmlformats.org/officeDocument/2006/relationships/image" Target="media/image19.emf"/><Relationship Id="rId48" Type="http://schemas.microsoft.com/office/2007/relationships/hdphoto" Target="NULL"/><Relationship Id="rId56" Type="http://schemas.openxmlformats.org/officeDocument/2006/relationships/image" Target="media/image30.jpeg"/><Relationship Id="rId64" Type="http://schemas.openxmlformats.org/officeDocument/2006/relationships/oleObject" Target="embeddings/oleObject20.bin"/><Relationship Id="rId69" Type="http://schemas.openxmlformats.org/officeDocument/2006/relationships/image" Target="media/image39.wmf"/><Relationship Id="rId77" Type="http://schemas.openxmlformats.org/officeDocument/2006/relationships/image" Target="media/image44.emf"/><Relationship Id="rId100" Type="http://schemas.openxmlformats.org/officeDocument/2006/relationships/oleObject" Target="embeddings/oleObject28.bin"/><Relationship Id="rId105" Type="http://schemas.openxmlformats.org/officeDocument/2006/relationships/header" Target="header2.xml"/><Relationship Id="rId8" Type="http://schemas.openxmlformats.org/officeDocument/2006/relationships/image" Target="media/image1.wmf"/><Relationship Id="rId51" Type="http://schemas.openxmlformats.org/officeDocument/2006/relationships/image" Target="media/image25.png"/><Relationship Id="rId72" Type="http://schemas.microsoft.com/office/2007/relationships/hdphoto" Target="media/hdphoto2.wdp"/><Relationship Id="rId80" Type="http://schemas.openxmlformats.org/officeDocument/2006/relationships/image" Target="media/image47.jpeg"/><Relationship Id="rId85" Type="http://schemas.openxmlformats.org/officeDocument/2006/relationships/oleObject" Target="embeddings/oleObject23.bin"/><Relationship Id="rId93" Type="http://schemas.openxmlformats.org/officeDocument/2006/relationships/image" Target="media/image55.wmf"/><Relationship Id="rId98" Type="http://schemas.openxmlformats.org/officeDocument/2006/relationships/oleObject" Target="embeddings/oleObject27.bin"/><Relationship Id="rId3" Type="http://schemas.microsoft.com/office/2007/relationships/stylesWithEffects" Target="stylesWithEffects.xml"/><Relationship Id="rId12" Type="http://schemas.openxmlformats.org/officeDocument/2006/relationships/image" Target="media/image3.emf"/><Relationship Id="rId17" Type="http://schemas.openxmlformats.org/officeDocument/2006/relationships/image" Target="media/image6.wmf"/><Relationship Id="rId25" Type="http://schemas.openxmlformats.org/officeDocument/2006/relationships/image" Target="media/image10.wmf"/><Relationship Id="rId33" Type="http://schemas.openxmlformats.org/officeDocument/2006/relationships/image" Target="media/image14.wmf"/><Relationship Id="rId38" Type="http://schemas.openxmlformats.org/officeDocument/2006/relationships/oleObject" Target="embeddings/oleObject15.bin"/><Relationship Id="rId46" Type="http://schemas.openxmlformats.org/officeDocument/2006/relationships/image" Target="media/image21.png"/><Relationship Id="rId59" Type="http://schemas.openxmlformats.org/officeDocument/2006/relationships/image" Target="media/image32.emf"/><Relationship Id="rId67" Type="http://schemas.openxmlformats.org/officeDocument/2006/relationships/image" Target="media/image38.wmf"/><Relationship Id="rId103" Type="http://schemas.openxmlformats.org/officeDocument/2006/relationships/chart" Target="charts/chart3.xml"/><Relationship Id="rId108" Type="http://schemas.openxmlformats.org/officeDocument/2006/relationships/footer" Target="footer3.xml"/><Relationship Id="rId20" Type="http://schemas.openxmlformats.org/officeDocument/2006/relationships/oleObject" Target="embeddings/oleObject6.bin"/><Relationship Id="rId41" Type="http://schemas.openxmlformats.org/officeDocument/2006/relationships/image" Target="media/image18.wmf"/><Relationship Id="rId54" Type="http://schemas.openxmlformats.org/officeDocument/2006/relationships/image" Target="media/image28.jpeg"/><Relationship Id="rId62" Type="http://schemas.openxmlformats.org/officeDocument/2006/relationships/oleObject" Target="embeddings/oleObject19.bin"/><Relationship Id="rId70" Type="http://schemas.openxmlformats.org/officeDocument/2006/relationships/oleObject" Target="embeddings/oleObject22.bin"/><Relationship Id="rId75" Type="http://schemas.openxmlformats.org/officeDocument/2006/relationships/image" Target="media/image42.emf"/><Relationship Id="rId83" Type="http://schemas.openxmlformats.org/officeDocument/2006/relationships/image" Target="media/image50.emf"/><Relationship Id="rId88" Type="http://schemas.openxmlformats.org/officeDocument/2006/relationships/image" Target="media/image53.jpeg"/><Relationship Id="rId91" Type="http://schemas.openxmlformats.org/officeDocument/2006/relationships/hyperlink" Target="http://xueshu.baidu.com/s?wd=author%3A%28Daniel%20J.%20Lacks%29%20&amp;tn=SE_baiduxueshu_c1gjeupa&amp;ie=utf-8&amp;sc_f_para=sc_hilight%3Dperson" TargetMode="External"/><Relationship Id="rId96" Type="http://schemas.openxmlformats.org/officeDocument/2006/relationships/oleObject" Target="embeddings/oleObject26.bin"/><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5.wmf"/><Relationship Id="rId23" Type="http://schemas.openxmlformats.org/officeDocument/2006/relationships/image" Target="media/image9.wmf"/><Relationship Id="rId28" Type="http://schemas.openxmlformats.org/officeDocument/2006/relationships/oleObject" Target="embeddings/oleObject10.bin"/><Relationship Id="rId36" Type="http://schemas.openxmlformats.org/officeDocument/2006/relationships/oleObject" Target="embeddings/oleObject14.bin"/><Relationship Id="rId49" Type="http://schemas.openxmlformats.org/officeDocument/2006/relationships/image" Target="media/image23.png"/><Relationship Id="rId57" Type="http://schemas.openxmlformats.org/officeDocument/2006/relationships/image" Target="media/image31.wmf"/><Relationship Id="rId106" Type="http://schemas.openxmlformats.org/officeDocument/2006/relationships/footer" Target="footer1.xml"/><Relationship Id="rId10" Type="http://schemas.openxmlformats.org/officeDocument/2006/relationships/image" Target="media/image2.wmf"/><Relationship Id="rId31" Type="http://schemas.openxmlformats.org/officeDocument/2006/relationships/image" Target="media/image13.wmf"/><Relationship Id="rId44" Type="http://schemas.openxmlformats.org/officeDocument/2006/relationships/image" Target="media/image20.jpeg"/><Relationship Id="rId52" Type="http://schemas.openxmlformats.org/officeDocument/2006/relationships/image" Target="media/image26.jpeg"/><Relationship Id="rId60" Type="http://schemas.openxmlformats.org/officeDocument/2006/relationships/image" Target="media/image33.emf"/><Relationship Id="rId65" Type="http://schemas.openxmlformats.org/officeDocument/2006/relationships/image" Target="media/image36.emf"/><Relationship Id="rId73" Type="http://schemas.openxmlformats.org/officeDocument/2006/relationships/image" Target="media/image41.png"/><Relationship Id="rId78" Type="http://schemas.openxmlformats.org/officeDocument/2006/relationships/image" Target="media/image45.jpeg"/><Relationship Id="rId81" Type="http://schemas.openxmlformats.org/officeDocument/2006/relationships/image" Target="media/image48.png"/><Relationship Id="rId86" Type="http://schemas.openxmlformats.org/officeDocument/2006/relationships/image" Target="media/image52.wmf"/><Relationship Id="rId94" Type="http://schemas.openxmlformats.org/officeDocument/2006/relationships/oleObject" Target="embeddings/oleObject25.bin"/><Relationship Id="rId99" Type="http://schemas.openxmlformats.org/officeDocument/2006/relationships/image" Target="media/image58.wmf"/><Relationship Id="rId101" Type="http://schemas.openxmlformats.org/officeDocument/2006/relationships/chart" Target="charts/chart1.xml"/><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image" Target="media/image4.wmf"/><Relationship Id="rId18" Type="http://schemas.openxmlformats.org/officeDocument/2006/relationships/oleObject" Target="embeddings/oleObject5.bin"/><Relationship Id="rId39" Type="http://schemas.openxmlformats.org/officeDocument/2006/relationships/image" Target="media/image17.wmf"/><Relationship Id="rId109" Type="http://schemas.openxmlformats.org/officeDocument/2006/relationships/fontTable" Target="fontTable.xml"/><Relationship Id="rId34" Type="http://schemas.openxmlformats.org/officeDocument/2006/relationships/oleObject" Target="embeddings/oleObject13.bin"/><Relationship Id="rId50" Type="http://schemas.openxmlformats.org/officeDocument/2006/relationships/image" Target="media/image24.jpeg"/><Relationship Id="rId55" Type="http://schemas.openxmlformats.org/officeDocument/2006/relationships/image" Target="media/image29.jpeg"/><Relationship Id="rId76" Type="http://schemas.openxmlformats.org/officeDocument/2006/relationships/image" Target="media/image43.emf"/><Relationship Id="rId97" Type="http://schemas.openxmlformats.org/officeDocument/2006/relationships/image" Target="media/image57.wmf"/><Relationship Id="rId104"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40.jpeg"/><Relationship Id="rId92" Type="http://schemas.openxmlformats.org/officeDocument/2006/relationships/hyperlink" Target="http://xueshu.baidu.com/usercenter/data/journal?cmd=jump&amp;wd=journaluri%3A%2886759d13fce4887c%29%20%E3%80%8AChemical%20Physics%20Letters%E3%80%8B&amp;tn=SE_baiduxueshu_c1gjeupa&amp;ie=utf-8&amp;sc_f_para=sc_hilight%3Dpublish&amp;sort=sc_cited"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___1.xlsx"/></Relationships>
</file>

<file path=word/charts/_rels/chart2.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package" Target="../embeddings/Microsoft_Excel____2.xlsx"/></Relationships>
</file>

<file path=word/charts/_rels/chart3.xml.rels><?xml version="1.0" encoding="UTF-8" standalone="yes"?>
<Relationships xmlns="http://schemas.openxmlformats.org/package/2006/relationships"><Relationship Id="rId2" Type="http://schemas.openxmlformats.org/officeDocument/2006/relationships/chartUserShapes" Target="../drawings/drawing2.xml"/><Relationship Id="rId1" Type="http://schemas.openxmlformats.org/officeDocument/2006/relationships/package" Target="../embeddings/Microsoft_Excel____3.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6658856626881274"/>
          <c:y val="6.2972369642890089E-2"/>
          <c:w val="0.68206038037817363"/>
          <c:h val="0.6213378049988536"/>
        </c:manualLayout>
      </c:layout>
      <c:scatterChart>
        <c:scatterStyle val="smoothMarker"/>
        <c:varyColors val="0"/>
        <c:ser>
          <c:idx val="0"/>
          <c:order val="0"/>
          <c:tx>
            <c:v>断面宽深比</c:v>
          </c:tx>
          <c:spPr>
            <a:ln w="12700">
              <a:solidFill>
                <a:srgbClr val="000000"/>
              </a:solidFill>
              <a:prstDash val="solid"/>
            </a:ln>
          </c:spPr>
          <c:marker>
            <c:symbol val="circle"/>
            <c:size val="3"/>
            <c:spPr>
              <a:solidFill>
                <a:schemeClr val="bg1"/>
              </a:solidFill>
              <a:ln w="6350">
                <a:solidFill>
                  <a:schemeClr val="tx1"/>
                </a:solidFill>
                <a:prstDash val="solid"/>
              </a:ln>
            </c:spPr>
          </c:marker>
          <c:xVal>
            <c:numRef>
              <c:f>'D:\陈绪坚博士论文\水沙资源优化配置模型\[黄河下游输水输沙计算结果（论文采用）.xls]级配比较'!$C$3:$Q$3</c:f>
              <c:numCache>
                <c:formatCode>g/"通""用""格""式"</c:formatCode>
                <c:ptCount val="15"/>
                <c:pt idx="0">
                  <c:v>10</c:v>
                </c:pt>
                <c:pt idx="1">
                  <c:v>20</c:v>
                </c:pt>
                <c:pt idx="2">
                  <c:v>30</c:v>
                </c:pt>
                <c:pt idx="3">
                  <c:v>40</c:v>
                </c:pt>
                <c:pt idx="4">
                  <c:v>50</c:v>
                </c:pt>
                <c:pt idx="5">
                  <c:v>60</c:v>
                </c:pt>
                <c:pt idx="6">
                  <c:v>70</c:v>
                </c:pt>
                <c:pt idx="7">
                  <c:v>80</c:v>
                </c:pt>
                <c:pt idx="8">
                  <c:v>90</c:v>
                </c:pt>
                <c:pt idx="9">
                  <c:v>100</c:v>
                </c:pt>
                <c:pt idx="10">
                  <c:v>120</c:v>
                </c:pt>
                <c:pt idx="11">
                  <c:v>150</c:v>
                </c:pt>
                <c:pt idx="12">
                  <c:v>200</c:v>
                </c:pt>
                <c:pt idx="13">
                  <c:v>250</c:v>
                </c:pt>
                <c:pt idx="14">
                  <c:v>300</c:v>
                </c:pt>
              </c:numCache>
            </c:numRef>
          </c:xVal>
          <c:yVal>
            <c:numRef>
              <c:f>'D:\陈绪坚博士论文\水沙资源优化配置模型\[黄河下游输水输沙计算结果（论文采用）.xls]级配比较'!$C$8:$Q$8</c:f>
              <c:numCache>
                <c:formatCode>g/"通""用""格""式"</c:formatCode>
                <c:ptCount val="15"/>
                <c:pt idx="0">
                  <c:v>2.3351215996895238</c:v>
                </c:pt>
                <c:pt idx="1">
                  <c:v>4.3160857949388953</c:v>
                </c:pt>
                <c:pt idx="2">
                  <c:v>6.8230100008376855</c:v>
                </c:pt>
                <c:pt idx="3">
                  <c:v>10.739810921326548</c:v>
                </c:pt>
                <c:pt idx="4">
                  <c:v>17.722934068898535</c:v>
                </c:pt>
                <c:pt idx="5">
                  <c:v>29.035955109983714</c:v>
                </c:pt>
                <c:pt idx="6">
                  <c:v>48.076923076923073</c:v>
                </c:pt>
                <c:pt idx="7">
                  <c:v>53.667691071424194</c:v>
                </c:pt>
                <c:pt idx="8">
                  <c:v>39.316393968935813</c:v>
                </c:pt>
                <c:pt idx="9">
                  <c:v>29.345589465676216</c:v>
                </c:pt>
                <c:pt idx="10">
                  <c:v>12.37412997457192</c:v>
                </c:pt>
                <c:pt idx="11">
                  <c:v>7.1484352670791651</c:v>
                </c:pt>
                <c:pt idx="12">
                  <c:v>4.2712983867282963</c:v>
                </c:pt>
                <c:pt idx="13">
                  <c:v>3.0987408390150937</c:v>
                </c:pt>
                <c:pt idx="14">
                  <c:v>2.2805640433237802</c:v>
                </c:pt>
              </c:numCache>
            </c:numRef>
          </c:yVal>
          <c:smooth val="1"/>
        </c:ser>
        <c:dLbls>
          <c:showLegendKey val="0"/>
          <c:showVal val="0"/>
          <c:showCatName val="0"/>
          <c:showSerName val="0"/>
          <c:showPercent val="0"/>
          <c:showBubbleSize val="0"/>
        </c:dLbls>
        <c:axId val="193182336"/>
        <c:axId val="193188992"/>
      </c:scatterChart>
      <c:scatterChart>
        <c:scatterStyle val="lineMarker"/>
        <c:varyColors val="0"/>
        <c:ser>
          <c:idx val="1"/>
          <c:order val="1"/>
          <c:tx>
            <c:v>平衡比降</c:v>
          </c:tx>
          <c:spPr>
            <a:ln w="12700">
              <a:solidFill>
                <a:srgbClr val="000000"/>
              </a:solidFill>
              <a:prstDash val="solid"/>
            </a:ln>
          </c:spPr>
          <c:marker>
            <c:symbol val="triangle"/>
            <c:size val="3"/>
            <c:spPr>
              <a:solidFill>
                <a:schemeClr val="bg1"/>
              </a:solidFill>
              <a:ln w="6350">
                <a:solidFill>
                  <a:schemeClr val="tx1"/>
                </a:solidFill>
                <a:prstDash val="solid"/>
              </a:ln>
            </c:spPr>
          </c:marker>
          <c:xVal>
            <c:numRef>
              <c:f>'D:\陈绪坚博士论文\水沙资源优化配置模型\[黄河下游输水输沙计算结果（论文采用）.xls]级配比较'!$C$3:$Q$3</c:f>
              <c:numCache>
                <c:formatCode>g/"通""用""格""式"</c:formatCode>
                <c:ptCount val="15"/>
                <c:pt idx="0">
                  <c:v>10</c:v>
                </c:pt>
                <c:pt idx="1">
                  <c:v>20</c:v>
                </c:pt>
                <c:pt idx="2">
                  <c:v>30</c:v>
                </c:pt>
                <c:pt idx="3">
                  <c:v>40</c:v>
                </c:pt>
                <c:pt idx="4">
                  <c:v>50</c:v>
                </c:pt>
                <c:pt idx="5">
                  <c:v>60</c:v>
                </c:pt>
                <c:pt idx="6">
                  <c:v>70</c:v>
                </c:pt>
                <c:pt idx="7">
                  <c:v>80</c:v>
                </c:pt>
                <c:pt idx="8">
                  <c:v>90</c:v>
                </c:pt>
                <c:pt idx="9">
                  <c:v>100</c:v>
                </c:pt>
                <c:pt idx="10">
                  <c:v>120</c:v>
                </c:pt>
                <c:pt idx="11">
                  <c:v>150</c:v>
                </c:pt>
                <c:pt idx="12">
                  <c:v>200</c:v>
                </c:pt>
                <c:pt idx="13">
                  <c:v>250</c:v>
                </c:pt>
                <c:pt idx="14">
                  <c:v>300</c:v>
                </c:pt>
              </c:numCache>
            </c:numRef>
          </c:xVal>
          <c:yVal>
            <c:numRef>
              <c:f>'D:\陈绪坚博士论文\水沙资源优化配置模型\[黄河下游输水输沙计算结果（论文采用）.xls]级配比较'!$C$6:$Q$6</c:f>
              <c:numCache>
                <c:formatCode>g/"通""用""格""式"</c:formatCode>
                <c:ptCount val="15"/>
                <c:pt idx="0">
                  <c:v>1.1100000000000001</c:v>
                </c:pt>
                <c:pt idx="1">
                  <c:v>2.1</c:v>
                </c:pt>
                <c:pt idx="2">
                  <c:v>3.01</c:v>
                </c:pt>
                <c:pt idx="3">
                  <c:v>3.92</c:v>
                </c:pt>
                <c:pt idx="4">
                  <c:v>4.8899999999999997</c:v>
                </c:pt>
                <c:pt idx="5">
                  <c:v>5.9</c:v>
                </c:pt>
                <c:pt idx="6">
                  <c:v>6.9700000000000024</c:v>
                </c:pt>
                <c:pt idx="7">
                  <c:v>7.48</c:v>
                </c:pt>
                <c:pt idx="8">
                  <c:v>7.23</c:v>
                </c:pt>
                <c:pt idx="9">
                  <c:v>6.98</c:v>
                </c:pt>
                <c:pt idx="10">
                  <c:v>5.98</c:v>
                </c:pt>
                <c:pt idx="11">
                  <c:v>5.38</c:v>
                </c:pt>
                <c:pt idx="12">
                  <c:v>4.55</c:v>
                </c:pt>
                <c:pt idx="13">
                  <c:v>3.7600000000000002</c:v>
                </c:pt>
                <c:pt idx="14">
                  <c:v>2.9699999999999998</c:v>
                </c:pt>
              </c:numCache>
            </c:numRef>
          </c:yVal>
          <c:smooth val="1"/>
        </c:ser>
        <c:dLbls>
          <c:showLegendKey val="0"/>
          <c:showVal val="0"/>
          <c:showCatName val="0"/>
          <c:showSerName val="0"/>
          <c:showPercent val="0"/>
          <c:showBubbleSize val="0"/>
        </c:dLbls>
        <c:axId val="193190912"/>
        <c:axId val="193192704"/>
      </c:scatterChart>
      <c:valAx>
        <c:axId val="193182336"/>
        <c:scaling>
          <c:orientation val="minMax"/>
          <c:max val="300"/>
        </c:scaling>
        <c:delete val="0"/>
        <c:axPos val="b"/>
        <c:title>
          <c:tx>
            <c:rich>
              <a:bodyPr/>
              <a:lstStyle/>
              <a:p>
                <a:pPr>
                  <a:defRPr sz="1200" b="0" i="0" u="none" strike="noStrike" baseline="0">
                    <a:solidFill>
                      <a:srgbClr val="000000"/>
                    </a:solidFill>
                    <a:latin typeface="宋体"/>
                    <a:ea typeface="宋体"/>
                    <a:cs typeface="宋体"/>
                  </a:defRPr>
                </a:pPr>
                <a:r>
                  <a:rPr lang="zh-CN" altLang="en-US" sz="750" b="0" i="0" u="none" strike="noStrike" baseline="0">
                    <a:solidFill>
                      <a:srgbClr val="000000"/>
                    </a:solidFill>
                    <a:latin typeface="宋体"/>
                    <a:ea typeface="宋体"/>
                  </a:rPr>
                  <a:t>含沙量</a:t>
                </a:r>
                <a:r>
                  <a:rPr lang="zh-CN" altLang="en-US" sz="750" b="0" i="1" u="none" strike="noStrike" baseline="0">
                    <a:solidFill>
                      <a:srgbClr val="000000"/>
                    </a:solidFill>
                    <a:latin typeface="Times New Roman"/>
                    <a:ea typeface="宋体"/>
                    <a:cs typeface="Times New Roman"/>
                  </a:rPr>
                  <a:t>S </a:t>
                </a:r>
                <a:r>
                  <a:rPr lang="zh-CN" altLang="en-US" sz="750" b="0" i="0" u="none" strike="noStrike" baseline="0">
                    <a:solidFill>
                      <a:srgbClr val="000000"/>
                    </a:solidFill>
                    <a:latin typeface="Times New Roman"/>
                    <a:ea typeface="宋体"/>
                    <a:cs typeface="Times New Roman"/>
                  </a:rPr>
                  <a:t>/ (kg/m</a:t>
                </a:r>
                <a:r>
                  <a:rPr lang="zh-CN" altLang="en-US" sz="750" b="0" i="0" u="none" strike="noStrike" baseline="30000">
                    <a:solidFill>
                      <a:srgbClr val="000000"/>
                    </a:solidFill>
                    <a:latin typeface="Times New Roman"/>
                    <a:ea typeface="宋体"/>
                    <a:cs typeface="Times New Roman"/>
                  </a:rPr>
                  <a:t>3</a:t>
                </a:r>
                <a:r>
                  <a:rPr lang="zh-CN" altLang="en-US" sz="750" b="0" i="0" u="none" strike="noStrike" baseline="0">
                    <a:solidFill>
                      <a:srgbClr val="000000"/>
                    </a:solidFill>
                    <a:latin typeface="Times New Roman"/>
                    <a:ea typeface="宋体"/>
                    <a:cs typeface="Times New Roman"/>
                  </a:rPr>
                  <a:t>)</a:t>
                </a:r>
                <a:endParaRPr lang="zh-CN" altLang="en-US" sz="750" b="0" i="0" u="none" strike="noStrike" baseline="0">
                  <a:solidFill>
                    <a:srgbClr val="000000"/>
                  </a:solidFill>
                  <a:latin typeface="Times New Roman"/>
                  <a:cs typeface="Times New Roman"/>
                </a:endParaRPr>
              </a:p>
            </c:rich>
          </c:tx>
          <c:layout>
            <c:manualLayout>
              <c:xMode val="edge"/>
              <c:yMode val="edge"/>
              <c:x val="0.40149326195886037"/>
              <c:y val="0.88461538461538469"/>
            </c:manualLayout>
          </c:layout>
          <c:overlay val="0"/>
          <c:spPr>
            <a:noFill/>
            <a:ln w="25399">
              <a:noFill/>
            </a:ln>
          </c:spPr>
        </c:title>
        <c:numFmt formatCode="#,##0_);\(#,##0\)" sourceLinked="0"/>
        <c:majorTickMark val="in"/>
        <c:minorTickMark val="none"/>
        <c:tickLblPos val="nextTo"/>
        <c:spPr>
          <a:ln w="3175">
            <a:solidFill>
              <a:srgbClr val="000000"/>
            </a:solidFill>
            <a:prstDash val="solid"/>
          </a:ln>
        </c:spPr>
        <c:txPr>
          <a:bodyPr rot="0" vert="horz"/>
          <a:lstStyle/>
          <a:p>
            <a:pPr>
              <a:defRPr sz="750" b="0" i="0" u="none" strike="noStrike" baseline="0">
                <a:solidFill>
                  <a:srgbClr val="000000"/>
                </a:solidFill>
                <a:latin typeface="Times New Roman" panose="02020603050405020304" pitchFamily="18" charset="0"/>
                <a:ea typeface="宋体"/>
                <a:cs typeface="Times New Roman" panose="02020603050405020304" pitchFamily="18" charset="0"/>
              </a:defRPr>
            </a:pPr>
            <a:endParaRPr lang="zh-CN"/>
          </a:p>
        </c:txPr>
        <c:crossAx val="193188992"/>
        <c:crosses val="autoZero"/>
        <c:crossBetween val="midCat"/>
        <c:majorUnit val="50"/>
        <c:minorUnit val="10"/>
      </c:valAx>
      <c:valAx>
        <c:axId val="193188992"/>
        <c:scaling>
          <c:orientation val="minMax"/>
          <c:max val="60"/>
          <c:min val="0"/>
        </c:scaling>
        <c:delete val="0"/>
        <c:axPos val="l"/>
        <c:title>
          <c:tx>
            <c:rich>
              <a:bodyPr/>
              <a:lstStyle/>
              <a:p>
                <a:pPr>
                  <a:defRPr sz="1200" b="0" i="0" u="none" strike="noStrike" baseline="0">
                    <a:solidFill>
                      <a:srgbClr val="000000"/>
                    </a:solidFill>
                    <a:latin typeface="宋体"/>
                    <a:ea typeface="宋体"/>
                    <a:cs typeface="宋体"/>
                  </a:defRPr>
                </a:pPr>
                <a:r>
                  <a:rPr lang="zh-CN" altLang="en-US" sz="750" b="0" i="0" u="none" strike="noStrike" baseline="0">
                    <a:solidFill>
                      <a:srgbClr val="000000"/>
                    </a:solidFill>
                    <a:latin typeface="宋体"/>
                    <a:ea typeface="宋体"/>
                  </a:rPr>
                  <a:t>断面宽深比</a:t>
                </a:r>
                <a:r>
                  <a:rPr lang="zh-CN" altLang="en-US" sz="750" b="0" i="1" u="none" strike="noStrike" baseline="0">
                    <a:solidFill>
                      <a:srgbClr val="000000"/>
                    </a:solidFill>
                    <a:latin typeface="Times New Roman"/>
                    <a:ea typeface="宋体"/>
                    <a:cs typeface="Times New Roman"/>
                  </a:rPr>
                  <a:t>B</a:t>
                </a:r>
                <a:r>
                  <a:rPr lang="zh-CN" altLang="en-US" sz="750" b="0" i="0" u="none" strike="noStrike" baseline="0">
                    <a:solidFill>
                      <a:srgbClr val="000000"/>
                    </a:solidFill>
                    <a:latin typeface="Times New Roman"/>
                    <a:ea typeface="宋体"/>
                    <a:cs typeface="Times New Roman"/>
                  </a:rPr>
                  <a:t>/</a:t>
                </a:r>
                <a:r>
                  <a:rPr lang="zh-CN" altLang="en-US" sz="750" b="0" i="1" u="none" strike="noStrike" baseline="0">
                    <a:solidFill>
                      <a:srgbClr val="000000"/>
                    </a:solidFill>
                    <a:latin typeface="Times New Roman"/>
                    <a:ea typeface="宋体"/>
                    <a:cs typeface="Times New Roman"/>
                  </a:rPr>
                  <a:t>h</a:t>
                </a:r>
                <a:endParaRPr lang="zh-CN" altLang="en-US" sz="750" b="0" i="1" u="none" strike="noStrike" baseline="0">
                  <a:solidFill>
                    <a:srgbClr val="000000"/>
                  </a:solidFill>
                  <a:latin typeface="Times New Roman"/>
                  <a:cs typeface="Times New Roman"/>
                </a:endParaRPr>
              </a:p>
            </c:rich>
          </c:tx>
          <c:layout>
            <c:manualLayout>
              <c:xMode val="edge"/>
              <c:yMode val="edge"/>
              <c:x val="4.6776708874293521E-4"/>
              <c:y val="0.10826236006213594"/>
            </c:manualLayout>
          </c:layout>
          <c:overlay val="0"/>
          <c:spPr>
            <a:noFill/>
            <a:ln w="25399">
              <a:noFill/>
            </a:ln>
          </c:spPr>
        </c:title>
        <c:numFmt formatCode="0_ " sourceLinked="0"/>
        <c:majorTickMark val="in"/>
        <c:minorTickMark val="none"/>
        <c:tickLblPos val="nextTo"/>
        <c:spPr>
          <a:ln w="3175">
            <a:solidFill>
              <a:srgbClr val="000000"/>
            </a:solidFill>
            <a:prstDash val="solid"/>
          </a:ln>
        </c:spPr>
        <c:txPr>
          <a:bodyPr rot="0" vert="horz"/>
          <a:lstStyle/>
          <a:p>
            <a:pPr>
              <a:defRPr/>
            </a:pPr>
            <a:endParaRPr lang="zh-CN"/>
          </a:p>
        </c:txPr>
        <c:crossAx val="193182336"/>
        <c:crosses val="autoZero"/>
        <c:crossBetween val="midCat"/>
        <c:majorUnit val="10"/>
        <c:minorUnit val="2"/>
      </c:valAx>
      <c:valAx>
        <c:axId val="193190912"/>
        <c:scaling>
          <c:orientation val="minMax"/>
        </c:scaling>
        <c:delete val="1"/>
        <c:axPos val="b"/>
        <c:numFmt formatCode="g/&quot;通&quot;&quot;用&quot;&quot;格&quot;&quot;式&quot;" sourceLinked="1"/>
        <c:majorTickMark val="out"/>
        <c:minorTickMark val="none"/>
        <c:tickLblPos val="none"/>
        <c:crossAx val="193192704"/>
        <c:crosses val="autoZero"/>
        <c:crossBetween val="midCat"/>
      </c:valAx>
      <c:valAx>
        <c:axId val="193192704"/>
        <c:scaling>
          <c:orientation val="minMax"/>
          <c:max val="12"/>
          <c:min val="0"/>
        </c:scaling>
        <c:delete val="0"/>
        <c:axPos val="r"/>
        <c:title>
          <c:tx>
            <c:rich>
              <a:bodyPr/>
              <a:lstStyle/>
              <a:p>
                <a:pPr>
                  <a:defRPr/>
                </a:pPr>
                <a:r>
                  <a:rPr lang="zh-CN"/>
                  <a:t>平衡比降</a:t>
                </a:r>
                <a:r>
                  <a:rPr lang="en-US" i="1">
                    <a:latin typeface="Times New Roman" panose="02020603050405020304" pitchFamily="18" charset="0"/>
                    <a:cs typeface="Times New Roman" panose="02020603050405020304" pitchFamily="18" charset="0"/>
                  </a:rPr>
                  <a:t>J </a:t>
                </a:r>
                <a:r>
                  <a:rPr lang="zh-CN">
                    <a:latin typeface="Times New Roman" panose="02020603050405020304" pitchFamily="18" charset="0"/>
                    <a:cs typeface="Times New Roman" panose="02020603050405020304" pitchFamily="18" charset="0"/>
                  </a:rPr>
                  <a:t>/</a:t>
                </a:r>
                <a:r>
                  <a:rPr lang="en-US" altLang="zh-CN">
                    <a:latin typeface="Times New Roman" panose="02020603050405020304" pitchFamily="18" charset="0"/>
                    <a:cs typeface="Times New Roman" panose="02020603050405020304" pitchFamily="18" charset="0"/>
                  </a:rPr>
                  <a:t> </a:t>
                </a:r>
                <a:r>
                  <a:rPr lang="zh-CN">
                    <a:latin typeface="Times New Roman" panose="02020603050405020304" pitchFamily="18" charset="0"/>
                    <a:cs typeface="Times New Roman" panose="02020603050405020304" pitchFamily="18" charset="0"/>
                  </a:rPr>
                  <a:t>‰</a:t>
                </a:r>
              </a:p>
            </c:rich>
          </c:tx>
          <c:layout>
            <c:manualLayout>
              <c:xMode val="edge"/>
              <c:yMode val="edge"/>
              <c:x val="0.93237215549580388"/>
              <c:y val="0.14370168014712709"/>
            </c:manualLayout>
          </c:layout>
          <c:overlay val="0"/>
          <c:spPr>
            <a:noFill/>
            <a:ln w="25399">
              <a:noFill/>
            </a:ln>
          </c:spPr>
        </c:title>
        <c:numFmt formatCode="0_ " sourceLinked="0"/>
        <c:majorTickMark val="in"/>
        <c:minorTickMark val="none"/>
        <c:tickLblPos val="nextTo"/>
        <c:spPr>
          <a:ln w="3175">
            <a:solidFill>
              <a:srgbClr val="000000"/>
            </a:solidFill>
            <a:prstDash val="solid"/>
          </a:ln>
        </c:spPr>
        <c:txPr>
          <a:bodyPr rot="0" vert="horz"/>
          <a:lstStyle/>
          <a:p>
            <a:pPr>
              <a:defRPr/>
            </a:pPr>
            <a:endParaRPr lang="zh-CN"/>
          </a:p>
        </c:txPr>
        <c:crossAx val="193190912"/>
        <c:crosses val="max"/>
        <c:crossBetween val="midCat"/>
        <c:majorUnit val="2"/>
        <c:minorUnit val="1"/>
      </c:valAx>
      <c:spPr>
        <a:noFill/>
        <a:ln w="6350">
          <a:solidFill>
            <a:srgbClr val="000000"/>
          </a:solidFill>
          <a:prstDash val="solid"/>
        </a:ln>
      </c:spPr>
    </c:plotArea>
    <c:legend>
      <c:legendPos val="r"/>
      <c:layout>
        <c:manualLayout>
          <c:xMode val="edge"/>
          <c:yMode val="edge"/>
          <c:x val="0.47324372252390379"/>
          <c:y val="0.12902554601489288"/>
          <c:w val="0.36379122370976835"/>
          <c:h val="0.21801902590230693"/>
        </c:manualLayout>
      </c:layout>
      <c:overlay val="0"/>
      <c:spPr>
        <a:solidFill>
          <a:srgbClr val="FFFFFF"/>
        </a:solidFill>
        <a:ln w="3175">
          <a:noFill/>
          <a:prstDash val="solid"/>
        </a:ln>
      </c:spPr>
    </c:legend>
    <c:plotVisOnly val="1"/>
    <c:dispBlanksAs val="gap"/>
    <c:showDLblsOverMax val="0"/>
  </c:chart>
  <c:spPr>
    <a:solidFill>
      <a:srgbClr val="FFFFFF"/>
    </a:solidFill>
    <a:ln>
      <a:noFill/>
    </a:ln>
  </c:spPr>
  <c:txPr>
    <a:bodyPr/>
    <a:lstStyle/>
    <a:p>
      <a:pPr>
        <a:defRPr sz="750" b="0" i="0" u="none" strike="noStrike" baseline="0">
          <a:solidFill>
            <a:sysClr val="windowText" lastClr="000000"/>
          </a:solidFill>
          <a:latin typeface="Times New Roman" panose="02020603050405020304" pitchFamily="18" charset="0"/>
          <a:ea typeface="宋体"/>
          <a:cs typeface="Times New Roman" panose="02020603050405020304" pitchFamily="18" charset="0"/>
        </a:defRPr>
      </a:pPr>
      <a:endParaRPr lang="zh-CN"/>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21328457335976428"/>
          <c:y val="6.3829787234042562E-2"/>
          <c:w val="0.69935766592744508"/>
          <c:h val="0.624840941276402"/>
        </c:manualLayout>
      </c:layout>
      <c:scatterChart>
        <c:scatterStyle val="lineMarker"/>
        <c:varyColors val="0"/>
        <c:ser>
          <c:idx val="0"/>
          <c:order val="0"/>
          <c:spPr>
            <a:ln w="28575">
              <a:noFill/>
            </a:ln>
          </c:spPr>
          <c:marker>
            <c:symbol val="circle"/>
            <c:size val="2"/>
            <c:spPr>
              <a:solidFill>
                <a:schemeClr val="tx1"/>
              </a:solidFill>
              <a:ln>
                <a:solidFill>
                  <a:schemeClr val="tx1"/>
                </a:solidFill>
              </a:ln>
            </c:spPr>
          </c:marker>
          <c:trendline>
            <c:spPr>
              <a:ln w="12700"/>
            </c:spPr>
            <c:trendlineType val="linear"/>
            <c:dispRSqr val="1"/>
            <c:dispEq val="1"/>
            <c:trendlineLbl>
              <c:layout>
                <c:manualLayout>
                  <c:x val="0.24415386137651368"/>
                  <c:y val="0.25231206564296188"/>
                </c:manualLayout>
              </c:layout>
              <c:tx>
                <c:rich>
                  <a:bodyPr/>
                  <a:lstStyle/>
                  <a:p>
                    <a:pPr>
                      <a:defRPr/>
                    </a:pPr>
                    <a:r>
                      <a:rPr lang="en-US" altLang="en-US" i="1" baseline="0"/>
                      <a:t>y</a:t>
                    </a:r>
                    <a:r>
                      <a:rPr lang="en-US" altLang="en-US" baseline="0"/>
                      <a:t> = -0.0002</a:t>
                    </a:r>
                    <a:r>
                      <a:rPr lang="en-US" altLang="en-US" i="1" baseline="0"/>
                      <a:t>x</a:t>
                    </a:r>
                    <a:r>
                      <a:rPr lang="en-US" altLang="en-US" baseline="0"/>
                      <a:t> + 0.06
</a:t>
                    </a:r>
                    <a:r>
                      <a:rPr lang="en-US" altLang="en-US" i="1" baseline="0"/>
                      <a:t>R</a:t>
                    </a:r>
                    <a:r>
                      <a:rPr lang="en-US" altLang="en-US" baseline="0"/>
                      <a:t>² = 0.8238</a:t>
                    </a:r>
                    <a:endParaRPr lang="en-US" altLang="en-US"/>
                  </a:p>
                </c:rich>
              </c:tx>
              <c:numFmt formatCode="[$-804]g/&quot;通&quot;&quot;用&quot;&quot;格&quot;&quot;式&quot;" sourceLinked="0"/>
              <c:spPr>
                <a:noFill/>
                <a:ln w="25400">
                  <a:noFill/>
                </a:ln>
              </c:spPr>
            </c:trendlineLbl>
          </c:trendline>
          <c:xVal>
            <c:numRef>
              <c:f>Sheet1!$A$2:$A$6</c:f>
              <c:numCache>
                <c:formatCode>g/"通""用""格""式"</c:formatCode>
                <c:ptCount val="5"/>
                <c:pt idx="0">
                  <c:v>604.31999999999948</c:v>
                </c:pt>
                <c:pt idx="1">
                  <c:v>540.64864864864865</c:v>
                </c:pt>
                <c:pt idx="2">
                  <c:v>1462.3445945945946</c:v>
                </c:pt>
                <c:pt idx="3">
                  <c:v>620.6553191489362</c:v>
                </c:pt>
                <c:pt idx="4">
                  <c:v>1025.467391304348</c:v>
                </c:pt>
              </c:numCache>
            </c:numRef>
          </c:xVal>
          <c:yVal>
            <c:numRef>
              <c:f>Sheet1!$B$2:$B$6</c:f>
              <c:numCache>
                <c:formatCode>g/"通""用""格""式"</c:formatCode>
                <c:ptCount val="5"/>
                <c:pt idx="0">
                  <c:v>-5.7579102353057646E-2</c:v>
                </c:pt>
                <c:pt idx="1">
                  <c:v>-2.3694302310158045E-2</c:v>
                </c:pt>
                <c:pt idx="2">
                  <c:v>-0.20000872496149871</c:v>
                </c:pt>
                <c:pt idx="3">
                  <c:v>-6.1567838221054876E-2</c:v>
                </c:pt>
                <c:pt idx="4">
                  <c:v>-0.20467153374317787</c:v>
                </c:pt>
              </c:numCache>
            </c:numRef>
          </c:yVal>
          <c:smooth val="0"/>
        </c:ser>
        <c:dLbls>
          <c:showLegendKey val="0"/>
          <c:showVal val="0"/>
          <c:showCatName val="0"/>
          <c:showSerName val="0"/>
          <c:showPercent val="0"/>
          <c:showBubbleSize val="0"/>
        </c:dLbls>
        <c:axId val="322598400"/>
        <c:axId val="322671360"/>
      </c:scatterChart>
      <c:valAx>
        <c:axId val="322598400"/>
        <c:scaling>
          <c:orientation val="minMax"/>
          <c:max val="2000"/>
          <c:min val="0"/>
        </c:scaling>
        <c:delete val="0"/>
        <c:axPos val="t"/>
        <c:title>
          <c:tx>
            <c:rich>
              <a:bodyPr/>
              <a:lstStyle/>
              <a:p>
                <a:pPr>
                  <a:defRPr/>
                </a:pPr>
                <a:r>
                  <a:rPr lang="zh-CN"/>
                  <a:t>流量</a:t>
                </a:r>
                <a:r>
                  <a:rPr lang="en-US" altLang="zh-CN"/>
                  <a:t> / </a:t>
                </a:r>
                <a:r>
                  <a:rPr lang="en-US"/>
                  <a:t>(m</a:t>
                </a:r>
                <a:r>
                  <a:rPr lang="en-US" baseline="30000"/>
                  <a:t>3</a:t>
                </a:r>
                <a:r>
                  <a:rPr lang="en-US"/>
                  <a:t>/s)</a:t>
                </a:r>
                <a:endParaRPr lang="zh-CN"/>
              </a:p>
            </c:rich>
          </c:tx>
          <c:layout>
            <c:manualLayout>
              <c:xMode val="edge"/>
              <c:yMode val="edge"/>
              <c:x val="0.45161576312817758"/>
              <c:y val="0.86275766714936464"/>
            </c:manualLayout>
          </c:layout>
          <c:overlay val="0"/>
          <c:spPr>
            <a:noFill/>
            <a:ln w="25400">
              <a:noFill/>
            </a:ln>
          </c:spPr>
        </c:title>
        <c:numFmt formatCode="0_ " sourceLinked="0"/>
        <c:majorTickMark val="out"/>
        <c:minorTickMark val="none"/>
        <c:tickLblPos val="high"/>
        <c:spPr>
          <a:ln w="6350">
            <a:solidFill>
              <a:schemeClr val="tx1"/>
            </a:solidFill>
          </a:ln>
        </c:spPr>
        <c:txPr>
          <a:bodyPr rot="0" vert="horz"/>
          <a:lstStyle/>
          <a:p>
            <a:pPr>
              <a:defRPr sz="750" b="0" i="0" u="none" strike="noStrike" baseline="0">
                <a:solidFill>
                  <a:srgbClr val="000000"/>
                </a:solidFill>
                <a:latin typeface="Times New Roman" panose="02020603050405020304" pitchFamily="18" charset="0"/>
                <a:ea typeface="宋体"/>
                <a:cs typeface="Times New Roman" panose="02020603050405020304" pitchFamily="18" charset="0"/>
              </a:defRPr>
            </a:pPr>
            <a:endParaRPr lang="zh-CN"/>
          </a:p>
        </c:txPr>
        <c:crossAx val="322671360"/>
        <c:crosses val="autoZero"/>
        <c:crossBetween val="midCat"/>
        <c:majorUnit val="500"/>
        <c:minorUnit val="100"/>
      </c:valAx>
      <c:valAx>
        <c:axId val="322671360"/>
        <c:scaling>
          <c:orientation val="maxMin"/>
          <c:max val="0"/>
          <c:min val="-0.35000000000000031"/>
        </c:scaling>
        <c:delete val="0"/>
        <c:axPos val="l"/>
        <c:title>
          <c:tx>
            <c:rich>
              <a:bodyPr rot="-5400000" vert="horz"/>
              <a:lstStyle/>
              <a:p>
                <a:pPr>
                  <a:defRPr>
                    <a:latin typeface="Times New Roman" panose="02020603050405020304" pitchFamily="18" charset="0"/>
                    <a:cs typeface="Times New Roman" panose="02020603050405020304" pitchFamily="18" charset="0"/>
                  </a:defRPr>
                </a:pPr>
                <a:r>
                  <a:rPr lang="zh-CN">
                    <a:latin typeface="Times New Roman" panose="02020603050405020304" pitchFamily="18" charset="0"/>
                    <a:cs typeface="Times New Roman" panose="02020603050405020304" pitchFamily="18" charset="0"/>
                  </a:rPr>
                  <a:t>蚀退速率</a:t>
                </a:r>
                <a:r>
                  <a:rPr lang="en-US" altLang="zh-CN">
                    <a:latin typeface="Times New Roman" panose="02020603050405020304" pitchFamily="18" charset="0"/>
                    <a:cs typeface="Times New Roman" panose="02020603050405020304" pitchFamily="18" charset="0"/>
                  </a:rPr>
                  <a:t> / </a:t>
                </a:r>
                <a:r>
                  <a:rPr lang="en-US">
                    <a:latin typeface="Times New Roman" panose="02020603050405020304" pitchFamily="18" charset="0"/>
                    <a:cs typeface="Times New Roman" panose="02020603050405020304" pitchFamily="18" charset="0"/>
                  </a:rPr>
                  <a:t>(m/d)</a:t>
                </a:r>
                <a:endParaRPr lang="zh-CN">
                  <a:latin typeface="Times New Roman" panose="02020603050405020304" pitchFamily="18" charset="0"/>
                  <a:cs typeface="Times New Roman" panose="02020603050405020304" pitchFamily="18" charset="0"/>
                </a:endParaRPr>
              </a:p>
            </c:rich>
          </c:tx>
          <c:layout>
            <c:manualLayout>
              <c:xMode val="edge"/>
              <c:yMode val="edge"/>
              <c:x val="0"/>
              <c:y val="0.11227296587926508"/>
            </c:manualLayout>
          </c:layout>
          <c:overlay val="0"/>
          <c:spPr>
            <a:noFill/>
            <a:ln w="25400">
              <a:noFill/>
            </a:ln>
          </c:spPr>
        </c:title>
        <c:numFmt formatCode="#,##0.00_ " sourceLinked="0"/>
        <c:majorTickMark val="in"/>
        <c:minorTickMark val="none"/>
        <c:tickLblPos val="nextTo"/>
        <c:spPr>
          <a:ln w="6350">
            <a:solidFill>
              <a:schemeClr val="tx1"/>
            </a:solidFill>
          </a:ln>
        </c:spPr>
        <c:txPr>
          <a:bodyPr/>
          <a:lstStyle/>
          <a:p>
            <a:pPr>
              <a:defRPr>
                <a:latin typeface="Times New Roman" panose="02020603050405020304" pitchFamily="18" charset="0"/>
                <a:cs typeface="Times New Roman" panose="02020603050405020304" pitchFamily="18" charset="0"/>
              </a:defRPr>
            </a:pPr>
            <a:endParaRPr lang="zh-CN"/>
          </a:p>
        </c:txPr>
        <c:crossAx val="322598400"/>
        <c:crosses val="autoZero"/>
        <c:crossBetween val="midCat"/>
        <c:majorUnit val="5.0000000000000024E-2"/>
        <c:minorUnit val="1.0000000000000005E-2"/>
      </c:valAx>
    </c:plotArea>
    <c:plotVisOnly val="1"/>
    <c:dispBlanksAs val="gap"/>
    <c:showDLblsOverMax val="0"/>
  </c:chart>
  <c:spPr>
    <a:ln>
      <a:noFill/>
    </a:ln>
  </c:spPr>
  <c:txPr>
    <a:bodyPr/>
    <a:lstStyle/>
    <a:p>
      <a:pPr>
        <a:defRPr sz="750" b="0">
          <a:latin typeface="Times New Roman" panose="02020603050405020304" pitchFamily="18" charset="0"/>
          <a:cs typeface="Times New Roman" panose="02020603050405020304" pitchFamily="18" charset="0"/>
        </a:defRPr>
      </a:pPr>
      <a:endParaRPr lang="zh-CN"/>
    </a:p>
  </c:txPr>
  <c:externalData r:id="rId1">
    <c:autoUpdate val="0"/>
  </c:externalData>
  <c:userShapes r:id="rId2"/>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95836215818119"/>
          <c:y val="7.291703754189921E-2"/>
          <c:w val="0.71945344098865438"/>
          <c:h val="0.62341520034613762"/>
        </c:manualLayout>
      </c:layout>
      <c:scatterChart>
        <c:scatterStyle val="lineMarker"/>
        <c:varyColors val="0"/>
        <c:ser>
          <c:idx val="0"/>
          <c:order val="0"/>
          <c:spPr>
            <a:ln w="28575">
              <a:noFill/>
            </a:ln>
          </c:spPr>
          <c:marker>
            <c:symbol val="circle"/>
            <c:size val="2"/>
            <c:spPr>
              <a:solidFill>
                <a:schemeClr val="tx1"/>
              </a:solidFill>
              <a:ln>
                <a:solidFill>
                  <a:schemeClr val="tx1"/>
                </a:solidFill>
              </a:ln>
            </c:spPr>
          </c:marker>
          <c:trendline>
            <c:spPr>
              <a:ln w="12700"/>
            </c:spPr>
            <c:trendlineType val="linear"/>
            <c:dispRSqr val="1"/>
            <c:dispEq val="1"/>
            <c:trendlineLbl>
              <c:layout>
                <c:manualLayout>
                  <c:x val="0.19221286262456522"/>
                  <c:y val="0.31233625133912957"/>
                </c:manualLayout>
              </c:layout>
              <c:tx>
                <c:rich>
                  <a:bodyPr/>
                  <a:lstStyle/>
                  <a:p>
                    <a:pPr>
                      <a:defRPr/>
                    </a:pPr>
                    <a:r>
                      <a:rPr lang="en-US" i="1" baseline="0" dirty="0"/>
                      <a:t>y</a:t>
                    </a:r>
                    <a:r>
                      <a:rPr lang="en-US" baseline="0" dirty="0"/>
                      <a:t> = 0.0003</a:t>
                    </a:r>
                    <a:r>
                      <a:rPr lang="en-US" i="1" baseline="0" dirty="0"/>
                      <a:t>x</a:t>
                    </a:r>
                    <a:r>
                      <a:rPr lang="en-US" baseline="0" dirty="0"/>
                      <a:t> - 0.1597
</a:t>
                    </a:r>
                    <a:r>
                      <a:rPr lang="en-US" i="1" baseline="0" dirty="0"/>
                      <a:t>R</a:t>
                    </a:r>
                    <a:r>
                      <a:rPr lang="en-US" baseline="0" dirty="0"/>
                      <a:t>² = 0.9519</a:t>
                    </a:r>
                    <a:endParaRPr lang="en-US" dirty="0"/>
                  </a:p>
                </c:rich>
              </c:tx>
              <c:numFmt formatCode="[$-804]g/&quot;通&quot;&quot;用&quot;&quot;格&quot;&quot;式&quot;" sourceLinked="0"/>
              <c:spPr>
                <a:noFill/>
                <a:ln w="25400">
                  <a:noFill/>
                </a:ln>
              </c:spPr>
            </c:trendlineLbl>
          </c:trendline>
          <c:xVal>
            <c:numRef>
              <c:f>Sheet1!$A$2:$A$6</c:f>
              <c:numCache>
                <c:formatCode>g/"通""用""格""式"</c:formatCode>
                <c:ptCount val="5"/>
                <c:pt idx="0">
                  <c:v>604.31999999999948</c:v>
                </c:pt>
                <c:pt idx="1">
                  <c:v>540.64864864864865</c:v>
                </c:pt>
                <c:pt idx="2">
                  <c:v>1462.3445945945946</c:v>
                </c:pt>
                <c:pt idx="3">
                  <c:v>620.6553191489362</c:v>
                </c:pt>
                <c:pt idx="4">
                  <c:v>1025.467391304348</c:v>
                </c:pt>
              </c:numCache>
            </c:numRef>
          </c:xVal>
          <c:yVal>
            <c:numRef>
              <c:f>Sheet1!$C$2:$C$6</c:f>
              <c:numCache>
                <c:formatCode>g/"通""用""格""式"</c:formatCode>
                <c:ptCount val="5"/>
                <c:pt idx="0">
                  <c:v>1.8057314701323155E-3</c:v>
                </c:pt>
                <c:pt idx="1">
                  <c:v>1.0884812737281545E-2</c:v>
                </c:pt>
                <c:pt idx="2">
                  <c:v>0.315727920509495</c:v>
                </c:pt>
                <c:pt idx="3">
                  <c:v>8.6183070075584539E-2</c:v>
                </c:pt>
                <c:pt idx="4">
                  <c:v>0.19088691671896318</c:v>
                </c:pt>
              </c:numCache>
            </c:numRef>
          </c:yVal>
          <c:smooth val="0"/>
        </c:ser>
        <c:dLbls>
          <c:showLegendKey val="0"/>
          <c:showVal val="0"/>
          <c:showCatName val="0"/>
          <c:showSerName val="0"/>
          <c:showPercent val="0"/>
          <c:showBubbleSize val="0"/>
        </c:dLbls>
        <c:axId val="330902912"/>
        <c:axId val="177771648"/>
      </c:scatterChart>
      <c:valAx>
        <c:axId val="330902912"/>
        <c:scaling>
          <c:orientation val="minMax"/>
          <c:max val="2000"/>
          <c:min val="0"/>
        </c:scaling>
        <c:delete val="0"/>
        <c:axPos val="b"/>
        <c:title>
          <c:tx>
            <c:rich>
              <a:bodyPr/>
              <a:lstStyle/>
              <a:p>
                <a:pPr>
                  <a:defRPr/>
                </a:pPr>
                <a:r>
                  <a:rPr lang="zh-CN"/>
                  <a:t>流量</a:t>
                </a:r>
                <a:r>
                  <a:rPr lang="en-US" altLang="zh-CN"/>
                  <a:t> / </a:t>
                </a:r>
                <a:r>
                  <a:rPr lang="en-US"/>
                  <a:t>(m</a:t>
                </a:r>
                <a:r>
                  <a:rPr lang="en-US" baseline="30000"/>
                  <a:t>3</a:t>
                </a:r>
                <a:r>
                  <a:rPr lang="en-US"/>
                  <a:t>/s)</a:t>
                </a:r>
                <a:endParaRPr lang="zh-CN"/>
              </a:p>
            </c:rich>
          </c:tx>
          <c:layout>
            <c:manualLayout>
              <c:xMode val="edge"/>
              <c:yMode val="edge"/>
              <c:x val="0.44795797624744854"/>
              <c:y val="0.86141304347826086"/>
            </c:manualLayout>
          </c:layout>
          <c:overlay val="0"/>
          <c:spPr>
            <a:noFill/>
            <a:ln w="25400">
              <a:noFill/>
            </a:ln>
          </c:spPr>
        </c:title>
        <c:numFmt formatCode="0_ " sourceLinked="0"/>
        <c:majorTickMark val="in"/>
        <c:minorTickMark val="none"/>
        <c:tickLblPos val="nextTo"/>
        <c:spPr>
          <a:ln w="6350">
            <a:solidFill>
              <a:schemeClr val="tx1"/>
            </a:solidFill>
          </a:ln>
        </c:spPr>
        <c:txPr>
          <a:bodyPr rot="0" vert="horz"/>
          <a:lstStyle/>
          <a:p>
            <a:pPr>
              <a:defRPr sz="750" b="0" i="0" u="none" strike="noStrike" baseline="0">
                <a:solidFill>
                  <a:srgbClr val="000000"/>
                </a:solidFill>
                <a:latin typeface="Times New Roman" panose="02020603050405020304" pitchFamily="18" charset="0"/>
                <a:ea typeface="宋体"/>
                <a:cs typeface="Times New Roman" panose="02020603050405020304" pitchFamily="18" charset="0"/>
              </a:defRPr>
            </a:pPr>
            <a:endParaRPr lang="zh-CN"/>
          </a:p>
        </c:txPr>
        <c:crossAx val="177771648"/>
        <c:crosses val="autoZero"/>
        <c:crossBetween val="midCat"/>
        <c:majorUnit val="500"/>
        <c:minorUnit val="100"/>
      </c:valAx>
      <c:valAx>
        <c:axId val="177771648"/>
        <c:scaling>
          <c:orientation val="minMax"/>
          <c:max val="0.35000000000000031"/>
          <c:min val="0"/>
        </c:scaling>
        <c:delete val="0"/>
        <c:axPos val="l"/>
        <c:title>
          <c:tx>
            <c:rich>
              <a:bodyPr rot="-5400000" vert="horz"/>
              <a:lstStyle/>
              <a:p>
                <a:pPr>
                  <a:defRPr>
                    <a:latin typeface="Times New Roman" panose="02020603050405020304" pitchFamily="18" charset="0"/>
                    <a:cs typeface="Times New Roman" panose="02020603050405020304" pitchFamily="18" charset="0"/>
                  </a:defRPr>
                </a:pPr>
                <a:r>
                  <a:rPr lang="zh-CN">
                    <a:latin typeface="Times New Roman" panose="02020603050405020304" pitchFamily="18" charset="0"/>
                    <a:cs typeface="Times New Roman" panose="02020603050405020304" pitchFamily="18" charset="0"/>
                  </a:rPr>
                  <a:t>淤进速率</a:t>
                </a:r>
                <a:r>
                  <a:rPr lang="en-US" altLang="zh-CN">
                    <a:latin typeface="Times New Roman" panose="02020603050405020304" pitchFamily="18" charset="0"/>
                    <a:cs typeface="Times New Roman" panose="02020603050405020304" pitchFamily="18" charset="0"/>
                  </a:rPr>
                  <a:t> / </a:t>
                </a:r>
                <a:r>
                  <a:rPr lang="en-US">
                    <a:latin typeface="Times New Roman" panose="02020603050405020304" pitchFamily="18" charset="0"/>
                    <a:cs typeface="Times New Roman" panose="02020603050405020304" pitchFamily="18" charset="0"/>
                  </a:rPr>
                  <a:t>(m/d)</a:t>
                </a:r>
                <a:endParaRPr lang="zh-CN">
                  <a:latin typeface="Times New Roman" panose="02020603050405020304" pitchFamily="18" charset="0"/>
                  <a:cs typeface="Times New Roman" panose="02020603050405020304" pitchFamily="18" charset="0"/>
                </a:endParaRPr>
              </a:p>
            </c:rich>
          </c:tx>
          <c:layout>
            <c:manualLayout>
              <c:xMode val="edge"/>
              <c:yMode val="edge"/>
              <c:x val="4.4244645360615815E-4"/>
              <c:y val="0.12820891495207881"/>
            </c:manualLayout>
          </c:layout>
          <c:overlay val="0"/>
          <c:spPr>
            <a:noFill/>
            <a:ln w="25400">
              <a:noFill/>
            </a:ln>
          </c:spPr>
        </c:title>
        <c:numFmt formatCode="#,##0.00_ " sourceLinked="0"/>
        <c:majorTickMark val="in"/>
        <c:minorTickMark val="none"/>
        <c:tickLblPos val="nextTo"/>
        <c:spPr>
          <a:ln w="6350">
            <a:solidFill>
              <a:schemeClr val="tx1"/>
            </a:solidFill>
          </a:ln>
        </c:spPr>
        <c:txPr>
          <a:bodyPr/>
          <a:lstStyle/>
          <a:p>
            <a:pPr>
              <a:defRPr>
                <a:latin typeface="Times New Roman" panose="02020603050405020304" pitchFamily="18" charset="0"/>
                <a:cs typeface="Times New Roman" panose="02020603050405020304" pitchFamily="18" charset="0"/>
              </a:defRPr>
            </a:pPr>
            <a:endParaRPr lang="zh-CN"/>
          </a:p>
        </c:txPr>
        <c:crossAx val="330902912"/>
        <c:crosses val="autoZero"/>
        <c:crossBetween val="midCat"/>
        <c:majorUnit val="5.0000000000000024E-2"/>
        <c:minorUnit val="1.0000000000000005E-2"/>
      </c:valAx>
    </c:plotArea>
    <c:plotVisOnly val="1"/>
    <c:dispBlanksAs val="gap"/>
    <c:showDLblsOverMax val="0"/>
  </c:chart>
  <c:spPr>
    <a:ln>
      <a:noFill/>
    </a:ln>
  </c:spPr>
  <c:txPr>
    <a:bodyPr/>
    <a:lstStyle/>
    <a:p>
      <a:pPr>
        <a:defRPr sz="750" b="0">
          <a:latin typeface="Times New Roman" panose="02020603050405020304" pitchFamily="18" charset="0"/>
          <a:cs typeface="Times New Roman" panose="02020603050405020304" pitchFamily="18" charset="0"/>
        </a:defRPr>
      </a:pPr>
      <a:endParaRPr lang="zh-CN"/>
    </a:p>
  </c:txPr>
  <c:externalData r:id="rId1">
    <c:autoUpdate val="0"/>
  </c:externalData>
  <c:userShapes r:id="rId2"/>
</c:chartSpace>
</file>

<file path=word/drawings/drawing1.xml><?xml version="1.0" encoding="utf-8"?>
<c:userShapes xmlns:c="http://schemas.openxmlformats.org/drawingml/2006/chart">
  <cdr:relSizeAnchor xmlns:cdr="http://schemas.openxmlformats.org/drawingml/2006/chartDrawing">
    <cdr:from>
      <cdr:x>0.17502</cdr:x>
      <cdr:y>0.06153</cdr:y>
    </cdr:from>
    <cdr:to>
      <cdr:x>0.28193</cdr:x>
      <cdr:y>0.1849</cdr:y>
    </cdr:to>
    <cdr:sp macro="" textlink="">
      <cdr:nvSpPr>
        <cdr:cNvPr id="2" name="TextBox 1"/>
        <cdr:cNvSpPr txBox="1"/>
      </cdr:nvSpPr>
      <cdr:spPr>
        <a:xfrm xmlns:a="http://schemas.openxmlformats.org/drawingml/2006/main">
          <a:off x="647700" y="133350"/>
          <a:ext cx="381000" cy="22860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zh-CN" altLang="en-US"/>
        </a:p>
      </cdr:txBody>
    </cdr:sp>
  </cdr:relSizeAnchor>
  <cdr:relSizeAnchor xmlns:cdr="http://schemas.openxmlformats.org/drawingml/2006/chartDrawing">
    <cdr:from>
      <cdr:x>0.25467</cdr:x>
      <cdr:y>0.05127</cdr:y>
    </cdr:from>
    <cdr:to>
      <cdr:x>0.57652</cdr:x>
      <cdr:y>0.19707</cdr:y>
    </cdr:to>
    <cdr:sp macro="" textlink="">
      <cdr:nvSpPr>
        <cdr:cNvPr id="3" name="TextBox 2"/>
        <cdr:cNvSpPr txBox="1"/>
      </cdr:nvSpPr>
      <cdr:spPr>
        <a:xfrm xmlns:a="http://schemas.openxmlformats.org/drawingml/2006/main">
          <a:off x="623349" y="64230"/>
          <a:ext cx="787772" cy="182641"/>
        </a:xfrm>
        <a:prstGeom xmlns:a="http://schemas.openxmlformats.org/drawingml/2006/main" prst="rect">
          <a:avLst/>
        </a:prstGeom>
      </cdr:spPr>
      <cdr:txBody>
        <a:bodyPr xmlns:a="http://schemas.openxmlformats.org/drawingml/2006/main" vertOverflow="clip" wrap="square" lIns="0" tIns="0" rIns="0" bIns="0" rtlCol="0"/>
        <a:lstStyle xmlns:a="http://schemas.openxmlformats.org/drawingml/2006/main"/>
        <a:p xmlns:a="http://schemas.openxmlformats.org/drawingml/2006/main">
          <a:r>
            <a:rPr lang="en-US" altLang="zh-CN" sz="750" dirty="0">
              <a:latin typeface="Times New Roman" panose="02020603050405020304" pitchFamily="18" charset="0"/>
              <a:cs typeface="Times New Roman" panose="02020603050405020304" pitchFamily="18" charset="0"/>
            </a:rPr>
            <a:t>(a) </a:t>
          </a:r>
          <a:r>
            <a:rPr lang="zh-CN" altLang="en-US" sz="750" dirty="0">
              <a:latin typeface="Times New Roman" panose="02020603050405020304" pitchFamily="18" charset="0"/>
              <a:cs typeface="Times New Roman" panose="02020603050405020304" pitchFamily="18" charset="0"/>
            </a:rPr>
            <a:t>河岸蚀退速率</a:t>
          </a:r>
        </a:p>
      </cdr:txBody>
    </cdr:sp>
  </cdr:relSizeAnchor>
</c:userShapes>
</file>

<file path=word/drawings/drawing2.xml><?xml version="1.0" encoding="utf-8"?>
<c:userShapes xmlns:c="http://schemas.openxmlformats.org/drawingml/2006/chart">
  <cdr:relSizeAnchor xmlns:cdr="http://schemas.openxmlformats.org/drawingml/2006/chartDrawing">
    <cdr:from>
      <cdr:x>0.25365</cdr:x>
      <cdr:y>0.07595</cdr:y>
    </cdr:from>
    <cdr:to>
      <cdr:x>0.55526</cdr:x>
      <cdr:y>0.2046</cdr:y>
    </cdr:to>
    <cdr:sp macro="" textlink="">
      <cdr:nvSpPr>
        <cdr:cNvPr id="2" name="TextBox 1"/>
        <cdr:cNvSpPr txBox="1"/>
      </cdr:nvSpPr>
      <cdr:spPr>
        <a:xfrm xmlns:a="http://schemas.openxmlformats.org/drawingml/2006/main">
          <a:off x="635777" y="95140"/>
          <a:ext cx="755991" cy="161158"/>
        </a:xfrm>
        <a:prstGeom xmlns:a="http://schemas.openxmlformats.org/drawingml/2006/main" prst="rect">
          <a:avLst/>
        </a:prstGeom>
      </cdr:spPr>
      <cdr:txBody>
        <a:bodyPr xmlns:a="http://schemas.openxmlformats.org/drawingml/2006/main" vertOverflow="clip" wrap="square" lIns="0" tIns="0" rIns="0" bIns="0" rtlCol="0"/>
        <a:lstStyle xmlns:a="http://schemas.openxmlformats.org/drawingml/2006/main"/>
        <a:p xmlns:a="http://schemas.openxmlformats.org/drawingml/2006/main">
          <a:pPr>
            <a:lnSpc>
              <a:spcPts val="900"/>
            </a:lnSpc>
          </a:pPr>
          <a:r>
            <a:rPr lang="en-US" altLang="zh-CN" sz="750" dirty="0">
              <a:latin typeface="Times New Roman" panose="02020603050405020304" pitchFamily="18" charset="0"/>
              <a:cs typeface="Times New Roman" panose="02020603050405020304" pitchFamily="18" charset="0"/>
            </a:rPr>
            <a:t>(b) </a:t>
          </a:r>
          <a:r>
            <a:rPr lang="zh-CN" altLang="en-US" sz="750" dirty="0">
              <a:latin typeface="Times New Roman" panose="02020603050405020304" pitchFamily="18" charset="0"/>
              <a:cs typeface="Times New Roman" panose="02020603050405020304" pitchFamily="18" charset="0"/>
            </a:rPr>
            <a:t>河岸淤进速率</a:t>
          </a:r>
        </a:p>
      </cdr:txBody>
    </cdr:sp>
  </cdr:relSizeAnchor>
</c:userShap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180</TotalTime>
  <Pages>11</Pages>
  <Words>2479</Words>
  <Characters>14131</Characters>
  <Application>Microsoft Office Word</Application>
  <DocSecurity>0</DocSecurity>
  <Lines>117</Lines>
  <Paragraphs>33</Paragraphs>
  <ScaleCrop>false</ScaleCrop>
  <Company>Lenovo</Company>
  <LinksUpToDate>false</LinksUpToDate>
  <CharactersWithSpaces>16577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jsqcx</cp:lastModifiedBy>
  <cp:revision>21</cp:revision>
  <dcterms:created xsi:type="dcterms:W3CDTF">2017-04-07T07:41:00Z</dcterms:created>
  <dcterms:modified xsi:type="dcterms:W3CDTF">2017-04-11T00:49:00Z</dcterms:modified>
</cp:coreProperties>
</file>